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Activity Diagrams</w:t>
      </w:r>
    </w:p>
    <w:p>
      <w:pPr>
        <w:jc w:val="center"/>
      </w:pPr>
      <w:r>
        <w:rPr>
          <w:i/>
          <w:sz w:val="28"/>
        </w:rPr>
        <w:t>Blockchain E-Commerce Platform</w:t>
      </w:r>
    </w:p>
    <w:p/>
    <w:p>
      <w:pPr>
        <w:jc w:val="left"/>
      </w:pPr>
      <w:r>
        <w:t>Each diagram separates actor actions from system and blockchain responsibilities using two swimlanes. A solid filled circle marks the start node and a ringed circle with a filled centre marks the end node. Diamonds are decision points and every branch is labelled.</w:t>
      </w:r>
    </w:p>
    <w:p/>
    <w:p>
      <w:r>
        <w:rPr>
          <w:b/>
        </w:rPr>
        <w:t>Contents</w:t>
      </w:r>
    </w:p>
    <w:p>
      <w:pPr>
        <w:pStyle w:val="ListBullet"/>
      </w:pPr>
      <w:r>
        <w:t>1.  Manage Cart</w:t>
      </w:r>
    </w:p>
    <w:p>
      <w:pPr>
        <w:pStyle w:val="ListBullet"/>
      </w:pPr>
      <w:r>
        <w:t>2.  Browse Products</w:t>
      </w:r>
    </w:p>
    <w:p>
      <w:pPr>
        <w:pStyle w:val="ListBullet"/>
      </w:pPr>
      <w:r>
        <w:t>3.  Checkout with All Payment Modes</w:t>
      </w:r>
    </w:p>
    <w:p>
      <w:pPr>
        <w:pStyle w:val="ListBullet"/>
      </w:pPr>
      <w:r>
        <w:t>4.  Raise Dispute</w:t>
      </w:r>
    </w:p>
    <w:p>
      <w:pPr>
        <w:pStyle w:val="ListBullet"/>
      </w:pPr>
      <w:r>
        <w:t>5.  Confirm Delivery</w:t>
      </w:r>
    </w:p>
    <w:p>
      <w:pPr>
        <w:pStyle w:val="ListBullet"/>
      </w:pPr>
      <w:r>
        <w:t>6.  Resolve Escrow Dispute</w:t>
      </w:r>
    </w:p>
    <w:p>
      <w:pPr>
        <w:pStyle w:val="ListBullet"/>
      </w:pPr>
      <w:r>
        <w:t>7.  Unstake Elixir</w:t>
      </w:r>
    </w:p>
    <w:p>
      <w:pPr>
        <w:pStyle w:val="ListBullet"/>
      </w:pPr>
      <w:r>
        <w:t>8.  Stake Elixir</w:t>
      </w:r>
    </w:p>
    <w:p>
      <w:pPr>
        <w:pStyle w:val="ListBullet"/>
      </w:pPr>
      <w:r>
        <w:t>9.  Manage Product Catalog</w:t>
      </w:r>
    </w:p>
    <w:p>
      <w:pPr>
        <w:pStyle w:val="ListBullet"/>
      </w:pPr>
      <w:r>
        <w:t>10.  Update Fulfillment Stage</w:t>
      </w:r>
    </w:p>
    <w:p>
      <w:pPr>
        <w:pStyle w:val="ListBullet"/>
      </w:pPr>
      <w:r>
        <w:t>11.  Manage Staking Tiers</w:t>
      </w:r>
    </w:p>
    <w:p>
      <w:pPr>
        <w:pStyle w:val="ListBullet"/>
      </w:pPr>
      <w:r>
        <w:t>12.  Manage Subscription and Pay Fee</w:t>
      </w:r>
    </w:p>
    <w:p>
      <w:pPr>
        <w:pStyle w:val="ListBullet"/>
      </w:pPr>
      <w:r>
        <w:t>13.  Transfer Currency P2P</w:t>
      </w:r>
    </w:p>
    <w:p>
      <w:pPr>
        <w:pStyle w:val="ListBullet"/>
      </w:pPr>
      <w:r>
        <w:t>14.  Update Profile</w:t>
      </w:r>
    </w:p>
    <w:p>
      <w:pPr>
        <w:pStyle w:val="ListBullet"/>
      </w:pPr>
      <w:r>
        <w:t>15.  Deposit RM</w:t>
      </w:r>
    </w:p>
    <w:p>
      <w:pPr>
        <w:pStyle w:val="ListBullet"/>
      </w:pPr>
      <w:r>
        <w:t>16.  Swap Currency</w:t>
      </w:r>
    </w:p>
    <w:p>
      <w:r>
        <w:br w:type="page"/>
      </w:r>
    </w:p>
    <w:p>
      <w:pPr>
        <w:pStyle w:val="Heading1"/>
      </w:pPr>
      <w:r>
        <w:t>1. Manage Cart</w:t>
      </w:r>
    </w:p>
    <w:p>
      <w:r>
        <w:rPr>
          <w:i/>
          <w:sz w:val="20"/>
        </w:rPr>
        <w:t>Swimlanes: Customer  |  System</w:t>
      </w:r>
    </w:p>
    <w:p>
      <w:pPr>
        <w:jc w:val="center"/>
      </w:pPr>
      <w:r>
        <w:drawing>
          <wp:inline xmlns:a="http://schemas.openxmlformats.org/drawingml/2006/main" xmlns:pic="http://schemas.openxmlformats.org/drawingml/2006/picture">
            <wp:extent cx="4683198" cy="8321040"/>
            <wp:docPr id="1" name="Picture 1"/>
            <wp:cNvGraphicFramePr>
              <a:graphicFrameLocks noChangeAspect="1"/>
            </wp:cNvGraphicFramePr>
            <a:graphic>
              <a:graphicData uri="http://schemas.openxmlformats.org/drawingml/2006/picture">
                <pic:pic>
                  <pic:nvPicPr>
                    <pic:cNvPr id="0" name="01.png"/>
                    <pic:cNvPicPr/>
                  </pic:nvPicPr>
                  <pic:blipFill>
                    <a:blip r:embed="rId9"/>
                    <a:stretch>
                      <a:fillRect/>
                    </a:stretch>
                  </pic:blipFill>
                  <pic:spPr>
                    <a:xfrm>
                      <a:off x="0" y="0"/>
                      <a:ext cx="4683198" cy="8321040"/>
                    </a:xfrm>
                    <a:prstGeom prst="rect"/>
                  </pic:spPr>
                </pic:pic>
              </a:graphicData>
            </a:graphic>
          </wp:inline>
        </w:drawing>
      </w:r>
    </w:p>
    <w:p>
      <w:r>
        <w:br w:type="page"/>
      </w:r>
    </w:p>
    <w:p>
      <w:pPr>
        <w:pStyle w:val="Heading1"/>
      </w:pPr>
      <w:r>
        <w:t>2. Browse Products</w:t>
      </w:r>
    </w:p>
    <w:p>
      <w:r>
        <w:rPr>
          <w:i/>
          <w:sz w:val="20"/>
        </w:rPr>
        <w:t>Swimlanes: Customer  |  System</w:t>
      </w:r>
    </w:p>
    <w:p>
      <w:pPr>
        <w:jc w:val="center"/>
      </w:pPr>
      <w:r>
        <w:drawing>
          <wp:inline xmlns:a="http://schemas.openxmlformats.org/drawingml/2006/main" xmlns:pic="http://schemas.openxmlformats.org/drawingml/2006/picture">
            <wp:extent cx="6400799" cy="8058150"/>
            <wp:docPr id="2" name="Picture 2"/>
            <wp:cNvGraphicFramePr>
              <a:graphicFrameLocks noChangeAspect="1"/>
            </wp:cNvGraphicFramePr>
            <a:graphic>
              <a:graphicData uri="http://schemas.openxmlformats.org/drawingml/2006/picture">
                <pic:pic>
                  <pic:nvPicPr>
                    <pic:cNvPr id="0" name="02.png"/>
                    <pic:cNvPicPr/>
                  </pic:nvPicPr>
                  <pic:blipFill>
                    <a:blip r:embed="rId10"/>
                    <a:stretch>
                      <a:fillRect/>
                    </a:stretch>
                  </pic:blipFill>
                  <pic:spPr>
                    <a:xfrm>
                      <a:off x="0" y="0"/>
                      <a:ext cx="6400799" cy="8058150"/>
                    </a:xfrm>
                    <a:prstGeom prst="rect"/>
                  </pic:spPr>
                </pic:pic>
              </a:graphicData>
            </a:graphic>
          </wp:inline>
        </w:drawing>
      </w:r>
    </w:p>
    <w:p>
      <w:r>
        <w:br w:type="page"/>
      </w:r>
    </w:p>
    <w:p>
      <w:pPr>
        <w:pStyle w:val="Heading1"/>
      </w:pPr>
      <w:r>
        <w:t>3. Checkout with All Payment Modes</w:t>
      </w:r>
    </w:p>
    <w:p>
      <w:r>
        <w:rPr>
          <w:i/>
          <w:sz w:val="20"/>
        </w:rPr>
        <w:t>Swimlanes: Customer  |  System and Blockchain</w:t>
      </w:r>
    </w:p>
    <w:p>
      <w:pPr>
        <w:jc w:val="center"/>
      </w:pPr>
      <w:r>
        <w:drawing>
          <wp:inline xmlns:a="http://schemas.openxmlformats.org/drawingml/2006/main" xmlns:pic="http://schemas.openxmlformats.org/drawingml/2006/picture">
            <wp:extent cx="3986126" cy="8321040"/>
            <wp:docPr id="3" name="Picture 3"/>
            <wp:cNvGraphicFramePr>
              <a:graphicFrameLocks noChangeAspect="1"/>
            </wp:cNvGraphicFramePr>
            <a:graphic>
              <a:graphicData uri="http://schemas.openxmlformats.org/drawingml/2006/picture">
                <pic:pic>
                  <pic:nvPicPr>
                    <pic:cNvPr id="0" name="03.png"/>
                    <pic:cNvPicPr/>
                  </pic:nvPicPr>
                  <pic:blipFill>
                    <a:blip r:embed="rId11"/>
                    <a:stretch>
                      <a:fillRect/>
                    </a:stretch>
                  </pic:blipFill>
                  <pic:spPr>
                    <a:xfrm>
                      <a:off x="0" y="0"/>
                      <a:ext cx="3986126" cy="8321040"/>
                    </a:xfrm>
                    <a:prstGeom prst="rect"/>
                  </pic:spPr>
                </pic:pic>
              </a:graphicData>
            </a:graphic>
          </wp:inline>
        </w:drawing>
      </w:r>
    </w:p>
    <w:p>
      <w:r>
        <w:br w:type="page"/>
      </w:r>
    </w:p>
    <w:p>
      <w:pPr>
        <w:pStyle w:val="Heading1"/>
      </w:pPr>
      <w:r>
        <w:t>4. Raise Dispute</w:t>
      </w:r>
    </w:p>
    <w:p>
      <w:r>
        <w:rPr>
          <w:i/>
          <w:sz w:val="20"/>
        </w:rPr>
        <w:t>Swimlanes: Customer  |  System and Blockchain</w:t>
      </w:r>
    </w:p>
    <w:p>
      <w:pPr>
        <w:jc w:val="center"/>
      </w:pPr>
      <w:r>
        <w:drawing>
          <wp:inline xmlns:a="http://schemas.openxmlformats.org/drawingml/2006/main" xmlns:pic="http://schemas.openxmlformats.org/drawingml/2006/picture">
            <wp:extent cx="5675739" cy="8321040"/>
            <wp:docPr id="4" name="Picture 4"/>
            <wp:cNvGraphicFramePr>
              <a:graphicFrameLocks noChangeAspect="1"/>
            </wp:cNvGraphicFramePr>
            <a:graphic>
              <a:graphicData uri="http://schemas.openxmlformats.org/drawingml/2006/picture">
                <pic:pic>
                  <pic:nvPicPr>
                    <pic:cNvPr id="0" name="04.png"/>
                    <pic:cNvPicPr/>
                  </pic:nvPicPr>
                  <pic:blipFill>
                    <a:blip r:embed="rId12"/>
                    <a:stretch>
                      <a:fillRect/>
                    </a:stretch>
                  </pic:blipFill>
                  <pic:spPr>
                    <a:xfrm>
                      <a:off x="0" y="0"/>
                      <a:ext cx="5675739" cy="8321040"/>
                    </a:xfrm>
                    <a:prstGeom prst="rect"/>
                  </pic:spPr>
                </pic:pic>
              </a:graphicData>
            </a:graphic>
          </wp:inline>
        </w:drawing>
      </w:r>
    </w:p>
    <w:p>
      <w:r>
        <w:br w:type="page"/>
      </w:r>
    </w:p>
    <w:p>
      <w:pPr>
        <w:pStyle w:val="Heading1"/>
      </w:pPr>
      <w:r>
        <w:t>5. Confirm Delivery</w:t>
      </w:r>
    </w:p>
    <w:p>
      <w:r>
        <w:rPr>
          <w:i/>
          <w:sz w:val="20"/>
        </w:rPr>
        <w:t>Swimlanes: Customer  |  System and Blockchain</w:t>
      </w:r>
    </w:p>
    <w:p>
      <w:pPr>
        <w:jc w:val="center"/>
      </w:pPr>
      <w:r>
        <w:drawing>
          <wp:inline xmlns:a="http://schemas.openxmlformats.org/drawingml/2006/main" xmlns:pic="http://schemas.openxmlformats.org/drawingml/2006/picture">
            <wp:extent cx="5675739" cy="8321040"/>
            <wp:docPr id="5" name="Picture 5"/>
            <wp:cNvGraphicFramePr>
              <a:graphicFrameLocks noChangeAspect="1"/>
            </wp:cNvGraphicFramePr>
            <a:graphic>
              <a:graphicData uri="http://schemas.openxmlformats.org/drawingml/2006/picture">
                <pic:pic>
                  <pic:nvPicPr>
                    <pic:cNvPr id="0" name="05.png"/>
                    <pic:cNvPicPr/>
                  </pic:nvPicPr>
                  <pic:blipFill>
                    <a:blip r:embed="rId13"/>
                    <a:stretch>
                      <a:fillRect/>
                    </a:stretch>
                  </pic:blipFill>
                  <pic:spPr>
                    <a:xfrm>
                      <a:off x="0" y="0"/>
                      <a:ext cx="5675739" cy="8321040"/>
                    </a:xfrm>
                    <a:prstGeom prst="rect"/>
                  </pic:spPr>
                </pic:pic>
              </a:graphicData>
            </a:graphic>
          </wp:inline>
        </w:drawing>
      </w:r>
    </w:p>
    <w:p>
      <w:r>
        <w:br w:type="page"/>
      </w:r>
    </w:p>
    <w:p>
      <w:pPr>
        <w:pStyle w:val="Heading1"/>
      </w:pPr>
      <w:r>
        <w:t>6. Resolve Escrow Dispute</w:t>
      </w:r>
    </w:p>
    <w:p>
      <w:r>
        <w:rPr>
          <w:i/>
          <w:sz w:val="20"/>
        </w:rPr>
        <w:t>Swimlanes: Admin  |  System and Blockchain</w:t>
      </w:r>
    </w:p>
    <w:p>
      <w:pPr>
        <w:jc w:val="center"/>
      </w:pPr>
      <w:r>
        <w:drawing>
          <wp:inline xmlns:a="http://schemas.openxmlformats.org/drawingml/2006/main" xmlns:pic="http://schemas.openxmlformats.org/drawingml/2006/picture">
            <wp:extent cx="6107185" cy="8321040"/>
            <wp:docPr id="6" name="Picture 6"/>
            <wp:cNvGraphicFramePr>
              <a:graphicFrameLocks noChangeAspect="1"/>
            </wp:cNvGraphicFramePr>
            <a:graphic>
              <a:graphicData uri="http://schemas.openxmlformats.org/drawingml/2006/picture">
                <pic:pic>
                  <pic:nvPicPr>
                    <pic:cNvPr id="0" name="06.png"/>
                    <pic:cNvPicPr/>
                  </pic:nvPicPr>
                  <pic:blipFill>
                    <a:blip r:embed="rId14"/>
                    <a:stretch>
                      <a:fillRect/>
                    </a:stretch>
                  </pic:blipFill>
                  <pic:spPr>
                    <a:xfrm>
                      <a:off x="0" y="0"/>
                      <a:ext cx="6107185" cy="8321040"/>
                    </a:xfrm>
                    <a:prstGeom prst="rect"/>
                  </pic:spPr>
                </pic:pic>
              </a:graphicData>
            </a:graphic>
          </wp:inline>
        </w:drawing>
      </w:r>
    </w:p>
    <w:p>
      <w:r>
        <w:br w:type="page"/>
      </w:r>
    </w:p>
    <w:p>
      <w:pPr>
        <w:pStyle w:val="Heading1"/>
      </w:pPr>
      <w:r>
        <w:t>7. Unstake Elixir</w:t>
      </w:r>
    </w:p>
    <w:p>
      <w:r>
        <w:rPr>
          <w:i/>
          <w:sz w:val="20"/>
        </w:rPr>
        <w:t>Swimlanes: Customer  |  System and Blockchain</w:t>
      </w:r>
    </w:p>
    <w:p>
      <w:pPr>
        <w:jc w:val="center"/>
      </w:pPr>
      <w:r>
        <w:drawing>
          <wp:inline xmlns:a="http://schemas.openxmlformats.org/drawingml/2006/main" xmlns:pic="http://schemas.openxmlformats.org/drawingml/2006/picture">
            <wp:extent cx="5675739" cy="8321040"/>
            <wp:docPr id="7" name="Picture 7"/>
            <wp:cNvGraphicFramePr>
              <a:graphicFrameLocks noChangeAspect="1"/>
            </wp:cNvGraphicFramePr>
            <a:graphic>
              <a:graphicData uri="http://schemas.openxmlformats.org/drawingml/2006/picture">
                <pic:pic>
                  <pic:nvPicPr>
                    <pic:cNvPr id="0" name="07.png"/>
                    <pic:cNvPicPr/>
                  </pic:nvPicPr>
                  <pic:blipFill>
                    <a:blip r:embed="rId15"/>
                    <a:stretch>
                      <a:fillRect/>
                    </a:stretch>
                  </pic:blipFill>
                  <pic:spPr>
                    <a:xfrm>
                      <a:off x="0" y="0"/>
                      <a:ext cx="5675739" cy="8321040"/>
                    </a:xfrm>
                    <a:prstGeom prst="rect"/>
                  </pic:spPr>
                </pic:pic>
              </a:graphicData>
            </a:graphic>
          </wp:inline>
        </w:drawing>
      </w:r>
    </w:p>
    <w:p>
      <w:r>
        <w:br w:type="page"/>
      </w:r>
    </w:p>
    <w:p>
      <w:pPr>
        <w:pStyle w:val="Heading1"/>
      </w:pPr>
      <w:r>
        <w:t>8. Stake Elixir</w:t>
      </w:r>
    </w:p>
    <w:p>
      <w:r>
        <w:rPr>
          <w:i/>
          <w:sz w:val="20"/>
        </w:rPr>
        <w:t>Swimlanes: Customer  |  System and Blockchain</w:t>
      </w:r>
    </w:p>
    <w:p>
      <w:pPr>
        <w:jc w:val="center"/>
      </w:pPr>
      <w:r>
        <w:drawing>
          <wp:inline xmlns:a="http://schemas.openxmlformats.org/drawingml/2006/main" xmlns:pic="http://schemas.openxmlformats.org/drawingml/2006/picture">
            <wp:extent cx="5301231" cy="8321040"/>
            <wp:docPr id="8" name="Picture 8"/>
            <wp:cNvGraphicFramePr>
              <a:graphicFrameLocks noChangeAspect="1"/>
            </wp:cNvGraphicFramePr>
            <a:graphic>
              <a:graphicData uri="http://schemas.openxmlformats.org/drawingml/2006/picture">
                <pic:pic>
                  <pic:nvPicPr>
                    <pic:cNvPr id="0" name="08.png"/>
                    <pic:cNvPicPr/>
                  </pic:nvPicPr>
                  <pic:blipFill>
                    <a:blip r:embed="rId16"/>
                    <a:stretch>
                      <a:fillRect/>
                    </a:stretch>
                  </pic:blipFill>
                  <pic:spPr>
                    <a:xfrm>
                      <a:off x="0" y="0"/>
                      <a:ext cx="5301231" cy="8321040"/>
                    </a:xfrm>
                    <a:prstGeom prst="rect"/>
                  </pic:spPr>
                </pic:pic>
              </a:graphicData>
            </a:graphic>
          </wp:inline>
        </w:drawing>
      </w:r>
    </w:p>
    <w:p>
      <w:r>
        <w:br w:type="page"/>
      </w:r>
    </w:p>
    <w:p>
      <w:pPr>
        <w:pStyle w:val="Heading1"/>
      </w:pPr>
      <w:r>
        <w:t>9. Manage Product Catalog</w:t>
      </w:r>
    </w:p>
    <w:p>
      <w:r>
        <w:rPr>
          <w:i/>
          <w:sz w:val="20"/>
        </w:rPr>
        <w:t>Swimlanes: Merchant  |  System</w:t>
      </w:r>
    </w:p>
    <w:p>
      <w:pPr>
        <w:jc w:val="center"/>
      </w:pPr>
      <w:r>
        <w:drawing>
          <wp:inline xmlns:a="http://schemas.openxmlformats.org/drawingml/2006/main" xmlns:pic="http://schemas.openxmlformats.org/drawingml/2006/picture">
            <wp:extent cx="4683198" cy="8321040"/>
            <wp:docPr id="9" name="Picture 9"/>
            <wp:cNvGraphicFramePr>
              <a:graphicFrameLocks noChangeAspect="1"/>
            </wp:cNvGraphicFramePr>
            <a:graphic>
              <a:graphicData uri="http://schemas.openxmlformats.org/drawingml/2006/picture">
                <pic:pic>
                  <pic:nvPicPr>
                    <pic:cNvPr id="0" name="09.png"/>
                    <pic:cNvPicPr/>
                  </pic:nvPicPr>
                  <pic:blipFill>
                    <a:blip r:embed="rId17"/>
                    <a:stretch>
                      <a:fillRect/>
                    </a:stretch>
                  </pic:blipFill>
                  <pic:spPr>
                    <a:xfrm>
                      <a:off x="0" y="0"/>
                      <a:ext cx="4683198" cy="8321040"/>
                    </a:xfrm>
                    <a:prstGeom prst="rect"/>
                  </pic:spPr>
                </pic:pic>
              </a:graphicData>
            </a:graphic>
          </wp:inline>
        </w:drawing>
      </w:r>
    </w:p>
    <w:p>
      <w:r>
        <w:br w:type="page"/>
      </w:r>
    </w:p>
    <w:p>
      <w:pPr>
        <w:pStyle w:val="Heading1"/>
      </w:pPr>
      <w:r>
        <w:t>10. Update Fulfillment Stage</w:t>
      </w:r>
    </w:p>
    <w:p>
      <w:r>
        <w:rPr>
          <w:i/>
          <w:sz w:val="20"/>
        </w:rPr>
        <w:t>Swimlanes: Merchant  |  System</w:t>
      </w:r>
    </w:p>
    <w:p>
      <w:pPr>
        <w:jc w:val="center"/>
      </w:pPr>
      <w:r>
        <w:drawing>
          <wp:inline xmlns:a="http://schemas.openxmlformats.org/drawingml/2006/main" xmlns:pic="http://schemas.openxmlformats.org/drawingml/2006/picture">
            <wp:extent cx="6107185" cy="8321040"/>
            <wp:docPr id="10" name="Picture 10"/>
            <wp:cNvGraphicFramePr>
              <a:graphicFrameLocks noChangeAspect="1"/>
            </wp:cNvGraphicFramePr>
            <a:graphic>
              <a:graphicData uri="http://schemas.openxmlformats.org/drawingml/2006/picture">
                <pic:pic>
                  <pic:nvPicPr>
                    <pic:cNvPr id="0" name="10.png"/>
                    <pic:cNvPicPr/>
                  </pic:nvPicPr>
                  <pic:blipFill>
                    <a:blip r:embed="rId18"/>
                    <a:stretch>
                      <a:fillRect/>
                    </a:stretch>
                  </pic:blipFill>
                  <pic:spPr>
                    <a:xfrm>
                      <a:off x="0" y="0"/>
                      <a:ext cx="6107185" cy="8321040"/>
                    </a:xfrm>
                    <a:prstGeom prst="rect"/>
                  </pic:spPr>
                </pic:pic>
              </a:graphicData>
            </a:graphic>
          </wp:inline>
        </w:drawing>
      </w:r>
    </w:p>
    <w:p>
      <w:r>
        <w:br w:type="page"/>
      </w:r>
    </w:p>
    <w:p>
      <w:pPr>
        <w:pStyle w:val="Heading1"/>
      </w:pPr>
      <w:r>
        <w:t>11. Manage Staking Tiers</w:t>
      </w:r>
    </w:p>
    <w:p>
      <w:r>
        <w:rPr>
          <w:i/>
          <w:sz w:val="20"/>
        </w:rPr>
        <w:t>Swimlanes: Admin  |  System</w:t>
      </w:r>
    </w:p>
    <w:p>
      <w:pPr>
        <w:jc w:val="center"/>
      </w:pPr>
      <w:r>
        <w:drawing>
          <wp:inline xmlns:a="http://schemas.openxmlformats.org/drawingml/2006/main" xmlns:pic="http://schemas.openxmlformats.org/drawingml/2006/picture">
            <wp:extent cx="6107185" cy="8321040"/>
            <wp:docPr id="11" name="Picture 11"/>
            <wp:cNvGraphicFramePr>
              <a:graphicFrameLocks noChangeAspect="1"/>
            </wp:cNvGraphicFramePr>
            <a:graphic>
              <a:graphicData uri="http://schemas.openxmlformats.org/drawingml/2006/picture">
                <pic:pic>
                  <pic:nvPicPr>
                    <pic:cNvPr id="0" name="11.png"/>
                    <pic:cNvPicPr/>
                  </pic:nvPicPr>
                  <pic:blipFill>
                    <a:blip r:embed="rId19"/>
                    <a:stretch>
                      <a:fillRect/>
                    </a:stretch>
                  </pic:blipFill>
                  <pic:spPr>
                    <a:xfrm>
                      <a:off x="0" y="0"/>
                      <a:ext cx="6107185" cy="8321040"/>
                    </a:xfrm>
                    <a:prstGeom prst="rect"/>
                  </pic:spPr>
                </pic:pic>
              </a:graphicData>
            </a:graphic>
          </wp:inline>
        </w:drawing>
      </w:r>
    </w:p>
    <w:p>
      <w:r>
        <w:br w:type="page"/>
      </w:r>
    </w:p>
    <w:p>
      <w:pPr>
        <w:pStyle w:val="Heading1"/>
      </w:pPr>
      <w:r>
        <w:t>12. Manage Subscription and Pay Fee</w:t>
      </w:r>
    </w:p>
    <w:p>
      <w:r>
        <w:rPr>
          <w:i/>
          <w:sz w:val="20"/>
        </w:rPr>
        <w:t>Swimlanes: Merchant  |  System and Blockchain</w:t>
      </w:r>
    </w:p>
    <w:p>
      <w:pPr>
        <w:jc w:val="center"/>
      </w:pPr>
      <w:r>
        <w:drawing>
          <wp:inline xmlns:a="http://schemas.openxmlformats.org/drawingml/2006/main" xmlns:pic="http://schemas.openxmlformats.org/drawingml/2006/picture">
            <wp:extent cx="4683198" cy="8321040"/>
            <wp:docPr id="12" name="Picture 12"/>
            <wp:cNvGraphicFramePr>
              <a:graphicFrameLocks noChangeAspect="1"/>
            </wp:cNvGraphicFramePr>
            <a:graphic>
              <a:graphicData uri="http://schemas.openxmlformats.org/drawingml/2006/picture">
                <pic:pic>
                  <pic:nvPicPr>
                    <pic:cNvPr id="0" name="12.png"/>
                    <pic:cNvPicPr/>
                  </pic:nvPicPr>
                  <pic:blipFill>
                    <a:blip r:embed="rId20"/>
                    <a:stretch>
                      <a:fillRect/>
                    </a:stretch>
                  </pic:blipFill>
                  <pic:spPr>
                    <a:xfrm>
                      <a:off x="0" y="0"/>
                      <a:ext cx="4683198" cy="8321040"/>
                    </a:xfrm>
                    <a:prstGeom prst="rect"/>
                  </pic:spPr>
                </pic:pic>
              </a:graphicData>
            </a:graphic>
          </wp:inline>
        </w:drawing>
      </w:r>
    </w:p>
    <w:p>
      <w:r>
        <w:br w:type="page"/>
      </w:r>
    </w:p>
    <w:p>
      <w:pPr>
        <w:pStyle w:val="Heading1"/>
      </w:pPr>
      <w:r>
        <w:t>13. Transfer Currency P2P</w:t>
      </w:r>
    </w:p>
    <w:p>
      <w:r>
        <w:rPr>
          <w:i/>
          <w:sz w:val="20"/>
        </w:rPr>
        <w:t>Swimlanes: Customer  |  System and Blockchain</w:t>
      </w:r>
    </w:p>
    <w:p>
      <w:pPr>
        <w:jc w:val="center"/>
      </w:pPr>
      <w:r>
        <w:drawing>
          <wp:inline xmlns:a="http://schemas.openxmlformats.org/drawingml/2006/main" xmlns:pic="http://schemas.openxmlformats.org/drawingml/2006/picture">
            <wp:extent cx="6400799" cy="8058150"/>
            <wp:docPr id="13" name="Picture 13"/>
            <wp:cNvGraphicFramePr>
              <a:graphicFrameLocks noChangeAspect="1"/>
            </wp:cNvGraphicFramePr>
            <a:graphic>
              <a:graphicData uri="http://schemas.openxmlformats.org/drawingml/2006/picture">
                <pic:pic>
                  <pic:nvPicPr>
                    <pic:cNvPr id="0" name="13.png"/>
                    <pic:cNvPicPr/>
                  </pic:nvPicPr>
                  <pic:blipFill>
                    <a:blip r:embed="rId21"/>
                    <a:stretch>
                      <a:fillRect/>
                    </a:stretch>
                  </pic:blipFill>
                  <pic:spPr>
                    <a:xfrm>
                      <a:off x="0" y="0"/>
                      <a:ext cx="6400799" cy="8058150"/>
                    </a:xfrm>
                    <a:prstGeom prst="rect"/>
                  </pic:spPr>
                </pic:pic>
              </a:graphicData>
            </a:graphic>
          </wp:inline>
        </w:drawing>
      </w:r>
    </w:p>
    <w:p>
      <w:r>
        <w:br w:type="page"/>
      </w:r>
    </w:p>
    <w:p>
      <w:pPr>
        <w:pStyle w:val="Heading1"/>
      </w:pPr>
      <w:r>
        <w:t>14. Update Profile</w:t>
      </w:r>
    </w:p>
    <w:p>
      <w:r>
        <w:rPr>
          <w:i/>
          <w:sz w:val="20"/>
        </w:rPr>
        <w:t>Swimlanes: Customer, Merchant or Admin  |  System</w:t>
      </w:r>
    </w:p>
    <w:p>
      <w:pPr>
        <w:jc w:val="center"/>
      </w:pPr>
      <w:r>
        <w:drawing>
          <wp:inline xmlns:a="http://schemas.openxmlformats.org/drawingml/2006/main" xmlns:pic="http://schemas.openxmlformats.org/drawingml/2006/picture">
            <wp:extent cx="6107185" cy="8321040"/>
            <wp:docPr id="14" name="Picture 14"/>
            <wp:cNvGraphicFramePr>
              <a:graphicFrameLocks noChangeAspect="1"/>
            </wp:cNvGraphicFramePr>
            <a:graphic>
              <a:graphicData uri="http://schemas.openxmlformats.org/drawingml/2006/picture">
                <pic:pic>
                  <pic:nvPicPr>
                    <pic:cNvPr id="0" name="14.png"/>
                    <pic:cNvPicPr/>
                  </pic:nvPicPr>
                  <pic:blipFill>
                    <a:blip r:embed="rId22"/>
                    <a:stretch>
                      <a:fillRect/>
                    </a:stretch>
                  </pic:blipFill>
                  <pic:spPr>
                    <a:xfrm>
                      <a:off x="0" y="0"/>
                      <a:ext cx="6107185" cy="8321040"/>
                    </a:xfrm>
                    <a:prstGeom prst="rect"/>
                  </pic:spPr>
                </pic:pic>
              </a:graphicData>
            </a:graphic>
          </wp:inline>
        </w:drawing>
      </w:r>
    </w:p>
    <w:p>
      <w:r>
        <w:br w:type="page"/>
      </w:r>
    </w:p>
    <w:p>
      <w:pPr>
        <w:pStyle w:val="Heading1"/>
      </w:pPr>
      <w:r>
        <w:t>15. Deposit RM</w:t>
      </w:r>
    </w:p>
    <w:p>
      <w:r>
        <w:rPr>
          <w:i/>
          <w:sz w:val="20"/>
        </w:rPr>
        <w:t>Swimlanes: Customer  |  System</w:t>
      </w:r>
    </w:p>
    <w:p>
      <w:pPr>
        <w:jc w:val="center"/>
      </w:pPr>
      <w:r>
        <w:drawing>
          <wp:inline xmlns:a="http://schemas.openxmlformats.org/drawingml/2006/main" xmlns:pic="http://schemas.openxmlformats.org/drawingml/2006/picture">
            <wp:extent cx="6107185" cy="8321040"/>
            <wp:docPr id="15" name="Picture 15"/>
            <wp:cNvGraphicFramePr>
              <a:graphicFrameLocks noChangeAspect="1"/>
            </wp:cNvGraphicFramePr>
            <a:graphic>
              <a:graphicData uri="http://schemas.openxmlformats.org/drawingml/2006/picture">
                <pic:pic>
                  <pic:nvPicPr>
                    <pic:cNvPr id="0" name="15.png"/>
                    <pic:cNvPicPr/>
                  </pic:nvPicPr>
                  <pic:blipFill>
                    <a:blip r:embed="rId23"/>
                    <a:stretch>
                      <a:fillRect/>
                    </a:stretch>
                  </pic:blipFill>
                  <pic:spPr>
                    <a:xfrm>
                      <a:off x="0" y="0"/>
                      <a:ext cx="6107185" cy="8321040"/>
                    </a:xfrm>
                    <a:prstGeom prst="rect"/>
                  </pic:spPr>
                </pic:pic>
              </a:graphicData>
            </a:graphic>
          </wp:inline>
        </w:drawing>
      </w:r>
    </w:p>
    <w:p>
      <w:r>
        <w:br w:type="page"/>
      </w:r>
    </w:p>
    <w:p>
      <w:pPr>
        <w:pStyle w:val="Heading1"/>
      </w:pPr>
      <w:r>
        <w:t>16. Swap Currency</w:t>
      </w:r>
    </w:p>
    <w:p>
      <w:r>
        <w:rPr>
          <w:i/>
          <w:sz w:val="20"/>
        </w:rPr>
        <w:t>Swimlanes: Customer  |  System and Blockchain</w:t>
      </w:r>
    </w:p>
    <w:p>
      <w:pPr>
        <w:jc w:val="center"/>
      </w:pPr>
      <w:r>
        <w:drawing>
          <wp:inline xmlns:a="http://schemas.openxmlformats.org/drawingml/2006/main" xmlns:pic="http://schemas.openxmlformats.org/drawingml/2006/picture">
            <wp:extent cx="4683198" cy="8321040"/>
            <wp:docPr id="16" name="Picture 16"/>
            <wp:cNvGraphicFramePr>
              <a:graphicFrameLocks noChangeAspect="1"/>
            </wp:cNvGraphicFramePr>
            <a:graphic>
              <a:graphicData uri="http://schemas.openxmlformats.org/drawingml/2006/picture">
                <pic:pic>
                  <pic:nvPicPr>
                    <pic:cNvPr id="0" name="16.png"/>
                    <pic:cNvPicPr/>
                  </pic:nvPicPr>
                  <pic:blipFill>
                    <a:blip r:embed="rId24"/>
                    <a:stretch>
                      <a:fillRect/>
                    </a:stretch>
                  </pic:blipFill>
                  <pic:spPr>
                    <a:xfrm>
                      <a:off x="0" y="0"/>
                      <a:ext cx="4683198" cy="8321040"/>
                    </a:xfrm>
                    <a:prstGeom prst="rect"/>
                  </pic:spPr>
                </pic:pic>
              </a:graphicData>
            </a:graphic>
          </wp:inline>
        </w:drawing>
      </w:r>
    </w:p>
    <w:p>
      <w:r>
        <w:br w:type="page"/>
      </w:r>
    </w:p>
    <w:p>
      <w:pPr>
        <w:pStyle w:val="Title"/>
        <w:jc w:val="center"/>
      </w:pPr>
      <w:r>
        <w:t>Database Schema Tables</w:t>
      </w:r>
    </w:p>
    <w:p>
      <w:pPr>
        <w:jc w:val="center"/>
      </w:pPr>
      <w:r>
        <w:rPr>
          <w:i/>
          <w:sz w:val="28"/>
        </w:rPr>
        <w:t>Blockchain E-Commerce Platform — MySQL Tables and MongoDB Collection</w:t>
      </w:r>
    </w:p>
    <w:p/>
    <w:p>
      <w:pPr>
        <w:jc w:val="left"/>
      </w:pPr>
      <w:r>
        <w:t>Field-level layout of every table generated from the actual schema in backend/models/mysql.models.js (MySQL) and backend/models/blockchainLog.model.js (MongoDB). Each table lists the data type, field name, constraints, and description for every column.</w:t>
      </w:r>
    </w:p>
    <w:p>
      <w:r>
        <w:br w:type="page"/>
      </w:r>
    </w:p>
    <w:p>
      <w:pPr>
        <w:pStyle w:val="Heading2"/>
      </w:pPr>
      <w:r>
        <w:t>Users Table</w:t>
      </w:r>
    </w:p>
    <w:p>
      <w:r>
        <w:rPr>
          <w:i/>
        </w:rPr>
        <w:t>MySQL Table</w:t>
      </w:r>
    </w:p>
    <w:p>
      <w:pPr>
        <w:jc w:val="left"/>
      </w:pPr>
      <w:r>
        <w:t>The Users table is the foundation for the system that saves all user accounts, with a field called role that sets up the different types of users: customer, merchant, and admin. This allows for flexible user management while maintaining role-specific attributes, rather than creating one table for each user type. Role-specific attributes: customers hold a walletAddress and metamaskAddress used for on-chain payments; merchants additionally use the plan, pendingPlan, and planRenewsAt fields to manage their subscription tier; admins only rely on the base account fields and have no extra attributes, since their access is controlled entirely by the role value. Every wallet, order, product, cart, wallet transaction, stake position, and subscription payment record links back to this table through its id or userCode, making Users the central reference point for the rest of the schema.</w:t>
      </w:r>
    </w:p>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224"/>
            <w:shd w:val="clear" w:color="auto" w:fill="D9D9D9"/>
          </w:tcPr>
          <w:p>
            <w:r>
              <w:rPr>
                <w:b/>
              </w:rPr>
              <w:t>Data Type</w:t>
            </w:r>
          </w:p>
        </w:tc>
        <w:tc>
          <w:tcPr>
            <w:tcW w:type="dxa" w:w="2448"/>
            <w:shd w:val="clear" w:color="auto" w:fill="D9D9D9"/>
          </w:tcPr>
          <w:p>
            <w:r>
              <w:rPr>
                <w:b/>
              </w:rPr>
              <w:t>Field Name</w:t>
            </w:r>
          </w:p>
        </w:tc>
        <w:tc>
          <w:tcPr>
            <w:tcW w:type="dxa" w:w="2232"/>
            <w:shd w:val="clear" w:color="auto" w:fill="D9D9D9"/>
          </w:tcPr>
          <w:p>
            <w:r>
              <w:rPr>
                <w:b/>
              </w:rPr>
              <w:t>Constraints</w:t>
            </w:r>
          </w:p>
        </w:tc>
        <w:tc>
          <w:tcPr>
            <w:tcW w:type="dxa" w:w="4176"/>
            <w:shd w:val="clear" w:color="auto" w:fill="D9D9D9"/>
          </w:tcPr>
          <w:p>
            <w:r>
              <w:rPr>
                <w:b/>
              </w:rPr>
              <w:t>Description</w:t>
            </w:r>
          </w:p>
        </w:tc>
      </w:tr>
      <w:tr>
        <w:tc>
          <w:tcPr>
            <w:tcW w:type="dxa" w:w="1224"/>
          </w:tcPr>
          <w:p>
            <w:r>
              <w:t>uuid</w:t>
            </w:r>
          </w:p>
        </w:tc>
        <w:tc>
          <w:tcPr>
            <w:tcW w:type="dxa" w:w="2448"/>
          </w:tcPr>
          <w:p>
            <w:r>
              <w:t>id</w:t>
            </w:r>
          </w:p>
        </w:tc>
        <w:tc>
          <w:tcPr>
            <w:tcW w:type="dxa" w:w="2232"/>
          </w:tcPr>
          <w:p>
            <w:r>
              <w:t>Primary Key (PK)</w:t>
            </w:r>
          </w:p>
        </w:tc>
        <w:tc>
          <w:tcPr>
            <w:tcW w:type="dxa" w:w="4176"/>
          </w:tcPr>
          <w:p>
            <w:r>
              <w:t>Unique user identifier</w:t>
            </w:r>
          </w:p>
        </w:tc>
      </w:tr>
      <w:tr>
        <w:tc>
          <w:tcPr>
            <w:tcW w:type="dxa" w:w="1224"/>
          </w:tcPr>
          <w:p>
            <w:r>
              <w:t>string</w:t>
            </w:r>
          </w:p>
        </w:tc>
        <w:tc>
          <w:tcPr>
            <w:tcW w:type="dxa" w:w="2448"/>
          </w:tcPr>
          <w:p>
            <w:r>
              <w:t>userCode</w:t>
            </w:r>
          </w:p>
        </w:tc>
        <w:tc>
          <w:tcPr>
            <w:tcW w:type="dxa" w:w="2232"/>
          </w:tcPr>
          <w:p>
            <w:r>
              <w:t>Unique Key (UK)</w:t>
            </w:r>
          </w:p>
        </w:tc>
        <w:tc>
          <w:tcPr>
            <w:tcW w:type="dxa" w:w="4176"/>
          </w:tcPr>
          <w:p>
            <w:r>
              <w:t>U0001 style, auto-incremented user code</w:t>
            </w:r>
          </w:p>
        </w:tc>
      </w:tr>
      <w:tr>
        <w:tc>
          <w:tcPr>
            <w:tcW w:type="dxa" w:w="1224"/>
          </w:tcPr>
          <w:p>
            <w:r>
              <w:t>string</w:t>
            </w:r>
          </w:p>
        </w:tc>
        <w:tc>
          <w:tcPr>
            <w:tcW w:type="dxa" w:w="2448"/>
          </w:tcPr>
          <w:p>
            <w:r>
              <w:t>name</w:t>
            </w:r>
          </w:p>
        </w:tc>
        <w:tc>
          <w:tcPr>
            <w:tcW w:type="dxa" w:w="2232"/>
          </w:tcPr>
          <w:p>
            <w:r>
              <w:t>NOT NULL</w:t>
            </w:r>
          </w:p>
        </w:tc>
        <w:tc>
          <w:tcPr>
            <w:tcW w:type="dxa" w:w="4176"/>
          </w:tcPr>
          <w:p>
            <w:r>
              <w:t>User's full name</w:t>
            </w:r>
          </w:p>
        </w:tc>
      </w:tr>
      <w:tr>
        <w:tc>
          <w:tcPr>
            <w:tcW w:type="dxa" w:w="1224"/>
          </w:tcPr>
          <w:p>
            <w:r>
              <w:t>string</w:t>
            </w:r>
          </w:p>
        </w:tc>
        <w:tc>
          <w:tcPr>
            <w:tcW w:type="dxa" w:w="2448"/>
          </w:tcPr>
          <w:p>
            <w:r>
              <w:t>email</w:t>
            </w:r>
          </w:p>
        </w:tc>
        <w:tc>
          <w:tcPr>
            <w:tcW w:type="dxa" w:w="2232"/>
          </w:tcPr>
          <w:p>
            <w:r>
              <w:t>Unique Key (UK), NOT NULL</w:t>
            </w:r>
          </w:p>
        </w:tc>
        <w:tc>
          <w:tcPr>
            <w:tcW w:type="dxa" w:w="4176"/>
          </w:tcPr>
          <w:p>
            <w:r>
              <w:t>User's email address</w:t>
            </w:r>
          </w:p>
        </w:tc>
      </w:tr>
      <w:tr>
        <w:tc>
          <w:tcPr>
            <w:tcW w:type="dxa" w:w="1224"/>
          </w:tcPr>
          <w:p>
            <w:r>
              <w:t>string</w:t>
            </w:r>
          </w:p>
        </w:tc>
        <w:tc>
          <w:tcPr>
            <w:tcW w:type="dxa" w:w="2448"/>
          </w:tcPr>
          <w:p>
            <w:r>
              <w:t>phone</w:t>
            </w:r>
          </w:p>
        </w:tc>
        <w:tc>
          <w:tcPr>
            <w:tcW w:type="dxa" w:w="2232"/>
          </w:tcPr>
          <w:p>
            <w:r>
              <w:t>-</w:t>
            </w:r>
          </w:p>
        </w:tc>
        <w:tc>
          <w:tcPr>
            <w:tcW w:type="dxa" w:w="4176"/>
          </w:tcPr>
          <w:p>
            <w:r>
              <w:t>User's phone number</w:t>
            </w:r>
          </w:p>
        </w:tc>
      </w:tr>
      <w:tr>
        <w:tc>
          <w:tcPr>
            <w:tcW w:type="dxa" w:w="1224"/>
          </w:tcPr>
          <w:p>
            <w:r>
              <w:t>string</w:t>
            </w:r>
          </w:p>
        </w:tc>
        <w:tc>
          <w:tcPr>
            <w:tcW w:type="dxa" w:w="2448"/>
          </w:tcPr>
          <w:p>
            <w:r>
              <w:t>address</w:t>
            </w:r>
          </w:p>
        </w:tc>
        <w:tc>
          <w:tcPr>
            <w:tcW w:type="dxa" w:w="2232"/>
          </w:tcPr>
          <w:p>
            <w:r>
              <w:t>-</w:t>
            </w:r>
          </w:p>
        </w:tc>
        <w:tc>
          <w:tcPr>
            <w:tcW w:type="dxa" w:w="4176"/>
          </w:tcPr>
          <w:p>
            <w:r>
              <w:t>User's delivery / contact address</w:t>
            </w:r>
          </w:p>
        </w:tc>
      </w:tr>
      <w:tr>
        <w:tc>
          <w:tcPr>
            <w:tcW w:type="dxa" w:w="1224"/>
          </w:tcPr>
          <w:p>
            <w:r>
              <w:t>string</w:t>
            </w:r>
          </w:p>
        </w:tc>
        <w:tc>
          <w:tcPr>
            <w:tcW w:type="dxa" w:w="2448"/>
          </w:tcPr>
          <w:p>
            <w:r>
              <w:t>passwordHash</w:t>
            </w:r>
          </w:p>
        </w:tc>
        <w:tc>
          <w:tcPr>
            <w:tcW w:type="dxa" w:w="2232"/>
          </w:tcPr>
          <w:p>
            <w:r>
              <w:t>NOT NULL</w:t>
            </w:r>
          </w:p>
        </w:tc>
        <w:tc>
          <w:tcPr>
            <w:tcW w:type="dxa" w:w="4176"/>
          </w:tcPr>
          <w:p>
            <w:r>
              <w:t>Hashed password used for login</w:t>
            </w:r>
          </w:p>
        </w:tc>
      </w:tr>
      <w:tr>
        <w:tc>
          <w:tcPr>
            <w:tcW w:type="dxa" w:w="1224"/>
          </w:tcPr>
          <w:p>
            <w:r>
              <w:t>enum</w:t>
            </w:r>
          </w:p>
        </w:tc>
        <w:tc>
          <w:tcPr>
            <w:tcW w:type="dxa" w:w="2448"/>
          </w:tcPr>
          <w:p>
            <w:r>
              <w:t>role</w:t>
            </w:r>
          </w:p>
        </w:tc>
        <w:tc>
          <w:tcPr>
            <w:tcW w:type="dxa" w:w="2232"/>
          </w:tcPr>
          <w:p>
            <w:r>
              <w:t>NOT NULL</w:t>
            </w:r>
          </w:p>
        </w:tc>
        <w:tc>
          <w:tcPr>
            <w:tcW w:type="dxa" w:w="4176"/>
          </w:tcPr>
          <w:p>
            <w:r>
              <w:t>Account role: customer | merchant | admin</w:t>
            </w:r>
          </w:p>
        </w:tc>
      </w:tr>
      <w:tr>
        <w:tc>
          <w:tcPr>
            <w:tcW w:type="dxa" w:w="1224"/>
          </w:tcPr>
          <w:p>
            <w:r>
              <w:t>string</w:t>
            </w:r>
          </w:p>
        </w:tc>
        <w:tc>
          <w:tcPr>
            <w:tcW w:type="dxa" w:w="2448"/>
          </w:tcPr>
          <w:p>
            <w:r>
              <w:t>walletAddress</w:t>
            </w:r>
          </w:p>
        </w:tc>
        <w:tc>
          <w:tcPr>
            <w:tcW w:type="dxa" w:w="2232"/>
          </w:tcPr>
          <w:p>
            <w:r>
              <w:t>Unique Key (UK)</w:t>
            </w:r>
          </w:p>
        </w:tc>
        <w:tc>
          <w:tcPr>
            <w:tcW w:type="dxa" w:w="4176"/>
          </w:tcPr>
          <w:p>
            <w:r>
              <w:t>App-generated blockchain wallet address</w:t>
            </w:r>
          </w:p>
        </w:tc>
      </w:tr>
      <w:tr>
        <w:tc>
          <w:tcPr>
            <w:tcW w:type="dxa" w:w="1224"/>
          </w:tcPr>
          <w:p>
            <w:r>
              <w:t>string</w:t>
            </w:r>
          </w:p>
        </w:tc>
        <w:tc>
          <w:tcPr>
            <w:tcW w:type="dxa" w:w="2448"/>
          </w:tcPr>
          <w:p>
            <w:r>
              <w:t>metamaskAddress</w:t>
            </w:r>
          </w:p>
        </w:tc>
        <w:tc>
          <w:tcPr>
            <w:tcW w:type="dxa" w:w="2232"/>
          </w:tcPr>
          <w:p>
            <w:r>
              <w:t>Unique Key (UK), NULL</w:t>
            </w:r>
          </w:p>
        </w:tc>
        <w:tc>
          <w:tcPr>
            <w:tcW w:type="dxa" w:w="4176"/>
          </w:tcPr>
          <w:p>
            <w:r>
              <w:t>Linked MetaMask address, nullable, one per user</w:t>
            </w:r>
          </w:p>
        </w:tc>
      </w:tr>
      <w:tr>
        <w:tc>
          <w:tcPr>
            <w:tcW w:type="dxa" w:w="1224"/>
          </w:tcPr>
          <w:p>
            <w:r>
              <w:t>string</w:t>
            </w:r>
          </w:p>
        </w:tc>
        <w:tc>
          <w:tcPr>
            <w:tcW w:type="dxa" w:w="2448"/>
          </w:tcPr>
          <w:p>
            <w:r>
              <w:t>walletPrivateKey</w:t>
            </w:r>
          </w:p>
        </w:tc>
        <w:tc>
          <w:tcPr>
            <w:tcW w:type="dxa" w:w="2232"/>
          </w:tcPr>
          <w:p>
            <w:r>
              <w:t>-</w:t>
            </w:r>
          </w:p>
        </w:tc>
        <w:tc>
          <w:tcPr>
            <w:tcW w:type="dxa" w:w="4176"/>
          </w:tcPr>
          <w:p>
            <w:r>
              <w:t>Dev-only private key, never store real keys</w:t>
            </w:r>
          </w:p>
        </w:tc>
      </w:tr>
      <w:tr>
        <w:tc>
          <w:tcPr>
            <w:tcW w:type="dxa" w:w="1224"/>
          </w:tcPr>
          <w:p>
            <w:r>
              <w:t>boolean</w:t>
            </w:r>
          </w:p>
        </w:tc>
        <w:tc>
          <w:tcPr>
            <w:tcW w:type="dxa" w:w="2448"/>
          </w:tcPr>
          <w:p>
            <w:r>
              <w:t>isActive</w:t>
            </w:r>
          </w:p>
        </w:tc>
        <w:tc>
          <w:tcPr>
            <w:tcW w:type="dxa" w:w="2232"/>
          </w:tcPr>
          <w:p>
            <w:r>
              <w:t>NOT NULL</w:t>
            </w:r>
          </w:p>
        </w:tc>
        <w:tc>
          <w:tcPr>
            <w:tcW w:type="dxa" w:w="4176"/>
          </w:tcPr>
          <w:p>
            <w:r>
              <w:t>Whether the account is active</w:t>
            </w:r>
          </w:p>
        </w:tc>
      </w:tr>
      <w:tr>
        <w:tc>
          <w:tcPr>
            <w:tcW w:type="dxa" w:w="1224"/>
          </w:tcPr>
          <w:p>
            <w:r>
              <w:t>enum</w:t>
            </w:r>
          </w:p>
        </w:tc>
        <w:tc>
          <w:tcPr>
            <w:tcW w:type="dxa" w:w="2448"/>
          </w:tcPr>
          <w:p>
            <w:r>
              <w:t>plan</w:t>
            </w:r>
          </w:p>
        </w:tc>
        <w:tc>
          <w:tcPr>
            <w:tcW w:type="dxa" w:w="2232"/>
          </w:tcPr>
          <w:p>
            <w:r>
              <w:t>NULL</w:t>
            </w:r>
          </w:p>
        </w:tc>
        <w:tc>
          <w:tcPr>
            <w:tcW w:type="dxa" w:w="4176"/>
          </w:tcPr>
          <w:p>
            <w:r>
              <w:t>Merchant subscription plan: starter | pro | enterprise</w:t>
            </w:r>
          </w:p>
        </w:tc>
      </w:tr>
      <w:tr>
        <w:tc>
          <w:tcPr>
            <w:tcW w:type="dxa" w:w="1224"/>
          </w:tcPr>
          <w:p>
            <w:r>
              <w:t>enum</w:t>
            </w:r>
          </w:p>
        </w:tc>
        <w:tc>
          <w:tcPr>
            <w:tcW w:type="dxa" w:w="2448"/>
          </w:tcPr>
          <w:p>
            <w:r>
              <w:t>pendingPlan</w:t>
            </w:r>
          </w:p>
        </w:tc>
        <w:tc>
          <w:tcPr>
            <w:tcW w:type="dxa" w:w="2232"/>
          </w:tcPr>
          <w:p>
            <w:r>
              <w:t>NULL</w:t>
            </w:r>
          </w:p>
        </w:tc>
        <w:tc>
          <w:tcPr>
            <w:tcW w:type="dxa" w:w="4176"/>
          </w:tcPr>
          <w:p>
            <w:r>
              <w:t>Plan pending activation on next renewal</w:t>
            </w:r>
          </w:p>
        </w:tc>
      </w:tr>
      <w:tr>
        <w:tc>
          <w:tcPr>
            <w:tcW w:type="dxa" w:w="1224"/>
          </w:tcPr>
          <w:p>
            <w:r>
              <w:t>datetime</w:t>
            </w:r>
          </w:p>
        </w:tc>
        <w:tc>
          <w:tcPr>
            <w:tcW w:type="dxa" w:w="2448"/>
          </w:tcPr>
          <w:p>
            <w:r>
              <w:t>planRenewsAt</w:t>
            </w:r>
          </w:p>
        </w:tc>
        <w:tc>
          <w:tcPr>
            <w:tcW w:type="dxa" w:w="2232"/>
          </w:tcPr>
          <w:p>
            <w:r>
              <w:t>NULL</w:t>
            </w:r>
          </w:p>
        </w:tc>
        <w:tc>
          <w:tcPr>
            <w:tcW w:type="dxa" w:w="4176"/>
          </w:tcPr>
          <w:p>
            <w:r>
              <w:t>Next subscription renewal date</w:t>
            </w:r>
          </w:p>
        </w:tc>
      </w:tr>
      <w:tr>
        <w:tc>
          <w:tcPr>
            <w:tcW w:type="dxa" w:w="1224"/>
          </w:tcPr>
          <w:p>
            <w:r>
              <w:t>datetime</w:t>
            </w:r>
          </w:p>
        </w:tc>
        <w:tc>
          <w:tcPr>
            <w:tcW w:type="dxa" w:w="2448"/>
          </w:tcPr>
          <w:p>
            <w:r>
              <w:t>createdAt</w:t>
            </w:r>
          </w:p>
        </w:tc>
        <w:tc>
          <w:tcPr>
            <w:tcW w:type="dxa" w:w="2232"/>
          </w:tcPr>
          <w:p>
            <w:r>
              <w:t>NOT NULL</w:t>
            </w:r>
          </w:p>
        </w:tc>
        <w:tc>
          <w:tcPr>
            <w:tcW w:type="dxa" w:w="4176"/>
          </w:tcPr>
          <w:p>
            <w:r>
              <w:t>Record creation timestamp</w:t>
            </w:r>
          </w:p>
        </w:tc>
      </w:tr>
      <w:tr>
        <w:tc>
          <w:tcPr>
            <w:tcW w:type="dxa" w:w="1224"/>
          </w:tcPr>
          <w:p>
            <w:r>
              <w:t>datetime</w:t>
            </w:r>
          </w:p>
        </w:tc>
        <w:tc>
          <w:tcPr>
            <w:tcW w:type="dxa" w:w="2448"/>
          </w:tcPr>
          <w:p>
            <w:r>
              <w:t>updatedAt</w:t>
            </w:r>
          </w:p>
        </w:tc>
        <w:tc>
          <w:tcPr>
            <w:tcW w:type="dxa" w:w="2232"/>
          </w:tcPr>
          <w:p>
            <w:r>
              <w:t>NOT NULL</w:t>
            </w:r>
          </w:p>
        </w:tc>
        <w:tc>
          <w:tcPr>
            <w:tcW w:type="dxa" w:w="4176"/>
          </w:tcPr>
          <w:p>
            <w:r>
              <w:t>Record last update timestamp</w:t>
            </w:r>
          </w:p>
        </w:tc>
      </w:tr>
    </w:tbl>
    <w:p/>
    <w:p>
      <w:r>
        <w:br w:type="page"/>
      </w:r>
    </w:p>
    <w:p>
      <w:pPr>
        <w:pStyle w:val="Heading2"/>
      </w:pPr>
      <w:r>
        <w:t>Customer Wallet Table</w:t>
      </w:r>
    </w:p>
    <w:p>
      <w:r>
        <w:rPr>
          <w:i/>
        </w:rPr>
        <w:t>MySQL Table</w:t>
      </w:r>
    </w:p>
    <w:p>
      <w:pPr>
        <w:jc w:val="left"/>
      </w:pPr>
      <w:r>
        <w:t>The Customer Wallet table holds the off-chain and mirrored on-chain balances for every customer, linked one-to-one to a Users record through the userCode reference field rather than the primary id. Only customer-role users receive a wallet row, created automatically at registration. RM is the authoritative fiat ledger balance managed entirely inside the database, while ETH and Elixir are refreshed mirrors of the customer's actual on-chain balances, meaning the blockchain remains the real source of truth for those two currencies. The walletAddress field ties the row back to the customer's blockchain wallet, and hideBalance is a UI preference flag rather than a financial attribute.</w:t>
      </w:r>
    </w:p>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224"/>
            <w:shd w:val="clear" w:color="auto" w:fill="D9D9D9"/>
          </w:tcPr>
          <w:p>
            <w:r>
              <w:rPr>
                <w:b/>
              </w:rPr>
              <w:t>Data Type</w:t>
            </w:r>
          </w:p>
        </w:tc>
        <w:tc>
          <w:tcPr>
            <w:tcW w:type="dxa" w:w="2448"/>
            <w:shd w:val="clear" w:color="auto" w:fill="D9D9D9"/>
          </w:tcPr>
          <w:p>
            <w:r>
              <w:rPr>
                <w:b/>
              </w:rPr>
              <w:t>Field Name</w:t>
            </w:r>
          </w:p>
        </w:tc>
        <w:tc>
          <w:tcPr>
            <w:tcW w:type="dxa" w:w="2232"/>
            <w:shd w:val="clear" w:color="auto" w:fill="D9D9D9"/>
          </w:tcPr>
          <w:p>
            <w:r>
              <w:rPr>
                <w:b/>
              </w:rPr>
              <w:t>Constraints</w:t>
            </w:r>
          </w:p>
        </w:tc>
        <w:tc>
          <w:tcPr>
            <w:tcW w:type="dxa" w:w="4176"/>
            <w:shd w:val="clear" w:color="auto" w:fill="D9D9D9"/>
          </w:tcPr>
          <w:p>
            <w:r>
              <w:rPr>
                <w:b/>
              </w:rPr>
              <w:t>Description</w:t>
            </w:r>
          </w:p>
        </w:tc>
      </w:tr>
      <w:tr>
        <w:tc>
          <w:tcPr>
            <w:tcW w:type="dxa" w:w="1224"/>
          </w:tcPr>
          <w:p>
            <w:r>
              <w:t>uuid</w:t>
            </w:r>
          </w:p>
        </w:tc>
        <w:tc>
          <w:tcPr>
            <w:tcW w:type="dxa" w:w="2448"/>
          </w:tcPr>
          <w:p>
            <w:r>
              <w:t>id</w:t>
            </w:r>
          </w:p>
        </w:tc>
        <w:tc>
          <w:tcPr>
            <w:tcW w:type="dxa" w:w="2232"/>
          </w:tcPr>
          <w:p>
            <w:r>
              <w:t>Primary Key (PK)</w:t>
            </w:r>
          </w:p>
        </w:tc>
        <w:tc>
          <w:tcPr>
            <w:tcW w:type="dxa" w:w="4176"/>
          </w:tcPr>
          <w:p>
            <w:r>
              <w:t>Unique wallet record identifier</w:t>
            </w:r>
          </w:p>
        </w:tc>
      </w:tr>
      <w:tr>
        <w:tc>
          <w:tcPr>
            <w:tcW w:type="dxa" w:w="1224"/>
          </w:tcPr>
          <w:p>
            <w:r>
              <w:t>string</w:t>
            </w:r>
          </w:p>
        </w:tc>
        <w:tc>
          <w:tcPr>
            <w:tcW w:type="dxa" w:w="2448"/>
          </w:tcPr>
          <w:p>
            <w:r>
              <w:t>userCode</w:t>
            </w:r>
          </w:p>
        </w:tc>
        <w:tc>
          <w:tcPr>
            <w:tcW w:type="dxa" w:w="2232"/>
          </w:tcPr>
          <w:p>
            <w:r>
              <w:t>Foreign Key (FK)</w:t>
            </w:r>
          </w:p>
        </w:tc>
        <w:tc>
          <w:tcPr>
            <w:tcW w:type="dxa" w:w="4176"/>
          </w:tcPr>
          <w:p>
            <w:r>
              <w:t>References Users.userCode</w:t>
            </w:r>
          </w:p>
        </w:tc>
      </w:tr>
      <w:tr>
        <w:tc>
          <w:tcPr>
            <w:tcW w:type="dxa" w:w="1224"/>
          </w:tcPr>
          <w:p>
            <w:r>
              <w:t>decimal</w:t>
            </w:r>
          </w:p>
        </w:tc>
        <w:tc>
          <w:tcPr>
            <w:tcW w:type="dxa" w:w="2448"/>
          </w:tcPr>
          <w:p>
            <w:r>
              <w:t>RM</w:t>
            </w:r>
          </w:p>
        </w:tc>
        <w:tc>
          <w:tcPr>
            <w:tcW w:type="dxa" w:w="2232"/>
          </w:tcPr>
          <w:p>
            <w:r>
              <w:t>NOT NULL</w:t>
            </w:r>
          </w:p>
        </w:tc>
        <w:tc>
          <w:tcPr>
            <w:tcW w:type="dxa" w:w="4176"/>
          </w:tcPr>
          <w:p>
            <w:r>
              <w:t>Off-chain fiat ledger balance (authoritative)</w:t>
            </w:r>
          </w:p>
        </w:tc>
      </w:tr>
      <w:tr>
        <w:tc>
          <w:tcPr>
            <w:tcW w:type="dxa" w:w="1224"/>
          </w:tcPr>
          <w:p>
            <w:r>
              <w:t>decimal</w:t>
            </w:r>
          </w:p>
        </w:tc>
        <w:tc>
          <w:tcPr>
            <w:tcW w:type="dxa" w:w="2448"/>
          </w:tcPr>
          <w:p>
            <w:r>
              <w:t>Elixir</w:t>
            </w:r>
          </w:p>
        </w:tc>
        <w:tc>
          <w:tcPr>
            <w:tcW w:type="dxa" w:w="2232"/>
          </w:tcPr>
          <w:p>
            <w:r>
              <w:t>NOT NULL</w:t>
            </w:r>
          </w:p>
        </w:tc>
        <w:tc>
          <w:tcPr>
            <w:tcW w:type="dxa" w:w="4176"/>
          </w:tcPr>
          <w:p>
            <w:r>
              <w:t>Mirrors on-chain LYT (Elixir) token balance</w:t>
            </w:r>
          </w:p>
        </w:tc>
      </w:tr>
      <w:tr>
        <w:tc>
          <w:tcPr>
            <w:tcW w:type="dxa" w:w="1224"/>
          </w:tcPr>
          <w:p>
            <w:r>
              <w:t>decimal</w:t>
            </w:r>
          </w:p>
        </w:tc>
        <w:tc>
          <w:tcPr>
            <w:tcW w:type="dxa" w:w="2448"/>
          </w:tcPr>
          <w:p>
            <w:r>
              <w:t>ETH</w:t>
            </w:r>
          </w:p>
        </w:tc>
        <w:tc>
          <w:tcPr>
            <w:tcW w:type="dxa" w:w="2232"/>
          </w:tcPr>
          <w:p>
            <w:r>
              <w:t>NOT NULL</w:t>
            </w:r>
          </w:p>
        </w:tc>
        <w:tc>
          <w:tcPr>
            <w:tcW w:type="dxa" w:w="4176"/>
          </w:tcPr>
          <w:p>
            <w:r>
              <w:t>Mirrors on-chain ETH balance</w:t>
            </w:r>
          </w:p>
        </w:tc>
      </w:tr>
      <w:tr>
        <w:tc>
          <w:tcPr>
            <w:tcW w:type="dxa" w:w="1224"/>
          </w:tcPr>
          <w:p>
            <w:r>
              <w:t>boolean</w:t>
            </w:r>
          </w:p>
        </w:tc>
        <w:tc>
          <w:tcPr>
            <w:tcW w:type="dxa" w:w="2448"/>
          </w:tcPr>
          <w:p>
            <w:r>
              <w:t>hideBalance</w:t>
            </w:r>
          </w:p>
        </w:tc>
        <w:tc>
          <w:tcPr>
            <w:tcW w:type="dxa" w:w="2232"/>
          </w:tcPr>
          <w:p>
            <w:r>
              <w:t>-</w:t>
            </w:r>
          </w:p>
        </w:tc>
        <w:tc>
          <w:tcPr>
            <w:tcW w:type="dxa" w:w="4176"/>
          </w:tcPr>
          <w:p>
            <w:r>
              <w:t>Whether the customer hides balances in the UI</w:t>
            </w:r>
          </w:p>
        </w:tc>
      </w:tr>
      <w:tr>
        <w:tc>
          <w:tcPr>
            <w:tcW w:type="dxa" w:w="1224"/>
          </w:tcPr>
          <w:p>
            <w:r>
              <w:t>string</w:t>
            </w:r>
          </w:p>
        </w:tc>
        <w:tc>
          <w:tcPr>
            <w:tcW w:type="dxa" w:w="2448"/>
          </w:tcPr>
          <w:p>
            <w:r>
              <w:t>walletAddress</w:t>
            </w:r>
          </w:p>
        </w:tc>
        <w:tc>
          <w:tcPr>
            <w:tcW w:type="dxa" w:w="2232"/>
          </w:tcPr>
          <w:p>
            <w:r>
              <w:t>Unique Key (UK)</w:t>
            </w:r>
          </w:p>
        </w:tc>
        <w:tc>
          <w:tcPr>
            <w:tcW w:type="dxa" w:w="4176"/>
          </w:tcPr>
          <w:p>
            <w:r>
              <w:t>Wallet address tied to this balance record</w:t>
            </w:r>
          </w:p>
        </w:tc>
      </w:tr>
      <w:tr>
        <w:tc>
          <w:tcPr>
            <w:tcW w:type="dxa" w:w="1224"/>
          </w:tcPr>
          <w:p>
            <w:r>
              <w:t>datetime</w:t>
            </w:r>
          </w:p>
        </w:tc>
        <w:tc>
          <w:tcPr>
            <w:tcW w:type="dxa" w:w="2448"/>
          </w:tcPr>
          <w:p>
            <w:r>
              <w:t>createdAt</w:t>
            </w:r>
          </w:p>
        </w:tc>
        <w:tc>
          <w:tcPr>
            <w:tcW w:type="dxa" w:w="2232"/>
          </w:tcPr>
          <w:p>
            <w:r>
              <w:t>NOT NULL</w:t>
            </w:r>
          </w:p>
        </w:tc>
        <w:tc>
          <w:tcPr>
            <w:tcW w:type="dxa" w:w="4176"/>
          </w:tcPr>
          <w:p>
            <w:r>
              <w:t>Record creation timestamp</w:t>
            </w:r>
          </w:p>
        </w:tc>
      </w:tr>
      <w:tr>
        <w:tc>
          <w:tcPr>
            <w:tcW w:type="dxa" w:w="1224"/>
          </w:tcPr>
          <w:p>
            <w:r>
              <w:t>datetime</w:t>
            </w:r>
          </w:p>
        </w:tc>
        <w:tc>
          <w:tcPr>
            <w:tcW w:type="dxa" w:w="2448"/>
          </w:tcPr>
          <w:p>
            <w:r>
              <w:t>updatedAt</w:t>
            </w:r>
          </w:p>
        </w:tc>
        <w:tc>
          <w:tcPr>
            <w:tcW w:type="dxa" w:w="2232"/>
          </w:tcPr>
          <w:p>
            <w:r>
              <w:t>NOT NULL</w:t>
            </w:r>
          </w:p>
        </w:tc>
        <w:tc>
          <w:tcPr>
            <w:tcW w:type="dxa" w:w="4176"/>
          </w:tcPr>
          <w:p>
            <w:r>
              <w:t>Record last update timestamp</w:t>
            </w:r>
          </w:p>
        </w:tc>
      </w:tr>
    </w:tbl>
    <w:p/>
    <w:p>
      <w:r>
        <w:br w:type="page"/>
      </w:r>
    </w:p>
    <w:p>
      <w:pPr>
        <w:pStyle w:val="Heading2"/>
      </w:pPr>
      <w:r>
        <w:t>Products Table</w:t>
      </w:r>
    </w:p>
    <w:p>
      <w:r>
        <w:rPr>
          <w:i/>
        </w:rPr>
        <w:t>MySQL Table</w:t>
      </w:r>
    </w:p>
    <w:p>
      <w:pPr>
        <w:jc w:val="left"/>
      </w:pPr>
      <w:r>
        <w:t>The Products table stores every item listed for sale, each owned by a single merchant through the merchantId reference field. Rather than separating products by category into different tables, a single table covers all listings, with category stored as a plain attribute so merchants can group their own catalogue freely. priceEth and priceMyr are kept side by side so a product can be checked out in either currency without a live conversion lookup. isActive lets a merchant deactivate a listing (for example when out of stock or discontinued) without deleting the row, which preserves history for past orders and cart entries that still reference it.</w:t>
      </w:r>
    </w:p>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224"/>
            <w:shd w:val="clear" w:color="auto" w:fill="D9D9D9"/>
          </w:tcPr>
          <w:p>
            <w:r>
              <w:rPr>
                <w:b/>
              </w:rPr>
              <w:t>Data Type</w:t>
            </w:r>
          </w:p>
        </w:tc>
        <w:tc>
          <w:tcPr>
            <w:tcW w:type="dxa" w:w="2448"/>
            <w:shd w:val="clear" w:color="auto" w:fill="D9D9D9"/>
          </w:tcPr>
          <w:p>
            <w:r>
              <w:rPr>
                <w:b/>
              </w:rPr>
              <w:t>Field Name</w:t>
            </w:r>
          </w:p>
        </w:tc>
        <w:tc>
          <w:tcPr>
            <w:tcW w:type="dxa" w:w="2232"/>
            <w:shd w:val="clear" w:color="auto" w:fill="D9D9D9"/>
          </w:tcPr>
          <w:p>
            <w:r>
              <w:rPr>
                <w:b/>
              </w:rPr>
              <w:t>Constraints</w:t>
            </w:r>
          </w:p>
        </w:tc>
        <w:tc>
          <w:tcPr>
            <w:tcW w:type="dxa" w:w="4176"/>
            <w:shd w:val="clear" w:color="auto" w:fill="D9D9D9"/>
          </w:tcPr>
          <w:p>
            <w:r>
              <w:rPr>
                <w:b/>
              </w:rPr>
              <w:t>Description</w:t>
            </w:r>
          </w:p>
        </w:tc>
      </w:tr>
      <w:tr>
        <w:tc>
          <w:tcPr>
            <w:tcW w:type="dxa" w:w="1224"/>
          </w:tcPr>
          <w:p>
            <w:r>
              <w:t>uuid</w:t>
            </w:r>
          </w:p>
        </w:tc>
        <w:tc>
          <w:tcPr>
            <w:tcW w:type="dxa" w:w="2448"/>
          </w:tcPr>
          <w:p>
            <w:r>
              <w:t>id</w:t>
            </w:r>
          </w:p>
        </w:tc>
        <w:tc>
          <w:tcPr>
            <w:tcW w:type="dxa" w:w="2232"/>
          </w:tcPr>
          <w:p>
            <w:r>
              <w:t>Primary Key (PK)</w:t>
            </w:r>
          </w:p>
        </w:tc>
        <w:tc>
          <w:tcPr>
            <w:tcW w:type="dxa" w:w="4176"/>
          </w:tcPr>
          <w:p>
            <w:r>
              <w:t>Unique product identifier</w:t>
            </w:r>
          </w:p>
        </w:tc>
      </w:tr>
      <w:tr>
        <w:tc>
          <w:tcPr>
            <w:tcW w:type="dxa" w:w="1224"/>
          </w:tcPr>
          <w:p>
            <w:r>
              <w:t>uuid</w:t>
            </w:r>
          </w:p>
        </w:tc>
        <w:tc>
          <w:tcPr>
            <w:tcW w:type="dxa" w:w="2448"/>
          </w:tcPr>
          <w:p>
            <w:r>
              <w:t>merchantId</w:t>
            </w:r>
          </w:p>
        </w:tc>
        <w:tc>
          <w:tcPr>
            <w:tcW w:type="dxa" w:w="2232"/>
          </w:tcPr>
          <w:p>
            <w:r>
              <w:t>Foreign Key (FK)</w:t>
            </w:r>
          </w:p>
        </w:tc>
        <w:tc>
          <w:tcPr>
            <w:tcW w:type="dxa" w:w="4176"/>
          </w:tcPr>
          <w:p>
            <w:r>
              <w:t>References Users.id (merchant role)</w:t>
            </w:r>
          </w:p>
        </w:tc>
      </w:tr>
      <w:tr>
        <w:tc>
          <w:tcPr>
            <w:tcW w:type="dxa" w:w="1224"/>
          </w:tcPr>
          <w:p>
            <w:r>
              <w:t>string</w:t>
            </w:r>
          </w:p>
        </w:tc>
        <w:tc>
          <w:tcPr>
            <w:tcW w:type="dxa" w:w="2448"/>
          </w:tcPr>
          <w:p>
            <w:r>
              <w:t>name</w:t>
            </w:r>
          </w:p>
        </w:tc>
        <w:tc>
          <w:tcPr>
            <w:tcW w:type="dxa" w:w="2232"/>
          </w:tcPr>
          <w:p>
            <w:r>
              <w:t>NOT NULL</w:t>
            </w:r>
          </w:p>
        </w:tc>
        <w:tc>
          <w:tcPr>
            <w:tcW w:type="dxa" w:w="4176"/>
          </w:tcPr>
          <w:p>
            <w:r>
              <w:t>Product name</w:t>
            </w:r>
          </w:p>
        </w:tc>
      </w:tr>
      <w:tr>
        <w:tc>
          <w:tcPr>
            <w:tcW w:type="dxa" w:w="1224"/>
          </w:tcPr>
          <w:p>
            <w:r>
              <w:t>text</w:t>
            </w:r>
          </w:p>
        </w:tc>
        <w:tc>
          <w:tcPr>
            <w:tcW w:type="dxa" w:w="2448"/>
          </w:tcPr>
          <w:p>
            <w:r>
              <w:t>description</w:t>
            </w:r>
          </w:p>
        </w:tc>
        <w:tc>
          <w:tcPr>
            <w:tcW w:type="dxa" w:w="2232"/>
          </w:tcPr>
          <w:p>
            <w:r>
              <w:t>-</w:t>
            </w:r>
          </w:p>
        </w:tc>
        <w:tc>
          <w:tcPr>
            <w:tcW w:type="dxa" w:w="4176"/>
          </w:tcPr>
          <w:p>
            <w:r>
              <w:t>Product description</w:t>
            </w:r>
          </w:p>
        </w:tc>
      </w:tr>
      <w:tr>
        <w:tc>
          <w:tcPr>
            <w:tcW w:type="dxa" w:w="1224"/>
          </w:tcPr>
          <w:p>
            <w:r>
              <w:t>decimal</w:t>
            </w:r>
          </w:p>
        </w:tc>
        <w:tc>
          <w:tcPr>
            <w:tcW w:type="dxa" w:w="2448"/>
          </w:tcPr>
          <w:p>
            <w:r>
              <w:t>priceEth</w:t>
            </w:r>
          </w:p>
        </w:tc>
        <w:tc>
          <w:tcPr>
            <w:tcW w:type="dxa" w:w="2232"/>
          </w:tcPr>
          <w:p>
            <w:r>
              <w:t>NOT NULL</w:t>
            </w:r>
          </w:p>
        </w:tc>
        <w:tc>
          <w:tcPr>
            <w:tcW w:type="dxa" w:w="4176"/>
          </w:tcPr>
          <w:p>
            <w:r>
              <w:t>Price denominated in ETH</w:t>
            </w:r>
          </w:p>
        </w:tc>
      </w:tr>
      <w:tr>
        <w:tc>
          <w:tcPr>
            <w:tcW w:type="dxa" w:w="1224"/>
          </w:tcPr>
          <w:p>
            <w:r>
              <w:t>decimal</w:t>
            </w:r>
          </w:p>
        </w:tc>
        <w:tc>
          <w:tcPr>
            <w:tcW w:type="dxa" w:w="2448"/>
          </w:tcPr>
          <w:p>
            <w:r>
              <w:t>priceMyr</w:t>
            </w:r>
          </w:p>
        </w:tc>
        <w:tc>
          <w:tcPr>
            <w:tcW w:type="dxa" w:w="2232"/>
          </w:tcPr>
          <w:p>
            <w:r>
              <w:t>-</w:t>
            </w:r>
          </w:p>
        </w:tc>
        <w:tc>
          <w:tcPr>
            <w:tcW w:type="dxa" w:w="4176"/>
          </w:tcPr>
          <w:p>
            <w:r>
              <w:t>Price denominated in Malaysian Ringgit</w:t>
            </w:r>
          </w:p>
        </w:tc>
      </w:tr>
      <w:tr>
        <w:tc>
          <w:tcPr>
            <w:tcW w:type="dxa" w:w="1224"/>
          </w:tcPr>
          <w:p>
            <w:r>
              <w:t>string</w:t>
            </w:r>
          </w:p>
        </w:tc>
        <w:tc>
          <w:tcPr>
            <w:tcW w:type="dxa" w:w="2448"/>
          </w:tcPr>
          <w:p>
            <w:r>
              <w:t>category</w:t>
            </w:r>
          </w:p>
        </w:tc>
        <w:tc>
          <w:tcPr>
            <w:tcW w:type="dxa" w:w="2232"/>
          </w:tcPr>
          <w:p>
            <w:r>
              <w:t>-</w:t>
            </w:r>
          </w:p>
        </w:tc>
        <w:tc>
          <w:tcPr>
            <w:tcW w:type="dxa" w:w="4176"/>
          </w:tcPr>
          <w:p>
            <w:r>
              <w:t>Product category</w:t>
            </w:r>
          </w:p>
        </w:tc>
      </w:tr>
      <w:tr>
        <w:tc>
          <w:tcPr>
            <w:tcW w:type="dxa" w:w="1224"/>
          </w:tcPr>
          <w:p>
            <w:r>
              <w:t>int</w:t>
            </w:r>
          </w:p>
        </w:tc>
        <w:tc>
          <w:tcPr>
            <w:tcW w:type="dxa" w:w="2448"/>
          </w:tcPr>
          <w:p>
            <w:r>
              <w:t>stock</w:t>
            </w:r>
          </w:p>
        </w:tc>
        <w:tc>
          <w:tcPr>
            <w:tcW w:type="dxa" w:w="2232"/>
          </w:tcPr>
          <w:p>
            <w:r>
              <w:t>NOT NULL</w:t>
            </w:r>
          </w:p>
        </w:tc>
        <w:tc>
          <w:tcPr>
            <w:tcW w:type="dxa" w:w="4176"/>
          </w:tcPr>
          <w:p>
            <w:r>
              <w:t>Available stock quantity</w:t>
            </w:r>
          </w:p>
        </w:tc>
      </w:tr>
      <w:tr>
        <w:tc>
          <w:tcPr>
            <w:tcW w:type="dxa" w:w="1224"/>
          </w:tcPr>
          <w:p>
            <w:r>
              <w:t>string</w:t>
            </w:r>
          </w:p>
        </w:tc>
        <w:tc>
          <w:tcPr>
            <w:tcW w:type="dxa" w:w="2448"/>
          </w:tcPr>
          <w:p>
            <w:r>
              <w:t>imageUrl</w:t>
            </w:r>
          </w:p>
        </w:tc>
        <w:tc>
          <w:tcPr>
            <w:tcW w:type="dxa" w:w="2232"/>
          </w:tcPr>
          <w:p>
            <w:r>
              <w:t>-</w:t>
            </w:r>
          </w:p>
        </w:tc>
        <w:tc>
          <w:tcPr>
            <w:tcW w:type="dxa" w:w="4176"/>
          </w:tcPr>
          <w:p>
            <w:r>
              <w:t>URL of the product image</w:t>
            </w:r>
          </w:p>
        </w:tc>
      </w:tr>
      <w:tr>
        <w:tc>
          <w:tcPr>
            <w:tcW w:type="dxa" w:w="1224"/>
          </w:tcPr>
          <w:p>
            <w:r>
              <w:t>boolean</w:t>
            </w:r>
          </w:p>
        </w:tc>
        <w:tc>
          <w:tcPr>
            <w:tcW w:type="dxa" w:w="2448"/>
          </w:tcPr>
          <w:p>
            <w:r>
              <w:t>isActive</w:t>
            </w:r>
          </w:p>
        </w:tc>
        <w:tc>
          <w:tcPr>
            <w:tcW w:type="dxa" w:w="2232"/>
          </w:tcPr>
          <w:p>
            <w:r>
              <w:t>NOT NULL</w:t>
            </w:r>
          </w:p>
        </w:tc>
        <w:tc>
          <w:tcPr>
            <w:tcW w:type="dxa" w:w="4176"/>
          </w:tcPr>
          <w:p>
            <w:r>
              <w:t>Whether the product is active / listed</w:t>
            </w:r>
          </w:p>
        </w:tc>
      </w:tr>
      <w:tr>
        <w:tc>
          <w:tcPr>
            <w:tcW w:type="dxa" w:w="1224"/>
          </w:tcPr>
          <w:p>
            <w:r>
              <w:t>datetime</w:t>
            </w:r>
          </w:p>
        </w:tc>
        <w:tc>
          <w:tcPr>
            <w:tcW w:type="dxa" w:w="2448"/>
          </w:tcPr>
          <w:p>
            <w:r>
              <w:t>createdAt</w:t>
            </w:r>
          </w:p>
        </w:tc>
        <w:tc>
          <w:tcPr>
            <w:tcW w:type="dxa" w:w="2232"/>
          </w:tcPr>
          <w:p>
            <w:r>
              <w:t>NOT NULL</w:t>
            </w:r>
          </w:p>
        </w:tc>
        <w:tc>
          <w:tcPr>
            <w:tcW w:type="dxa" w:w="4176"/>
          </w:tcPr>
          <w:p>
            <w:r>
              <w:t>Record creation timestamp</w:t>
            </w:r>
          </w:p>
        </w:tc>
      </w:tr>
      <w:tr>
        <w:tc>
          <w:tcPr>
            <w:tcW w:type="dxa" w:w="1224"/>
          </w:tcPr>
          <w:p>
            <w:r>
              <w:t>datetime</w:t>
            </w:r>
          </w:p>
        </w:tc>
        <w:tc>
          <w:tcPr>
            <w:tcW w:type="dxa" w:w="2448"/>
          </w:tcPr>
          <w:p>
            <w:r>
              <w:t>updatedAt</w:t>
            </w:r>
          </w:p>
        </w:tc>
        <w:tc>
          <w:tcPr>
            <w:tcW w:type="dxa" w:w="2232"/>
          </w:tcPr>
          <w:p>
            <w:r>
              <w:t>NOT NULL</w:t>
            </w:r>
          </w:p>
        </w:tc>
        <w:tc>
          <w:tcPr>
            <w:tcW w:type="dxa" w:w="4176"/>
          </w:tcPr>
          <w:p>
            <w:r>
              <w:t>Record last update timestamp</w:t>
            </w:r>
          </w:p>
        </w:tc>
      </w:tr>
    </w:tbl>
    <w:p/>
    <w:p>
      <w:r>
        <w:br w:type="page"/>
      </w:r>
    </w:p>
    <w:p>
      <w:pPr>
        <w:pStyle w:val="Heading2"/>
      </w:pPr>
      <w:r>
        <w:t>Orders Table</w:t>
      </w:r>
    </w:p>
    <w:p>
      <w:r>
        <w:rPr>
          <w:i/>
        </w:rPr>
        <w:t>MySQL Table</w:t>
      </w:r>
    </w:p>
    <w:p>
      <w:pPr>
        <w:jc w:val="left"/>
      </w:pPr>
      <w:r>
        <w:t>The Orders table is the central record of every purchase, referencing both the customerId and merchantId from Users so a single table can represent the transaction from either side. Rather than creating a separate table for every payment method, one paymentMode enum column (ETH_ONLY, TOKEN_ONLY, HYBRID, RM_ONLY, ETH_ESCROW, TOKEN_ESCROW) captures how the order was paid, and the escrow-specific fields (escrowId, escrowStatus) and receipt fields (receiptTokenId, receiptTxHash) are simply left null for orders that do not use those features. fulfillmentStage tracks the seller-controlled delivery progress (0-4), while onChainOrderId and txHash tie the row back to the EcommercePayment smart contract for on-chain verification.</w:t>
      </w:r>
    </w:p>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224"/>
            <w:shd w:val="clear" w:color="auto" w:fill="D9D9D9"/>
          </w:tcPr>
          <w:p>
            <w:r>
              <w:rPr>
                <w:b/>
              </w:rPr>
              <w:t>Data Type</w:t>
            </w:r>
          </w:p>
        </w:tc>
        <w:tc>
          <w:tcPr>
            <w:tcW w:type="dxa" w:w="2448"/>
            <w:shd w:val="clear" w:color="auto" w:fill="D9D9D9"/>
          </w:tcPr>
          <w:p>
            <w:r>
              <w:rPr>
                <w:b/>
              </w:rPr>
              <w:t>Field Name</w:t>
            </w:r>
          </w:p>
        </w:tc>
        <w:tc>
          <w:tcPr>
            <w:tcW w:type="dxa" w:w="2232"/>
            <w:shd w:val="clear" w:color="auto" w:fill="D9D9D9"/>
          </w:tcPr>
          <w:p>
            <w:r>
              <w:rPr>
                <w:b/>
              </w:rPr>
              <w:t>Constraints</w:t>
            </w:r>
          </w:p>
        </w:tc>
        <w:tc>
          <w:tcPr>
            <w:tcW w:type="dxa" w:w="4176"/>
            <w:shd w:val="clear" w:color="auto" w:fill="D9D9D9"/>
          </w:tcPr>
          <w:p>
            <w:r>
              <w:rPr>
                <w:b/>
              </w:rPr>
              <w:t>Description</w:t>
            </w:r>
          </w:p>
        </w:tc>
      </w:tr>
      <w:tr>
        <w:tc>
          <w:tcPr>
            <w:tcW w:type="dxa" w:w="1224"/>
          </w:tcPr>
          <w:p>
            <w:r>
              <w:t>uuid</w:t>
            </w:r>
          </w:p>
        </w:tc>
        <w:tc>
          <w:tcPr>
            <w:tcW w:type="dxa" w:w="2448"/>
          </w:tcPr>
          <w:p>
            <w:r>
              <w:t>id</w:t>
            </w:r>
          </w:p>
        </w:tc>
        <w:tc>
          <w:tcPr>
            <w:tcW w:type="dxa" w:w="2232"/>
          </w:tcPr>
          <w:p>
            <w:r>
              <w:t>Primary Key (PK)</w:t>
            </w:r>
          </w:p>
        </w:tc>
        <w:tc>
          <w:tcPr>
            <w:tcW w:type="dxa" w:w="4176"/>
          </w:tcPr>
          <w:p>
            <w:r>
              <w:t>Unique order identifier</w:t>
            </w:r>
          </w:p>
        </w:tc>
      </w:tr>
      <w:tr>
        <w:tc>
          <w:tcPr>
            <w:tcW w:type="dxa" w:w="1224"/>
          </w:tcPr>
          <w:p>
            <w:r>
              <w:t>bigint</w:t>
            </w:r>
          </w:p>
        </w:tc>
        <w:tc>
          <w:tcPr>
            <w:tcW w:type="dxa" w:w="2448"/>
          </w:tcPr>
          <w:p>
            <w:r>
              <w:t>onChainOrderId</w:t>
            </w:r>
          </w:p>
        </w:tc>
        <w:tc>
          <w:tcPr>
            <w:tcW w:type="dxa" w:w="2232"/>
          </w:tcPr>
          <w:p>
            <w:r>
              <w:t>-</w:t>
            </w:r>
          </w:p>
        </w:tc>
        <w:tc>
          <w:tcPr>
            <w:tcW w:type="dxa" w:w="4176"/>
          </w:tcPr>
          <w:p>
            <w:r>
              <w:t>Order id from the EcommercePayment smart contract</w:t>
            </w:r>
          </w:p>
        </w:tc>
      </w:tr>
      <w:tr>
        <w:tc>
          <w:tcPr>
            <w:tcW w:type="dxa" w:w="1224"/>
          </w:tcPr>
          <w:p>
            <w:r>
              <w:t>uuid</w:t>
            </w:r>
          </w:p>
        </w:tc>
        <w:tc>
          <w:tcPr>
            <w:tcW w:type="dxa" w:w="2448"/>
          </w:tcPr>
          <w:p>
            <w:r>
              <w:t>customerId</w:t>
            </w:r>
          </w:p>
        </w:tc>
        <w:tc>
          <w:tcPr>
            <w:tcW w:type="dxa" w:w="2232"/>
          </w:tcPr>
          <w:p>
            <w:r>
              <w:t>Foreign Key (FK)</w:t>
            </w:r>
          </w:p>
        </w:tc>
        <w:tc>
          <w:tcPr>
            <w:tcW w:type="dxa" w:w="4176"/>
          </w:tcPr>
          <w:p>
            <w:r>
              <w:t>References Users.id (as customer)</w:t>
            </w:r>
          </w:p>
        </w:tc>
      </w:tr>
      <w:tr>
        <w:tc>
          <w:tcPr>
            <w:tcW w:type="dxa" w:w="1224"/>
          </w:tcPr>
          <w:p>
            <w:r>
              <w:t>uuid</w:t>
            </w:r>
          </w:p>
        </w:tc>
        <w:tc>
          <w:tcPr>
            <w:tcW w:type="dxa" w:w="2448"/>
          </w:tcPr>
          <w:p>
            <w:r>
              <w:t>merchantId</w:t>
            </w:r>
          </w:p>
        </w:tc>
        <w:tc>
          <w:tcPr>
            <w:tcW w:type="dxa" w:w="2232"/>
          </w:tcPr>
          <w:p>
            <w:r>
              <w:t>Foreign Key (FK)</w:t>
            </w:r>
          </w:p>
        </w:tc>
        <w:tc>
          <w:tcPr>
            <w:tcW w:type="dxa" w:w="4176"/>
          </w:tcPr>
          <w:p>
            <w:r>
              <w:t>References Users.id (as merchant)</w:t>
            </w:r>
          </w:p>
        </w:tc>
      </w:tr>
      <w:tr>
        <w:tc>
          <w:tcPr>
            <w:tcW w:type="dxa" w:w="1224"/>
          </w:tcPr>
          <w:p>
            <w:r>
              <w:t>uuid</w:t>
            </w:r>
          </w:p>
        </w:tc>
        <w:tc>
          <w:tcPr>
            <w:tcW w:type="dxa" w:w="2448"/>
          </w:tcPr>
          <w:p>
            <w:r>
              <w:t>productId</w:t>
            </w:r>
          </w:p>
        </w:tc>
        <w:tc>
          <w:tcPr>
            <w:tcW w:type="dxa" w:w="2232"/>
          </w:tcPr>
          <w:p>
            <w:r>
              <w:t>Foreign Key (FK), NULL</w:t>
            </w:r>
          </w:p>
        </w:tc>
        <w:tc>
          <w:tcPr>
            <w:tcW w:type="dxa" w:w="4176"/>
          </w:tcPr>
          <w:p>
            <w:r>
              <w:t>Nullable, references Products.id</w:t>
            </w:r>
          </w:p>
        </w:tc>
      </w:tr>
      <w:tr>
        <w:tc>
          <w:tcPr>
            <w:tcW w:type="dxa" w:w="1224"/>
          </w:tcPr>
          <w:p>
            <w:r>
              <w:t>int</w:t>
            </w:r>
          </w:p>
        </w:tc>
        <w:tc>
          <w:tcPr>
            <w:tcW w:type="dxa" w:w="2448"/>
          </w:tcPr>
          <w:p>
            <w:r>
              <w:t>quantity</w:t>
            </w:r>
          </w:p>
        </w:tc>
        <w:tc>
          <w:tcPr>
            <w:tcW w:type="dxa" w:w="2232"/>
          </w:tcPr>
          <w:p>
            <w:r>
              <w:t>NOT NULL</w:t>
            </w:r>
          </w:p>
        </w:tc>
        <w:tc>
          <w:tcPr>
            <w:tcW w:type="dxa" w:w="4176"/>
          </w:tcPr>
          <w:p>
            <w:r>
              <w:t>Quantity ordered</w:t>
            </w:r>
          </w:p>
        </w:tc>
      </w:tr>
      <w:tr>
        <w:tc>
          <w:tcPr>
            <w:tcW w:type="dxa" w:w="1224"/>
          </w:tcPr>
          <w:p>
            <w:r>
              <w:t>decimal</w:t>
            </w:r>
          </w:p>
        </w:tc>
        <w:tc>
          <w:tcPr>
            <w:tcW w:type="dxa" w:w="2448"/>
          </w:tcPr>
          <w:p>
            <w:r>
              <w:t>totalPriceEth</w:t>
            </w:r>
          </w:p>
        </w:tc>
        <w:tc>
          <w:tcPr>
            <w:tcW w:type="dxa" w:w="2232"/>
          </w:tcPr>
          <w:p>
            <w:r>
              <w:t>NOT NULL</w:t>
            </w:r>
          </w:p>
        </w:tc>
        <w:tc>
          <w:tcPr>
            <w:tcW w:type="dxa" w:w="4176"/>
          </w:tcPr>
          <w:p>
            <w:r>
              <w:t>Total order price in ETH</w:t>
            </w:r>
          </w:p>
        </w:tc>
      </w:tr>
      <w:tr>
        <w:tc>
          <w:tcPr>
            <w:tcW w:type="dxa" w:w="1224"/>
          </w:tcPr>
          <w:p>
            <w:r>
              <w:t>enum</w:t>
            </w:r>
          </w:p>
        </w:tc>
        <w:tc>
          <w:tcPr>
            <w:tcW w:type="dxa" w:w="2448"/>
          </w:tcPr>
          <w:p>
            <w:r>
              <w:t>paymentMode</w:t>
            </w:r>
          </w:p>
        </w:tc>
        <w:tc>
          <w:tcPr>
            <w:tcW w:type="dxa" w:w="2232"/>
          </w:tcPr>
          <w:p>
            <w:r>
              <w:t>NOT NULL</w:t>
            </w:r>
          </w:p>
        </w:tc>
        <w:tc>
          <w:tcPr>
            <w:tcW w:type="dxa" w:w="4176"/>
          </w:tcPr>
          <w:p>
            <w:r>
              <w:t>ETH_ONLY | TOKEN_ONLY | HYBRID | RM_ONLY | ETH_ESCROW | TOKEN_ESCROW</w:t>
            </w:r>
          </w:p>
        </w:tc>
      </w:tr>
      <w:tr>
        <w:tc>
          <w:tcPr>
            <w:tcW w:type="dxa" w:w="1224"/>
          </w:tcPr>
          <w:p>
            <w:r>
              <w:t>decimal</w:t>
            </w:r>
          </w:p>
        </w:tc>
        <w:tc>
          <w:tcPr>
            <w:tcW w:type="dxa" w:w="2448"/>
          </w:tcPr>
          <w:p>
            <w:r>
              <w:t>ethPaid</w:t>
            </w:r>
          </w:p>
        </w:tc>
        <w:tc>
          <w:tcPr>
            <w:tcW w:type="dxa" w:w="2232"/>
          </w:tcPr>
          <w:p>
            <w:r>
              <w:t>-</w:t>
            </w:r>
          </w:p>
        </w:tc>
        <w:tc>
          <w:tcPr>
            <w:tcW w:type="dxa" w:w="4176"/>
          </w:tcPr>
          <w:p>
            <w:r>
              <w:t>Amount of ETH paid</w:t>
            </w:r>
          </w:p>
        </w:tc>
      </w:tr>
      <w:tr>
        <w:tc>
          <w:tcPr>
            <w:tcW w:type="dxa" w:w="1224"/>
          </w:tcPr>
          <w:p>
            <w:r>
              <w:t>bigint</w:t>
            </w:r>
          </w:p>
        </w:tc>
        <w:tc>
          <w:tcPr>
            <w:tcW w:type="dxa" w:w="2448"/>
          </w:tcPr>
          <w:p>
            <w:r>
              <w:t>tokensPaid</w:t>
            </w:r>
          </w:p>
        </w:tc>
        <w:tc>
          <w:tcPr>
            <w:tcW w:type="dxa" w:w="2232"/>
          </w:tcPr>
          <w:p>
            <w:r>
              <w:t>-</w:t>
            </w:r>
          </w:p>
        </w:tc>
        <w:tc>
          <w:tcPr>
            <w:tcW w:type="dxa" w:w="4176"/>
          </w:tcPr>
          <w:p>
            <w:r>
              <w:t>Amount of Elixir tokens paid</w:t>
            </w:r>
          </w:p>
        </w:tc>
      </w:tr>
      <w:tr>
        <w:tc>
          <w:tcPr>
            <w:tcW w:type="dxa" w:w="1224"/>
          </w:tcPr>
          <w:p>
            <w:r>
              <w:t>bigint</w:t>
            </w:r>
          </w:p>
        </w:tc>
        <w:tc>
          <w:tcPr>
            <w:tcW w:type="dxa" w:w="2448"/>
          </w:tcPr>
          <w:p>
            <w:r>
              <w:t>tokensEarned</w:t>
            </w:r>
          </w:p>
        </w:tc>
        <w:tc>
          <w:tcPr>
            <w:tcW w:type="dxa" w:w="2232"/>
          </w:tcPr>
          <w:p>
            <w:r>
              <w:t>-</w:t>
            </w:r>
          </w:p>
        </w:tc>
        <w:tc>
          <w:tcPr>
            <w:tcW w:type="dxa" w:w="4176"/>
          </w:tcPr>
          <w:p>
            <w:r>
              <w:t>Loyalty tokens earned from this order</w:t>
            </w:r>
          </w:p>
        </w:tc>
      </w:tr>
      <w:tr>
        <w:tc>
          <w:tcPr>
            <w:tcW w:type="dxa" w:w="1224"/>
          </w:tcPr>
          <w:p>
            <w:r>
              <w:t>string</w:t>
            </w:r>
          </w:p>
        </w:tc>
        <w:tc>
          <w:tcPr>
            <w:tcW w:type="dxa" w:w="2448"/>
          </w:tcPr>
          <w:p>
            <w:r>
              <w:t>txHash</w:t>
            </w:r>
          </w:p>
        </w:tc>
        <w:tc>
          <w:tcPr>
            <w:tcW w:type="dxa" w:w="2232"/>
          </w:tcPr>
          <w:p>
            <w:r>
              <w:t>-</w:t>
            </w:r>
          </w:p>
        </w:tc>
        <w:tc>
          <w:tcPr>
            <w:tcW w:type="dxa" w:w="4176"/>
          </w:tcPr>
          <w:p>
            <w:r>
              <w:t>On-chain transaction hash for the payment</w:t>
            </w:r>
          </w:p>
        </w:tc>
      </w:tr>
      <w:tr>
        <w:tc>
          <w:tcPr>
            <w:tcW w:type="dxa" w:w="1224"/>
          </w:tcPr>
          <w:p>
            <w:r>
              <w:t>enum</w:t>
            </w:r>
          </w:p>
        </w:tc>
        <w:tc>
          <w:tcPr>
            <w:tcW w:type="dxa" w:w="2448"/>
          </w:tcPr>
          <w:p>
            <w:r>
              <w:t>status</w:t>
            </w:r>
          </w:p>
        </w:tc>
        <w:tc>
          <w:tcPr>
            <w:tcW w:type="dxa" w:w="2232"/>
          </w:tcPr>
          <w:p>
            <w:r>
              <w:t>NOT NULL</w:t>
            </w:r>
          </w:p>
        </w:tc>
        <w:tc>
          <w:tcPr>
            <w:tcW w:type="dxa" w:w="4176"/>
          </w:tcPr>
          <w:p>
            <w:r>
              <w:t>pending | completed | cancelled</w:t>
            </w:r>
          </w:p>
        </w:tc>
      </w:tr>
      <w:tr>
        <w:tc>
          <w:tcPr>
            <w:tcW w:type="dxa" w:w="1224"/>
          </w:tcPr>
          <w:p>
            <w:r>
              <w:t>int</w:t>
            </w:r>
          </w:p>
        </w:tc>
        <w:tc>
          <w:tcPr>
            <w:tcW w:type="dxa" w:w="2448"/>
          </w:tcPr>
          <w:p>
            <w:r>
              <w:t>fulfillmentStage</w:t>
            </w:r>
          </w:p>
        </w:tc>
        <w:tc>
          <w:tcPr>
            <w:tcW w:type="dxa" w:w="2232"/>
          </w:tcPr>
          <w:p>
            <w:r>
              <w:t>NOT NULL</w:t>
            </w:r>
          </w:p>
        </w:tc>
        <w:tc>
          <w:tcPr>
            <w:tcW w:type="dxa" w:w="4176"/>
          </w:tcPr>
          <w:p>
            <w:r>
              <w:t>0-4 fulfillment stage, seller-controlled</w:t>
            </w:r>
          </w:p>
        </w:tc>
      </w:tr>
      <w:tr>
        <w:tc>
          <w:tcPr>
            <w:tcW w:type="dxa" w:w="1224"/>
          </w:tcPr>
          <w:p>
            <w:r>
              <w:t>text</w:t>
            </w:r>
          </w:p>
        </w:tc>
        <w:tc>
          <w:tcPr>
            <w:tcW w:type="dxa" w:w="2448"/>
          </w:tcPr>
          <w:p>
            <w:r>
              <w:t>deliveryAddress</w:t>
            </w:r>
          </w:p>
        </w:tc>
        <w:tc>
          <w:tcPr>
            <w:tcW w:type="dxa" w:w="2232"/>
          </w:tcPr>
          <w:p>
            <w:r>
              <w:t>-</w:t>
            </w:r>
          </w:p>
        </w:tc>
        <w:tc>
          <w:tcPr>
            <w:tcW w:type="dxa" w:w="4176"/>
          </w:tcPr>
          <w:p>
            <w:r>
              <w:t>Delivery address for the order</w:t>
            </w:r>
          </w:p>
        </w:tc>
      </w:tr>
      <w:tr>
        <w:tc>
          <w:tcPr>
            <w:tcW w:type="dxa" w:w="1224"/>
          </w:tcPr>
          <w:p>
            <w:r>
              <w:t>bigint</w:t>
            </w:r>
          </w:p>
        </w:tc>
        <w:tc>
          <w:tcPr>
            <w:tcW w:type="dxa" w:w="2448"/>
          </w:tcPr>
          <w:p>
            <w:r>
              <w:t>escrowId</w:t>
            </w:r>
          </w:p>
        </w:tc>
        <w:tc>
          <w:tcPr>
            <w:tcW w:type="dxa" w:w="2232"/>
          </w:tcPr>
          <w:p>
            <w:r>
              <w:t>NULL</w:t>
            </w:r>
          </w:p>
        </w:tc>
        <w:tc>
          <w:tcPr>
            <w:tcW w:type="dxa" w:w="4176"/>
          </w:tcPr>
          <w:p>
            <w:r>
              <w:t>PurchaseEscrow contract id, if escrow was used</w:t>
            </w:r>
          </w:p>
        </w:tc>
      </w:tr>
      <w:tr>
        <w:tc>
          <w:tcPr>
            <w:tcW w:type="dxa" w:w="1224"/>
          </w:tcPr>
          <w:p>
            <w:r>
              <w:t>enum</w:t>
            </w:r>
          </w:p>
        </w:tc>
        <w:tc>
          <w:tcPr>
            <w:tcW w:type="dxa" w:w="2448"/>
          </w:tcPr>
          <w:p>
            <w:r>
              <w:t>escrowStatus</w:t>
            </w:r>
          </w:p>
        </w:tc>
        <w:tc>
          <w:tcPr>
            <w:tcW w:type="dxa" w:w="2232"/>
          </w:tcPr>
          <w:p>
            <w:r>
              <w:t>NULL</w:t>
            </w:r>
          </w:p>
        </w:tc>
        <w:tc>
          <w:tcPr>
            <w:tcW w:type="dxa" w:w="4176"/>
          </w:tcPr>
          <w:p>
            <w:r>
              <w:t>none | funded | released | refunded | disputed</w:t>
            </w:r>
          </w:p>
        </w:tc>
      </w:tr>
      <w:tr>
        <w:tc>
          <w:tcPr>
            <w:tcW w:type="dxa" w:w="1224"/>
          </w:tcPr>
          <w:p>
            <w:r>
              <w:t>boolean</w:t>
            </w:r>
          </w:p>
        </w:tc>
        <w:tc>
          <w:tcPr>
            <w:tcW w:type="dxa" w:w="2448"/>
          </w:tcPr>
          <w:p>
            <w:r>
              <w:t>deliveryConfirmed</w:t>
            </w:r>
          </w:p>
        </w:tc>
        <w:tc>
          <w:tcPr>
            <w:tcW w:type="dxa" w:w="2232"/>
          </w:tcPr>
          <w:p>
            <w:r>
              <w:t>-</w:t>
            </w:r>
          </w:p>
        </w:tc>
        <w:tc>
          <w:tcPr>
            <w:tcW w:type="dxa" w:w="4176"/>
          </w:tcPr>
          <w:p>
            <w:r>
              <w:t>Whether the customer confirmed delivery</w:t>
            </w:r>
          </w:p>
        </w:tc>
      </w:tr>
      <w:tr>
        <w:tc>
          <w:tcPr>
            <w:tcW w:type="dxa" w:w="1224"/>
          </w:tcPr>
          <w:p>
            <w:r>
              <w:t>datetime</w:t>
            </w:r>
          </w:p>
        </w:tc>
        <w:tc>
          <w:tcPr>
            <w:tcW w:type="dxa" w:w="2448"/>
          </w:tcPr>
          <w:p>
            <w:r>
              <w:t>deliveryConfirmedAt</w:t>
            </w:r>
          </w:p>
        </w:tc>
        <w:tc>
          <w:tcPr>
            <w:tcW w:type="dxa" w:w="2232"/>
          </w:tcPr>
          <w:p>
            <w:r>
              <w:t>NULL</w:t>
            </w:r>
          </w:p>
        </w:tc>
        <w:tc>
          <w:tcPr>
            <w:tcW w:type="dxa" w:w="4176"/>
          </w:tcPr>
          <w:p>
            <w:r>
              <w:t>Timestamp delivery was confirmed</w:t>
            </w:r>
          </w:p>
        </w:tc>
      </w:tr>
      <w:tr>
        <w:tc>
          <w:tcPr>
            <w:tcW w:type="dxa" w:w="1224"/>
          </w:tcPr>
          <w:p>
            <w:r>
              <w:t>bigint</w:t>
            </w:r>
          </w:p>
        </w:tc>
        <w:tc>
          <w:tcPr>
            <w:tcW w:type="dxa" w:w="2448"/>
          </w:tcPr>
          <w:p>
            <w:r>
              <w:t>receiptTokenId</w:t>
            </w:r>
          </w:p>
        </w:tc>
        <w:tc>
          <w:tcPr>
            <w:tcW w:type="dxa" w:w="2232"/>
          </w:tcPr>
          <w:p>
            <w:r>
              <w:t>NULL</w:t>
            </w:r>
          </w:p>
        </w:tc>
        <w:tc>
          <w:tcPr>
            <w:tcW w:type="dxa" w:w="4176"/>
          </w:tcPr>
          <w:p>
            <w:r>
              <w:t>PurchaseReceipt NFT token id</w:t>
            </w:r>
          </w:p>
        </w:tc>
      </w:tr>
      <w:tr>
        <w:tc>
          <w:tcPr>
            <w:tcW w:type="dxa" w:w="1224"/>
          </w:tcPr>
          <w:p>
            <w:r>
              <w:t>string</w:t>
            </w:r>
          </w:p>
        </w:tc>
        <w:tc>
          <w:tcPr>
            <w:tcW w:type="dxa" w:w="2448"/>
          </w:tcPr>
          <w:p>
            <w:r>
              <w:t>receiptTxHash</w:t>
            </w:r>
          </w:p>
        </w:tc>
        <w:tc>
          <w:tcPr>
            <w:tcW w:type="dxa" w:w="2232"/>
          </w:tcPr>
          <w:p>
            <w:r>
              <w:t>NULL</w:t>
            </w:r>
          </w:p>
        </w:tc>
        <w:tc>
          <w:tcPr>
            <w:tcW w:type="dxa" w:w="4176"/>
          </w:tcPr>
          <w:p>
            <w:r>
              <w:t>Transaction hash for the receipt mint</w:t>
            </w:r>
          </w:p>
        </w:tc>
      </w:tr>
      <w:tr>
        <w:tc>
          <w:tcPr>
            <w:tcW w:type="dxa" w:w="1224"/>
          </w:tcPr>
          <w:p>
            <w:r>
              <w:t>datetime</w:t>
            </w:r>
          </w:p>
        </w:tc>
        <w:tc>
          <w:tcPr>
            <w:tcW w:type="dxa" w:w="2448"/>
          </w:tcPr>
          <w:p>
            <w:r>
              <w:t>createdAt</w:t>
            </w:r>
          </w:p>
        </w:tc>
        <w:tc>
          <w:tcPr>
            <w:tcW w:type="dxa" w:w="2232"/>
          </w:tcPr>
          <w:p>
            <w:r>
              <w:t>NOT NULL</w:t>
            </w:r>
          </w:p>
        </w:tc>
        <w:tc>
          <w:tcPr>
            <w:tcW w:type="dxa" w:w="4176"/>
          </w:tcPr>
          <w:p>
            <w:r>
              <w:t>Record creation timestamp</w:t>
            </w:r>
          </w:p>
        </w:tc>
      </w:tr>
      <w:tr>
        <w:tc>
          <w:tcPr>
            <w:tcW w:type="dxa" w:w="1224"/>
          </w:tcPr>
          <w:p>
            <w:r>
              <w:t>datetime</w:t>
            </w:r>
          </w:p>
        </w:tc>
        <w:tc>
          <w:tcPr>
            <w:tcW w:type="dxa" w:w="2448"/>
          </w:tcPr>
          <w:p>
            <w:r>
              <w:t>updatedAt</w:t>
            </w:r>
          </w:p>
        </w:tc>
        <w:tc>
          <w:tcPr>
            <w:tcW w:type="dxa" w:w="2232"/>
          </w:tcPr>
          <w:p>
            <w:r>
              <w:t>NOT NULL</w:t>
            </w:r>
          </w:p>
        </w:tc>
        <w:tc>
          <w:tcPr>
            <w:tcW w:type="dxa" w:w="4176"/>
          </w:tcPr>
          <w:p>
            <w:r>
              <w:t>Record last update timestamp</w:t>
            </w:r>
          </w:p>
        </w:tc>
      </w:tr>
    </w:tbl>
    <w:p/>
    <w:p>
      <w:r>
        <w:br w:type="page"/>
      </w:r>
    </w:p>
    <w:p>
      <w:pPr>
        <w:pStyle w:val="Heading2"/>
      </w:pPr>
      <w:r>
        <w:t>Order Items Table</w:t>
      </w:r>
    </w:p>
    <w:p>
      <w:r>
        <w:rPr>
          <w:i/>
        </w:rPr>
        <w:t>MySQL Table</w:t>
      </w:r>
    </w:p>
    <w:p>
      <w:pPr>
        <w:jc w:val="left"/>
      </w:pPr>
      <w:r>
        <w:t>The Order Items table breaks a single Orders row down into its individual line items, using orderId, productId, and merchantId reference fields to link each item back to its parent order, its product, and the merchant selling it. This design supports multi-product basket checkouts (used by the escrow and RM payment flows) without needing one Orders row per product. productName and unitPriceEth are stored as snapshots taken at purchase time, so historical order details stay accurate even if the merchant later renames or re-prices the product. Deleting an order cascades and removes its associated Order Items rows.</w:t>
      </w:r>
    </w:p>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224"/>
            <w:shd w:val="clear" w:color="auto" w:fill="D9D9D9"/>
          </w:tcPr>
          <w:p>
            <w:r>
              <w:rPr>
                <w:b/>
              </w:rPr>
              <w:t>Data Type</w:t>
            </w:r>
          </w:p>
        </w:tc>
        <w:tc>
          <w:tcPr>
            <w:tcW w:type="dxa" w:w="2448"/>
            <w:shd w:val="clear" w:color="auto" w:fill="D9D9D9"/>
          </w:tcPr>
          <w:p>
            <w:r>
              <w:rPr>
                <w:b/>
              </w:rPr>
              <w:t>Field Name</w:t>
            </w:r>
          </w:p>
        </w:tc>
        <w:tc>
          <w:tcPr>
            <w:tcW w:type="dxa" w:w="2232"/>
            <w:shd w:val="clear" w:color="auto" w:fill="D9D9D9"/>
          </w:tcPr>
          <w:p>
            <w:r>
              <w:rPr>
                <w:b/>
              </w:rPr>
              <w:t>Constraints</w:t>
            </w:r>
          </w:p>
        </w:tc>
        <w:tc>
          <w:tcPr>
            <w:tcW w:type="dxa" w:w="4176"/>
            <w:shd w:val="clear" w:color="auto" w:fill="D9D9D9"/>
          </w:tcPr>
          <w:p>
            <w:r>
              <w:rPr>
                <w:b/>
              </w:rPr>
              <w:t>Description</w:t>
            </w:r>
          </w:p>
        </w:tc>
      </w:tr>
      <w:tr>
        <w:tc>
          <w:tcPr>
            <w:tcW w:type="dxa" w:w="1224"/>
          </w:tcPr>
          <w:p>
            <w:r>
              <w:t>uuid</w:t>
            </w:r>
          </w:p>
        </w:tc>
        <w:tc>
          <w:tcPr>
            <w:tcW w:type="dxa" w:w="2448"/>
          </w:tcPr>
          <w:p>
            <w:r>
              <w:t>id</w:t>
            </w:r>
          </w:p>
        </w:tc>
        <w:tc>
          <w:tcPr>
            <w:tcW w:type="dxa" w:w="2232"/>
          </w:tcPr>
          <w:p>
            <w:r>
              <w:t>Primary Key (PK)</w:t>
            </w:r>
          </w:p>
        </w:tc>
        <w:tc>
          <w:tcPr>
            <w:tcW w:type="dxa" w:w="4176"/>
          </w:tcPr>
          <w:p>
            <w:r>
              <w:t>Unique order line item identifier</w:t>
            </w:r>
          </w:p>
        </w:tc>
      </w:tr>
      <w:tr>
        <w:tc>
          <w:tcPr>
            <w:tcW w:type="dxa" w:w="1224"/>
          </w:tcPr>
          <w:p>
            <w:r>
              <w:t>uuid</w:t>
            </w:r>
          </w:p>
        </w:tc>
        <w:tc>
          <w:tcPr>
            <w:tcW w:type="dxa" w:w="2448"/>
          </w:tcPr>
          <w:p>
            <w:r>
              <w:t>orderId</w:t>
            </w:r>
          </w:p>
        </w:tc>
        <w:tc>
          <w:tcPr>
            <w:tcW w:type="dxa" w:w="2232"/>
          </w:tcPr>
          <w:p>
            <w:r>
              <w:t>Foreign Key (FK)</w:t>
            </w:r>
          </w:p>
        </w:tc>
        <w:tc>
          <w:tcPr>
            <w:tcW w:type="dxa" w:w="4176"/>
          </w:tcPr>
          <w:p>
            <w:r>
              <w:t>References Orders.id, CASCADE delete</w:t>
            </w:r>
          </w:p>
        </w:tc>
      </w:tr>
      <w:tr>
        <w:tc>
          <w:tcPr>
            <w:tcW w:type="dxa" w:w="1224"/>
          </w:tcPr>
          <w:p>
            <w:r>
              <w:t>uuid</w:t>
            </w:r>
          </w:p>
        </w:tc>
        <w:tc>
          <w:tcPr>
            <w:tcW w:type="dxa" w:w="2448"/>
          </w:tcPr>
          <w:p>
            <w:r>
              <w:t>productId</w:t>
            </w:r>
          </w:p>
        </w:tc>
        <w:tc>
          <w:tcPr>
            <w:tcW w:type="dxa" w:w="2232"/>
          </w:tcPr>
          <w:p>
            <w:r>
              <w:t>Foreign Key (FK)</w:t>
            </w:r>
          </w:p>
        </w:tc>
        <w:tc>
          <w:tcPr>
            <w:tcW w:type="dxa" w:w="4176"/>
          </w:tcPr>
          <w:p>
            <w:r>
              <w:t>References Products.id</w:t>
            </w:r>
          </w:p>
        </w:tc>
      </w:tr>
      <w:tr>
        <w:tc>
          <w:tcPr>
            <w:tcW w:type="dxa" w:w="1224"/>
          </w:tcPr>
          <w:p>
            <w:r>
              <w:t>uuid</w:t>
            </w:r>
          </w:p>
        </w:tc>
        <w:tc>
          <w:tcPr>
            <w:tcW w:type="dxa" w:w="2448"/>
          </w:tcPr>
          <w:p>
            <w:r>
              <w:t>merchantId</w:t>
            </w:r>
          </w:p>
        </w:tc>
        <w:tc>
          <w:tcPr>
            <w:tcW w:type="dxa" w:w="2232"/>
          </w:tcPr>
          <w:p>
            <w:r>
              <w:t>Foreign Key (FK)</w:t>
            </w:r>
          </w:p>
        </w:tc>
        <w:tc>
          <w:tcPr>
            <w:tcW w:type="dxa" w:w="4176"/>
          </w:tcPr>
          <w:p>
            <w:r>
              <w:t>References Users.id (as merchant)</w:t>
            </w:r>
          </w:p>
        </w:tc>
      </w:tr>
      <w:tr>
        <w:tc>
          <w:tcPr>
            <w:tcW w:type="dxa" w:w="1224"/>
          </w:tcPr>
          <w:p>
            <w:r>
              <w:t>string</w:t>
            </w:r>
          </w:p>
        </w:tc>
        <w:tc>
          <w:tcPr>
            <w:tcW w:type="dxa" w:w="2448"/>
          </w:tcPr>
          <w:p>
            <w:r>
              <w:t>productName</w:t>
            </w:r>
          </w:p>
        </w:tc>
        <w:tc>
          <w:tcPr>
            <w:tcW w:type="dxa" w:w="2232"/>
          </w:tcPr>
          <w:p>
            <w:r>
              <w:t>NOT NULL</w:t>
            </w:r>
          </w:p>
        </w:tc>
        <w:tc>
          <w:tcPr>
            <w:tcW w:type="dxa" w:w="4176"/>
          </w:tcPr>
          <w:p>
            <w:r>
              <w:t>Product name snapshot at purchase time</w:t>
            </w:r>
          </w:p>
        </w:tc>
      </w:tr>
      <w:tr>
        <w:tc>
          <w:tcPr>
            <w:tcW w:type="dxa" w:w="1224"/>
          </w:tcPr>
          <w:p>
            <w:r>
              <w:t>int</w:t>
            </w:r>
          </w:p>
        </w:tc>
        <w:tc>
          <w:tcPr>
            <w:tcW w:type="dxa" w:w="2448"/>
          </w:tcPr>
          <w:p>
            <w:r>
              <w:t>quantity</w:t>
            </w:r>
          </w:p>
        </w:tc>
        <w:tc>
          <w:tcPr>
            <w:tcW w:type="dxa" w:w="2232"/>
          </w:tcPr>
          <w:p>
            <w:r>
              <w:t>NOT NULL</w:t>
            </w:r>
          </w:p>
        </w:tc>
        <w:tc>
          <w:tcPr>
            <w:tcW w:type="dxa" w:w="4176"/>
          </w:tcPr>
          <w:p>
            <w:r>
              <w:t>Quantity of this line item</w:t>
            </w:r>
          </w:p>
        </w:tc>
      </w:tr>
      <w:tr>
        <w:tc>
          <w:tcPr>
            <w:tcW w:type="dxa" w:w="1224"/>
          </w:tcPr>
          <w:p>
            <w:r>
              <w:t>decimal</w:t>
            </w:r>
          </w:p>
        </w:tc>
        <w:tc>
          <w:tcPr>
            <w:tcW w:type="dxa" w:w="2448"/>
          </w:tcPr>
          <w:p>
            <w:r>
              <w:t>unitPriceEth</w:t>
            </w:r>
          </w:p>
        </w:tc>
        <w:tc>
          <w:tcPr>
            <w:tcW w:type="dxa" w:w="2232"/>
          </w:tcPr>
          <w:p>
            <w:r>
              <w:t>NOT NULL</w:t>
            </w:r>
          </w:p>
        </w:tc>
        <w:tc>
          <w:tcPr>
            <w:tcW w:type="dxa" w:w="4176"/>
          </w:tcPr>
          <w:p>
            <w:r>
              <w:t>Unit price in ETH at purchase time</w:t>
            </w:r>
          </w:p>
        </w:tc>
      </w:tr>
      <w:tr>
        <w:tc>
          <w:tcPr>
            <w:tcW w:type="dxa" w:w="1224"/>
          </w:tcPr>
          <w:p>
            <w:r>
              <w:t>datetime</w:t>
            </w:r>
          </w:p>
        </w:tc>
        <w:tc>
          <w:tcPr>
            <w:tcW w:type="dxa" w:w="2448"/>
          </w:tcPr>
          <w:p>
            <w:r>
              <w:t>createdAt</w:t>
            </w:r>
          </w:p>
        </w:tc>
        <w:tc>
          <w:tcPr>
            <w:tcW w:type="dxa" w:w="2232"/>
          </w:tcPr>
          <w:p>
            <w:r>
              <w:t>NOT NULL</w:t>
            </w:r>
          </w:p>
        </w:tc>
        <w:tc>
          <w:tcPr>
            <w:tcW w:type="dxa" w:w="4176"/>
          </w:tcPr>
          <w:p>
            <w:r>
              <w:t>Record creation timestamp</w:t>
            </w:r>
          </w:p>
        </w:tc>
      </w:tr>
      <w:tr>
        <w:tc>
          <w:tcPr>
            <w:tcW w:type="dxa" w:w="1224"/>
          </w:tcPr>
          <w:p>
            <w:r>
              <w:t>datetime</w:t>
            </w:r>
          </w:p>
        </w:tc>
        <w:tc>
          <w:tcPr>
            <w:tcW w:type="dxa" w:w="2448"/>
          </w:tcPr>
          <w:p>
            <w:r>
              <w:t>updatedAt</w:t>
            </w:r>
          </w:p>
        </w:tc>
        <w:tc>
          <w:tcPr>
            <w:tcW w:type="dxa" w:w="2232"/>
          </w:tcPr>
          <w:p>
            <w:r>
              <w:t>NOT NULL</w:t>
            </w:r>
          </w:p>
        </w:tc>
        <w:tc>
          <w:tcPr>
            <w:tcW w:type="dxa" w:w="4176"/>
          </w:tcPr>
          <w:p>
            <w:r>
              <w:t>Record last update timestamp</w:t>
            </w:r>
          </w:p>
        </w:tc>
      </w:tr>
    </w:tbl>
    <w:p/>
    <w:p>
      <w:r>
        <w:br w:type="page"/>
      </w:r>
    </w:p>
    <w:p>
      <w:pPr>
        <w:pStyle w:val="Heading2"/>
      </w:pPr>
      <w:r>
        <w:t>Carts Table</w:t>
      </w:r>
    </w:p>
    <w:p>
      <w:r>
        <w:rPr>
          <w:i/>
        </w:rPr>
        <w:t>MySQL Table</w:t>
      </w:r>
    </w:p>
    <w:p>
      <w:pPr>
        <w:jc w:val="left"/>
      </w:pPr>
      <w:r>
        <w:t>The Carts table holds each customer's pending selections before checkout, with customerId and productId reference fields linking a cart row to the customer who added it and the product being considered. Each row represents one product line with its own quantity, so a customer's full cart is simply every Carts row matching their customerId. Rows are removed once checkout completes and the corresponding Orders and Order Items records are created, keeping the cart table limited to active, not-yet-purchased selections.</w:t>
      </w:r>
    </w:p>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224"/>
            <w:shd w:val="clear" w:color="auto" w:fill="D9D9D9"/>
          </w:tcPr>
          <w:p>
            <w:r>
              <w:rPr>
                <w:b/>
              </w:rPr>
              <w:t>Data Type</w:t>
            </w:r>
          </w:p>
        </w:tc>
        <w:tc>
          <w:tcPr>
            <w:tcW w:type="dxa" w:w="2448"/>
            <w:shd w:val="clear" w:color="auto" w:fill="D9D9D9"/>
          </w:tcPr>
          <w:p>
            <w:r>
              <w:rPr>
                <w:b/>
              </w:rPr>
              <w:t>Field Name</w:t>
            </w:r>
          </w:p>
        </w:tc>
        <w:tc>
          <w:tcPr>
            <w:tcW w:type="dxa" w:w="2232"/>
            <w:shd w:val="clear" w:color="auto" w:fill="D9D9D9"/>
          </w:tcPr>
          <w:p>
            <w:r>
              <w:rPr>
                <w:b/>
              </w:rPr>
              <w:t>Constraints</w:t>
            </w:r>
          </w:p>
        </w:tc>
        <w:tc>
          <w:tcPr>
            <w:tcW w:type="dxa" w:w="4176"/>
            <w:shd w:val="clear" w:color="auto" w:fill="D9D9D9"/>
          </w:tcPr>
          <w:p>
            <w:r>
              <w:rPr>
                <w:b/>
              </w:rPr>
              <w:t>Description</w:t>
            </w:r>
          </w:p>
        </w:tc>
      </w:tr>
      <w:tr>
        <w:tc>
          <w:tcPr>
            <w:tcW w:type="dxa" w:w="1224"/>
          </w:tcPr>
          <w:p>
            <w:r>
              <w:t>uuid</w:t>
            </w:r>
          </w:p>
        </w:tc>
        <w:tc>
          <w:tcPr>
            <w:tcW w:type="dxa" w:w="2448"/>
          </w:tcPr>
          <w:p>
            <w:r>
              <w:t>id</w:t>
            </w:r>
          </w:p>
        </w:tc>
        <w:tc>
          <w:tcPr>
            <w:tcW w:type="dxa" w:w="2232"/>
          </w:tcPr>
          <w:p>
            <w:r>
              <w:t>Primary Key (PK)</w:t>
            </w:r>
          </w:p>
        </w:tc>
        <w:tc>
          <w:tcPr>
            <w:tcW w:type="dxa" w:w="4176"/>
          </w:tcPr>
          <w:p>
            <w:r>
              <w:t>Unique cart line item identifier</w:t>
            </w:r>
          </w:p>
        </w:tc>
      </w:tr>
      <w:tr>
        <w:tc>
          <w:tcPr>
            <w:tcW w:type="dxa" w:w="1224"/>
          </w:tcPr>
          <w:p>
            <w:r>
              <w:t>uuid</w:t>
            </w:r>
          </w:p>
        </w:tc>
        <w:tc>
          <w:tcPr>
            <w:tcW w:type="dxa" w:w="2448"/>
          </w:tcPr>
          <w:p>
            <w:r>
              <w:t>customerId</w:t>
            </w:r>
          </w:p>
        </w:tc>
        <w:tc>
          <w:tcPr>
            <w:tcW w:type="dxa" w:w="2232"/>
          </w:tcPr>
          <w:p>
            <w:r>
              <w:t>Foreign Key (FK)</w:t>
            </w:r>
          </w:p>
        </w:tc>
        <w:tc>
          <w:tcPr>
            <w:tcW w:type="dxa" w:w="4176"/>
          </w:tcPr>
          <w:p>
            <w:r>
              <w:t>References Users.id</w:t>
            </w:r>
          </w:p>
        </w:tc>
      </w:tr>
      <w:tr>
        <w:tc>
          <w:tcPr>
            <w:tcW w:type="dxa" w:w="1224"/>
          </w:tcPr>
          <w:p>
            <w:r>
              <w:t>uuid</w:t>
            </w:r>
          </w:p>
        </w:tc>
        <w:tc>
          <w:tcPr>
            <w:tcW w:type="dxa" w:w="2448"/>
          </w:tcPr>
          <w:p>
            <w:r>
              <w:t>productId</w:t>
            </w:r>
          </w:p>
        </w:tc>
        <w:tc>
          <w:tcPr>
            <w:tcW w:type="dxa" w:w="2232"/>
          </w:tcPr>
          <w:p>
            <w:r>
              <w:t>Foreign Key (FK)</w:t>
            </w:r>
          </w:p>
        </w:tc>
        <w:tc>
          <w:tcPr>
            <w:tcW w:type="dxa" w:w="4176"/>
          </w:tcPr>
          <w:p>
            <w:r>
              <w:t>References Products.id</w:t>
            </w:r>
          </w:p>
        </w:tc>
      </w:tr>
      <w:tr>
        <w:tc>
          <w:tcPr>
            <w:tcW w:type="dxa" w:w="1224"/>
          </w:tcPr>
          <w:p>
            <w:r>
              <w:t>int</w:t>
            </w:r>
          </w:p>
        </w:tc>
        <w:tc>
          <w:tcPr>
            <w:tcW w:type="dxa" w:w="2448"/>
          </w:tcPr>
          <w:p>
            <w:r>
              <w:t>quantity</w:t>
            </w:r>
          </w:p>
        </w:tc>
        <w:tc>
          <w:tcPr>
            <w:tcW w:type="dxa" w:w="2232"/>
          </w:tcPr>
          <w:p>
            <w:r>
              <w:t>NOT NULL</w:t>
            </w:r>
          </w:p>
        </w:tc>
        <w:tc>
          <w:tcPr>
            <w:tcW w:type="dxa" w:w="4176"/>
          </w:tcPr>
          <w:p>
            <w:r>
              <w:t>Quantity added to cart</w:t>
            </w:r>
          </w:p>
        </w:tc>
      </w:tr>
      <w:tr>
        <w:tc>
          <w:tcPr>
            <w:tcW w:type="dxa" w:w="1224"/>
          </w:tcPr>
          <w:p>
            <w:r>
              <w:t>datetime</w:t>
            </w:r>
          </w:p>
        </w:tc>
        <w:tc>
          <w:tcPr>
            <w:tcW w:type="dxa" w:w="2448"/>
          </w:tcPr>
          <w:p>
            <w:r>
              <w:t>createdAt</w:t>
            </w:r>
          </w:p>
        </w:tc>
        <w:tc>
          <w:tcPr>
            <w:tcW w:type="dxa" w:w="2232"/>
          </w:tcPr>
          <w:p>
            <w:r>
              <w:t>NOT NULL</w:t>
            </w:r>
          </w:p>
        </w:tc>
        <w:tc>
          <w:tcPr>
            <w:tcW w:type="dxa" w:w="4176"/>
          </w:tcPr>
          <w:p>
            <w:r>
              <w:t>Record creation timestamp</w:t>
            </w:r>
          </w:p>
        </w:tc>
      </w:tr>
      <w:tr>
        <w:tc>
          <w:tcPr>
            <w:tcW w:type="dxa" w:w="1224"/>
          </w:tcPr>
          <w:p>
            <w:r>
              <w:t>datetime</w:t>
            </w:r>
          </w:p>
        </w:tc>
        <w:tc>
          <w:tcPr>
            <w:tcW w:type="dxa" w:w="2448"/>
          </w:tcPr>
          <w:p>
            <w:r>
              <w:t>updatedAt</w:t>
            </w:r>
          </w:p>
        </w:tc>
        <w:tc>
          <w:tcPr>
            <w:tcW w:type="dxa" w:w="2232"/>
          </w:tcPr>
          <w:p>
            <w:r>
              <w:t>NOT NULL</w:t>
            </w:r>
          </w:p>
        </w:tc>
        <w:tc>
          <w:tcPr>
            <w:tcW w:type="dxa" w:w="4176"/>
          </w:tcPr>
          <w:p>
            <w:r>
              <w:t>Record last update timestamp</w:t>
            </w:r>
          </w:p>
        </w:tc>
      </w:tr>
    </w:tbl>
    <w:p/>
    <w:p>
      <w:r>
        <w:br w:type="page"/>
      </w:r>
    </w:p>
    <w:p>
      <w:pPr>
        <w:pStyle w:val="Heading2"/>
      </w:pPr>
      <w:r>
        <w:t>Wallet Transactions Table</w:t>
      </w:r>
    </w:p>
    <w:p>
      <w:r>
        <w:rPr>
          <w:i/>
        </w:rPr>
        <w:t>MySQL Table</w:t>
      </w:r>
    </w:p>
    <w:p>
      <w:pPr>
        <w:jc w:val="left"/>
      </w:pPr>
      <w:r>
        <w:t>The Wallet Transactions table is a single, unified ledger for every kind of currency movement a user makes, rather than having a separate table for swaps, transfers, deposits, stakes, and unstakes. The type enum column (SWAP, TRANSFER_OUT, TRANSFER_IN, DEPOSIT, STAKE, UNSTAKE) distinguishes which activity a row represents, and fromCurrency/toCurrency plus fromAmount/toAmount are simply left null for whichever side does not apply to that type. userCode links each row back to the Users table, and counterparty records the other party's user code or address for peer-to-peer transfers, giving a complete audit trail of a user's financial activity in one place.</w:t>
      </w:r>
    </w:p>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224"/>
            <w:shd w:val="clear" w:color="auto" w:fill="D9D9D9"/>
          </w:tcPr>
          <w:p>
            <w:r>
              <w:rPr>
                <w:b/>
              </w:rPr>
              <w:t>Data Type</w:t>
            </w:r>
          </w:p>
        </w:tc>
        <w:tc>
          <w:tcPr>
            <w:tcW w:type="dxa" w:w="2448"/>
            <w:shd w:val="clear" w:color="auto" w:fill="D9D9D9"/>
          </w:tcPr>
          <w:p>
            <w:r>
              <w:rPr>
                <w:b/>
              </w:rPr>
              <w:t>Field Name</w:t>
            </w:r>
          </w:p>
        </w:tc>
        <w:tc>
          <w:tcPr>
            <w:tcW w:type="dxa" w:w="2232"/>
            <w:shd w:val="clear" w:color="auto" w:fill="D9D9D9"/>
          </w:tcPr>
          <w:p>
            <w:r>
              <w:rPr>
                <w:b/>
              </w:rPr>
              <w:t>Constraints</w:t>
            </w:r>
          </w:p>
        </w:tc>
        <w:tc>
          <w:tcPr>
            <w:tcW w:type="dxa" w:w="4176"/>
            <w:shd w:val="clear" w:color="auto" w:fill="D9D9D9"/>
          </w:tcPr>
          <w:p>
            <w:r>
              <w:rPr>
                <w:b/>
              </w:rPr>
              <w:t>Description</w:t>
            </w:r>
          </w:p>
        </w:tc>
      </w:tr>
      <w:tr>
        <w:tc>
          <w:tcPr>
            <w:tcW w:type="dxa" w:w="1224"/>
          </w:tcPr>
          <w:p>
            <w:r>
              <w:t>uuid</w:t>
            </w:r>
          </w:p>
        </w:tc>
        <w:tc>
          <w:tcPr>
            <w:tcW w:type="dxa" w:w="2448"/>
          </w:tcPr>
          <w:p>
            <w:r>
              <w:t>id</w:t>
            </w:r>
          </w:p>
        </w:tc>
        <w:tc>
          <w:tcPr>
            <w:tcW w:type="dxa" w:w="2232"/>
          </w:tcPr>
          <w:p>
            <w:r>
              <w:t>Primary Key (PK)</w:t>
            </w:r>
          </w:p>
        </w:tc>
        <w:tc>
          <w:tcPr>
            <w:tcW w:type="dxa" w:w="4176"/>
          </w:tcPr>
          <w:p>
            <w:r>
              <w:t>Unique wallet transaction identifier</w:t>
            </w:r>
          </w:p>
        </w:tc>
      </w:tr>
      <w:tr>
        <w:tc>
          <w:tcPr>
            <w:tcW w:type="dxa" w:w="1224"/>
          </w:tcPr>
          <w:p>
            <w:r>
              <w:t>string</w:t>
            </w:r>
          </w:p>
        </w:tc>
        <w:tc>
          <w:tcPr>
            <w:tcW w:type="dxa" w:w="2448"/>
          </w:tcPr>
          <w:p>
            <w:r>
              <w:t>userCode</w:t>
            </w:r>
          </w:p>
        </w:tc>
        <w:tc>
          <w:tcPr>
            <w:tcW w:type="dxa" w:w="2232"/>
          </w:tcPr>
          <w:p>
            <w:r>
              <w:t>Foreign Key (FK)</w:t>
            </w:r>
          </w:p>
        </w:tc>
        <w:tc>
          <w:tcPr>
            <w:tcW w:type="dxa" w:w="4176"/>
          </w:tcPr>
          <w:p>
            <w:r>
              <w:t>References Users.userCode</w:t>
            </w:r>
          </w:p>
        </w:tc>
      </w:tr>
      <w:tr>
        <w:tc>
          <w:tcPr>
            <w:tcW w:type="dxa" w:w="1224"/>
          </w:tcPr>
          <w:p>
            <w:r>
              <w:t>enum</w:t>
            </w:r>
          </w:p>
        </w:tc>
        <w:tc>
          <w:tcPr>
            <w:tcW w:type="dxa" w:w="2448"/>
          </w:tcPr>
          <w:p>
            <w:r>
              <w:t>type</w:t>
            </w:r>
          </w:p>
        </w:tc>
        <w:tc>
          <w:tcPr>
            <w:tcW w:type="dxa" w:w="2232"/>
          </w:tcPr>
          <w:p>
            <w:r>
              <w:t>NOT NULL</w:t>
            </w:r>
          </w:p>
        </w:tc>
        <w:tc>
          <w:tcPr>
            <w:tcW w:type="dxa" w:w="4176"/>
          </w:tcPr>
          <w:p>
            <w:r>
              <w:t>SWAP | TRANSFER_OUT | TRANSFER_IN | DEPOSIT | STAKE | UNSTAKE</w:t>
            </w:r>
          </w:p>
        </w:tc>
      </w:tr>
      <w:tr>
        <w:tc>
          <w:tcPr>
            <w:tcW w:type="dxa" w:w="1224"/>
          </w:tcPr>
          <w:p>
            <w:r>
              <w:t>enum</w:t>
            </w:r>
          </w:p>
        </w:tc>
        <w:tc>
          <w:tcPr>
            <w:tcW w:type="dxa" w:w="2448"/>
          </w:tcPr>
          <w:p>
            <w:r>
              <w:t>fromCurrency</w:t>
            </w:r>
          </w:p>
        </w:tc>
        <w:tc>
          <w:tcPr>
            <w:tcW w:type="dxa" w:w="2232"/>
          </w:tcPr>
          <w:p>
            <w:r>
              <w:t>NULL</w:t>
            </w:r>
          </w:p>
        </w:tc>
        <w:tc>
          <w:tcPr>
            <w:tcW w:type="dxa" w:w="4176"/>
          </w:tcPr>
          <w:p>
            <w:r>
              <w:t>ETH | ELIXIR | RM, nullable</w:t>
            </w:r>
          </w:p>
        </w:tc>
      </w:tr>
      <w:tr>
        <w:tc>
          <w:tcPr>
            <w:tcW w:type="dxa" w:w="1224"/>
          </w:tcPr>
          <w:p>
            <w:r>
              <w:t>enum</w:t>
            </w:r>
          </w:p>
        </w:tc>
        <w:tc>
          <w:tcPr>
            <w:tcW w:type="dxa" w:w="2448"/>
          </w:tcPr>
          <w:p>
            <w:r>
              <w:t>toCurrency</w:t>
            </w:r>
          </w:p>
        </w:tc>
        <w:tc>
          <w:tcPr>
            <w:tcW w:type="dxa" w:w="2232"/>
          </w:tcPr>
          <w:p>
            <w:r>
              <w:t>NULL</w:t>
            </w:r>
          </w:p>
        </w:tc>
        <w:tc>
          <w:tcPr>
            <w:tcW w:type="dxa" w:w="4176"/>
          </w:tcPr>
          <w:p>
            <w:r>
              <w:t>ETH | ELIXIR | RM, nullable</w:t>
            </w:r>
          </w:p>
        </w:tc>
      </w:tr>
      <w:tr>
        <w:tc>
          <w:tcPr>
            <w:tcW w:type="dxa" w:w="1224"/>
          </w:tcPr>
          <w:p>
            <w:r>
              <w:t>decimal</w:t>
            </w:r>
          </w:p>
        </w:tc>
        <w:tc>
          <w:tcPr>
            <w:tcW w:type="dxa" w:w="2448"/>
          </w:tcPr>
          <w:p>
            <w:r>
              <w:t>fromAmount</w:t>
            </w:r>
          </w:p>
        </w:tc>
        <w:tc>
          <w:tcPr>
            <w:tcW w:type="dxa" w:w="2232"/>
          </w:tcPr>
          <w:p>
            <w:r>
              <w:t>-</w:t>
            </w:r>
          </w:p>
        </w:tc>
        <w:tc>
          <w:tcPr>
            <w:tcW w:type="dxa" w:w="4176"/>
          </w:tcPr>
          <w:p>
            <w:r>
              <w:t>Amount debited from the source currency</w:t>
            </w:r>
          </w:p>
        </w:tc>
      </w:tr>
      <w:tr>
        <w:tc>
          <w:tcPr>
            <w:tcW w:type="dxa" w:w="1224"/>
          </w:tcPr>
          <w:p>
            <w:r>
              <w:t>decimal</w:t>
            </w:r>
          </w:p>
        </w:tc>
        <w:tc>
          <w:tcPr>
            <w:tcW w:type="dxa" w:w="2448"/>
          </w:tcPr>
          <w:p>
            <w:r>
              <w:t>toAmount</w:t>
            </w:r>
          </w:p>
        </w:tc>
        <w:tc>
          <w:tcPr>
            <w:tcW w:type="dxa" w:w="2232"/>
          </w:tcPr>
          <w:p>
            <w:r>
              <w:t>-</w:t>
            </w:r>
          </w:p>
        </w:tc>
        <w:tc>
          <w:tcPr>
            <w:tcW w:type="dxa" w:w="4176"/>
          </w:tcPr>
          <w:p>
            <w:r>
              <w:t>Amount credited to the destination currency</w:t>
            </w:r>
          </w:p>
        </w:tc>
      </w:tr>
      <w:tr>
        <w:tc>
          <w:tcPr>
            <w:tcW w:type="dxa" w:w="1224"/>
          </w:tcPr>
          <w:p>
            <w:r>
              <w:t>string</w:t>
            </w:r>
          </w:p>
        </w:tc>
        <w:tc>
          <w:tcPr>
            <w:tcW w:type="dxa" w:w="2448"/>
          </w:tcPr>
          <w:p>
            <w:r>
              <w:t>counterparty</w:t>
            </w:r>
          </w:p>
        </w:tc>
        <w:tc>
          <w:tcPr>
            <w:tcW w:type="dxa" w:w="2232"/>
          </w:tcPr>
          <w:p>
            <w:r>
              <w:t>NULL</w:t>
            </w:r>
          </w:p>
        </w:tc>
        <w:tc>
          <w:tcPr>
            <w:tcW w:type="dxa" w:w="4176"/>
          </w:tcPr>
          <w:p>
            <w:r>
              <w:t>Counterparty user code / address for transfers</w:t>
            </w:r>
          </w:p>
        </w:tc>
      </w:tr>
      <w:tr>
        <w:tc>
          <w:tcPr>
            <w:tcW w:type="dxa" w:w="1224"/>
          </w:tcPr>
          <w:p>
            <w:r>
              <w:t>string</w:t>
            </w:r>
          </w:p>
        </w:tc>
        <w:tc>
          <w:tcPr>
            <w:tcW w:type="dxa" w:w="2448"/>
          </w:tcPr>
          <w:p>
            <w:r>
              <w:t>txHash</w:t>
            </w:r>
          </w:p>
        </w:tc>
        <w:tc>
          <w:tcPr>
            <w:tcW w:type="dxa" w:w="2232"/>
          </w:tcPr>
          <w:p>
            <w:r>
              <w:t>NULL</w:t>
            </w:r>
          </w:p>
        </w:tc>
        <w:tc>
          <w:tcPr>
            <w:tcW w:type="dxa" w:w="4176"/>
          </w:tcPr>
          <w:p>
            <w:r>
              <w:t>On-chain transaction hash, if applicable</w:t>
            </w:r>
          </w:p>
        </w:tc>
      </w:tr>
      <w:tr>
        <w:tc>
          <w:tcPr>
            <w:tcW w:type="dxa" w:w="1224"/>
          </w:tcPr>
          <w:p>
            <w:r>
              <w:t>string</w:t>
            </w:r>
          </w:p>
        </w:tc>
        <w:tc>
          <w:tcPr>
            <w:tcW w:type="dxa" w:w="2448"/>
          </w:tcPr>
          <w:p>
            <w:r>
              <w:t>note</w:t>
            </w:r>
          </w:p>
        </w:tc>
        <w:tc>
          <w:tcPr>
            <w:tcW w:type="dxa" w:w="2232"/>
          </w:tcPr>
          <w:p>
            <w:r>
              <w:t>-</w:t>
            </w:r>
          </w:p>
        </w:tc>
        <w:tc>
          <w:tcPr>
            <w:tcW w:type="dxa" w:w="4176"/>
          </w:tcPr>
          <w:p>
            <w:r>
              <w:t>Optional free-text note</w:t>
            </w:r>
          </w:p>
        </w:tc>
      </w:tr>
      <w:tr>
        <w:tc>
          <w:tcPr>
            <w:tcW w:type="dxa" w:w="1224"/>
          </w:tcPr>
          <w:p>
            <w:r>
              <w:t>enum</w:t>
            </w:r>
          </w:p>
        </w:tc>
        <w:tc>
          <w:tcPr>
            <w:tcW w:type="dxa" w:w="2448"/>
          </w:tcPr>
          <w:p>
            <w:r>
              <w:t>status</w:t>
            </w:r>
          </w:p>
        </w:tc>
        <w:tc>
          <w:tcPr>
            <w:tcW w:type="dxa" w:w="2232"/>
          </w:tcPr>
          <w:p>
            <w:r>
              <w:t>NOT NULL</w:t>
            </w:r>
          </w:p>
        </w:tc>
        <w:tc>
          <w:tcPr>
            <w:tcW w:type="dxa" w:w="4176"/>
          </w:tcPr>
          <w:p>
            <w:r>
              <w:t>pending | completed | failed</w:t>
            </w:r>
          </w:p>
        </w:tc>
      </w:tr>
      <w:tr>
        <w:tc>
          <w:tcPr>
            <w:tcW w:type="dxa" w:w="1224"/>
          </w:tcPr>
          <w:p>
            <w:r>
              <w:t>datetime</w:t>
            </w:r>
          </w:p>
        </w:tc>
        <w:tc>
          <w:tcPr>
            <w:tcW w:type="dxa" w:w="2448"/>
          </w:tcPr>
          <w:p>
            <w:r>
              <w:t>createdAt</w:t>
            </w:r>
          </w:p>
        </w:tc>
        <w:tc>
          <w:tcPr>
            <w:tcW w:type="dxa" w:w="2232"/>
          </w:tcPr>
          <w:p>
            <w:r>
              <w:t>NOT NULL</w:t>
            </w:r>
          </w:p>
        </w:tc>
        <w:tc>
          <w:tcPr>
            <w:tcW w:type="dxa" w:w="4176"/>
          </w:tcPr>
          <w:p>
            <w:r>
              <w:t>Record creation timestamp</w:t>
            </w:r>
          </w:p>
        </w:tc>
      </w:tr>
      <w:tr>
        <w:tc>
          <w:tcPr>
            <w:tcW w:type="dxa" w:w="1224"/>
          </w:tcPr>
          <w:p>
            <w:r>
              <w:t>datetime</w:t>
            </w:r>
          </w:p>
        </w:tc>
        <w:tc>
          <w:tcPr>
            <w:tcW w:type="dxa" w:w="2448"/>
          </w:tcPr>
          <w:p>
            <w:r>
              <w:t>updatedAt</w:t>
            </w:r>
          </w:p>
        </w:tc>
        <w:tc>
          <w:tcPr>
            <w:tcW w:type="dxa" w:w="2232"/>
          </w:tcPr>
          <w:p>
            <w:r>
              <w:t>NOT NULL</w:t>
            </w:r>
          </w:p>
        </w:tc>
        <w:tc>
          <w:tcPr>
            <w:tcW w:type="dxa" w:w="4176"/>
          </w:tcPr>
          <w:p>
            <w:r>
              <w:t>Record last update timestamp</w:t>
            </w:r>
          </w:p>
        </w:tc>
      </w:tr>
    </w:tbl>
    <w:p/>
    <w:p>
      <w:r>
        <w:br w:type="page"/>
      </w:r>
    </w:p>
    <w:p>
      <w:pPr>
        <w:pStyle w:val="Heading2"/>
      </w:pPr>
      <w:r>
        <w:t>Stake Positions Table</w:t>
      </w:r>
    </w:p>
    <w:p>
      <w:r>
        <w:rPr>
          <w:i/>
        </w:rPr>
        <w:t>MySQL Table</w:t>
      </w:r>
    </w:p>
    <w:p>
      <w:pPr>
        <w:jc w:val="left"/>
      </w:pPr>
      <w:r>
        <w:t>The Stake Positions table records every Elixir stake a customer opens, linked back to Users through the userCode reference field. Rather than a foreign key, tierDays is a plain integer that logically matches a days value in the Staking Tiers table, letting the tier's rate settings change over time without retroactively affecting stakes that already locked in their own apy and compoundFrequency at creation time. stakedAt and maturityAt define the lock-up window, and status (active | completed) together with rewardPaid tracks whether the position is still earning or has already been unstaked and paid out.</w:t>
      </w:r>
    </w:p>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224"/>
            <w:shd w:val="clear" w:color="auto" w:fill="D9D9D9"/>
          </w:tcPr>
          <w:p>
            <w:r>
              <w:rPr>
                <w:b/>
              </w:rPr>
              <w:t>Data Type</w:t>
            </w:r>
          </w:p>
        </w:tc>
        <w:tc>
          <w:tcPr>
            <w:tcW w:type="dxa" w:w="2448"/>
            <w:shd w:val="clear" w:color="auto" w:fill="D9D9D9"/>
          </w:tcPr>
          <w:p>
            <w:r>
              <w:rPr>
                <w:b/>
              </w:rPr>
              <w:t>Field Name</w:t>
            </w:r>
          </w:p>
        </w:tc>
        <w:tc>
          <w:tcPr>
            <w:tcW w:type="dxa" w:w="2232"/>
            <w:shd w:val="clear" w:color="auto" w:fill="D9D9D9"/>
          </w:tcPr>
          <w:p>
            <w:r>
              <w:rPr>
                <w:b/>
              </w:rPr>
              <w:t>Constraints</w:t>
            </w:r>
          </w:p>
        </w:tc>
        <w:tc>
          <w:tcPr>
            <w:tcW w:type="dxa" w:w="4176"/>
            <w:shd w:val="clear" w:color="auto" w:fill="D9D9D9"/>
          </w:tcPr>
          <w:p>
            <w:r>
              <w:rPr>
                <w:b/>
              </w:rPr>
              <w:t>Description</w:t>
            </w:r>
          </w:p>
        </w:tc>
      </w:tr>
      <w:tr>
        <w:tc>
          <w:tcPr>
            <w:tcW w:type="dxa" w:w="1224"/>
          </w:tcPr>
          <w:p>
            <w:r>
              <w:t>uuid</w:t>
            </w:r>
          </w:p>
        </w:tc>
        <w:tc>
          <w:tcPr>
            <w:tcW w:type="dxa" w:w="2448"/>
          </w:tcPr>
          <w:p>
            <w:r>
              <w:t>id</w:t>
            </w:r>
          </w:p>
        </w:tc>
        <w:tc>
          <w:tcPr>
            <w:tcW w:type="dxa" w:w="2232"/>
          </w:tcPr>
          <w:p>
            <w:r>
              <w:t>Primary Key (PK)</w:t>
            </w:r>
          </w:p>
        </w:tc>
        <w:tc>
          <w:tcPr>
            <w:tcW w:type="dxa" w:w="4176"/>
          </w:tcPr>
          <w:p>
            <w:r>
              <w:t>Unique stake position identifier</w:t>
            </w:r>
          </w:p>
        </w:tc>
      </w:tr>
      <w:tr>
        <w:tc>
          <w:tcPr>
            <w:tcW w:type="dxa" w:w="1224"/>
          </w:tcPr>
          <w:p>
            <w:r>
              <w:t>string</w:t>
            </w:r>
          </w:p>
        </w:tc>
        <w:tc>
          <w:tcPr>
            <w:tcW w:type="dxa" w:w="2448"/>
          </w:tcPr>
          <w:p>
            <w:r>
              <w:t>userCode</w:t>
            </w:r>
          </w:p>
        </w:tc>
        <w:tc>
          <w:tcPr>
            <w:tcW w:type="dxa" w:w="2232"/>
          </w:tcPr>
          <w:p>
            <w:r>
              <w:t>Foreign Key (FK)</w:t>
            </w:r>
          </w:p>
        </w:tc>
        <w:tc>
          <w:tcPr>
            <w:tcW w:type="dxa" w:w="4176"/>
          </w:tcPr>
          <w:p>
            <w:r>
              <w:t>References Users.userCode</w:t>
            </w:r>
          </w:p>
        </w:tc>
      </w:tr>
      <w:tr>
        <w:tc>
          <w:tcPr>
            <w:tcW w:type="dxa" w:w="1224"/>
          </w:tcPr>
          <w:p>
            <w:r>
              <w:t>decimal</w:t>
            </w:r>
          </w:p>
        </w:tc>
        <w:tc>
          <w:tcPr>
            <w:tcW w:type="dxa" w:w="2448"/>
          </w:tcPr>
          <w:p>
            <w:r>
              <w:t>amount</w:t>
            </w:r>
          </w:p>
        </w:tc>
        <w:tc>
          <w:tcPr>
            <w:tcW w:type="dxa" w:w="2232"/>
          </w:tcPr>
          <w:p>
            <w:r>
              <w:t>NOT NULL</w:t>
            </w:r>
          </w:p>
        </w:tc>
        <w:tc>
          <w:tcPr>
            <w:tcW w:type="dxa" w:w="4176"/>
          </w:tcPr>
          <w:p>
            <w:r>
              <w:t>Principal Elixir amount staked</w:t>
            </w:r>
          </w:p>
        </w:tc>
      </w:tr>
      <w:tr>
        <w:tc>
          <w:tcPr>
            <w:tcW w:type="dxa" w:w="1224"/>
          </w:tcPr>
          <w:p>
            <w:r>
              <w:t>int</w:t>
            </w:r>
          </w:p>
        </w:tc>
        <w:tc>
          <w:tcPr>
            <w:tcW w:type="dxa" w:w="2448"/>
          </w:tcPr>
          <w:p>
            <w:r>
              <w:t>tierDays</w:t>
            </w:r>
          </w:p>
        </w:tc>
        <w:tc>
          <w:tcPr>
            <w:tcW w:type="dxa" w:w="2232"/>
          </w:tcPr>
          <w:p>
            <w:r>
              <w:t>NOT NULL</w:t>
            </w:r>
          </w:p>
        </w:tc>
        <w:tc>
          <w:tcPr>
            <w:tcW w:type="dxa" w:w="4176"/>
          </w:tcPr>
          <w:p>
            <w:r>
              <w:t>Lock-up period selected, matches Staking Tiers.days</w:t>
            </w:r>
          </w:p>
        </w:tc>
      </w:tr>
      <w:tr>
        <w:tc>
          <w:tcPr>
            <w:tcW w:type="dxa" w:w="1224"/>
          </w:tcPr>
          <w:p>
            <w:r>
              <w:t>decimal</w:t>
            </w:r>
          </w:p>
        </w:tc>
        <w:tc>
          <w:tcPr>
            <w:tcW w:type="dxa" w:w="2448"/>
          </w:tcPr>
          <w:p>
            <w:r>
              <w:t>apy</w:t>
            </w:r>
          </w:p>
        </w:tc>
        <w:tc>
          <w:tcPr>
            <w:tcW w:type="dxa" w:w="2232"/>
          </w:tcPr>
          <w:p>
            <w:r>
              <w:t>NOT NULL</w:t>
            </w:r>
          </w:p>
        </w:tc>
        <w:tc>
          <w:tcPr>
            <w:tcW w:type="dxa" w:w="4176"/>
          </w:tcPr>
          <w:p>
            <w:r>
              <w:t>Annual percentage yield at time of staking</w:t>
            </w:r>
          </w:p>
        </w:tc>
      </w:tr>
      <w:tr>
        <w:tc>
          <w:tcPr>
            <w:tcW w:type="dxa" w:w="1224"/>
          </w:tcPr>
          <w:p>
            <w:r>
              <w:t>int</w:t>
            </w:r>
          </w:p>
        </w:tc>
        <w:tc>
          <w:tcPr>
            <w:tcW w:type="dxa" w:w="2448"/>
          </w:tcPr>
          <w:p>
            <w:r>
              <w:t>compoundFrequency</w:t>
            </w:r>
          </w:p>
        </w:tc>
        <w:tc>
          <w:tcPr>
            <w:tcW w:type="dxa" w:w="2232"/>
          </w:tcPr>
          <w:p>
            <w:r>
              <w:t>NOT NULL</w:t>
            </w:r>
          </w:p>
        </w:tc>
        <w:tc>
          <w:tcPr>
            <w:tcW w:type="dxa" w:w="4176"/>
          </w:tcPr>
          <w:p>
            <w:r>
              <w:t>Compounds per year, default 12</w:t>
            </w:r>
          </w:p>
        </w:tc>
      </w:tr>
      <w:tr>
        <w:tc>
          <w:tcPr>
            <w:tcW w:type="dxa" w:w="1224"/>
          </w:tcPr>
          <w:p>
            <w:r>
              <w:t>datetime</w:t>
            </w:r>
          </w:p>
        </w:tc>
        <w:tc>
          <w:tcPr>
            <w:tcW w:type="dxa" w:w="2448"/>
          </w:tcPr>
          <w:p>
            <w:r>
              <w:t>stakedAt</w:t>
            </w:r>
          </w:p>
        </w:tc>
        <w:tc>
          <w:tcPr>
            <w:tcW w:type="dxa" w:w="2232"/>
          </w:tcPr>
          <w:p>
            <w:r>
              <w:t>NOT NULL</w:t>
            </w:r>
          </w:p>
        </w:tc>
        <w:tc>
          <w:tcPr>
            <w:tcW w:type="dxa" w:w="4176"/>
          </w:tcPr>
          <w:p>
            <w:r>
              <w:t>Timestamp the stake was created</w:t>
            </w:r>
          </w:p>
        </w:tc>
      </w:tr>
      <w:tr>
        <w:tc>
          <w:tcPr>
            <w:tcW w:type="dxa" w:w="1224"/>
          </w:tcPr>
          <w:p>
            <w:r>
              <w:t>datetime</w:t>
            </w:r>
          </w:p>
        </w:tc>
        <w:tc>
          <w:tcPr>
            <w:tcW w:type="dxa" w:w="2448"/>
          </w:tcPr>
          <w:p>
            <w:r>
              <w:t>maturityAt</w:t>
            </w:r>
          </w:p>
        </w:tc>
        <w:tc>
          <w:tcPr>
            <w:tcW w:type="dxa" w:w="2232"/>
          </w:tcPr>
          <w:p>
            <w:r>
              <w:t>NOT NULL</w:t>
            </w:r>
          </w:p>
        </w:tc>
        <w:tc>
          <w:tcPr>
            <w:tcW w:type="dxa" w:w="4176"/>
          </w:tcPr>
          <w:p>
            <w:r>
              <w:t>Timestamp the stake matures / unlocks</w:t>
            </w:r>
          </w:p>
        </w:tc>
      </w:tr>
      <w:tr>
        <w:tc>
          <w:tcPr>
            <w:tcW w:type="dxa" w:w="1224"/>
          </w:tcPr>
          <w:p>
            <w:r>
              <w:t>decimal</w:t>
            </w:r>
          </w:p>
        </w:tc>
        <w:tc>
          <w:tcPr>
            <w:tcW w:type="dxa" w:w="2448"/>
          </w:tcPr>
          <w:p>
            <w:r>
              <w:t>rewardPaid</w:t>
            </w:r>
          </w:p>
        </w:tc>
        <w:tc>
          <w:tcPr>
            <w:tcW w:type="dxa" w:w="2232"/>
          </w:tcPr>
          <w:p>
            <w:r>
              <w:t>-</w:t>
            </w:r>
          </w:p>
        </w:tc>
        <w:tc>
          <w:tcPr>
            <w:tcW w:type="dxa" w:w="4176"/>
          </w:tcPr>
          <w:p>
            <w:r>
              <w:t>Reward amount paid out on unstake</w:t>
            </w:r>
          </w:p>
        </w:tc>
      </w:tr>
      <w:tr>
        <w:tc>
          <w:tcPr>
            <w:tcW w:type="dxa" w:w="1224"/>
          </w:tcPr>
          <w:p>
            <w:r>
              <w:t>enum</w:t>
            </w:r>
          </w:p>
        </w:tc>
        <w:tc>
          <w:tcPr>
            <w:tcW w:type="dxa" w:w="2448"/>
          </w:tcPr>
          <w:p>
            <w:r>
              <w:t>status</w:t>
            </w:r>
          </w:p>
        </w:tc>
        <w:tc>
          <w:tcPr>
            <w:tcW w:type="dxa" w:w="2232"/>
          </w:tcPr>
          <w:p>
            <w:r>
              <w:t>NOT NULL</w:t>
            </w:r>
          </w:p>
        </w:tc>
        <w:tc>
          <w:tcPr>
            <w:tcW w:type="dxa" w:w="4176"/>
          </w:tcPr>
          <w:p>
            <w:r>
              <w:t>active | completed</w:t>
            </w:r>
          </w:p>
        </w:tc>
      </w:tr>
      <w:tr>
        <w:tc>
          <w:tcPr>
            <w:tcW w:type="dxa" w:w="1224"/>
          </w:tcPr>
          <w:p>
            <w:r>
              <w:t>datetime</w:t>
            </w:r>
          </w:p>
        </w:tc>
        <w:tc>
          <w:tcPr>
            <w:tcW w:type="dxa" w:w="2448"/>
          </w:tcPr>
          <w:p>
            <w:r>
              <w:t>createdAt</w:t>
            </w:r>
          </w:p>
        </w:tc>
        <w:tc>
          <w:tcPr>
            <w:tcW w:type="dxa" w:w="2232"/>
          </w:tcPr>
          <w:p>
            <w:r>
              <w:t>NOT NULL</w:t>
            </w:r>
          </w:p>
        </w:tc>
        <w:tc>
          <w:tcPr>
            <w:tcW w:type="dxa" w:w="4176"/>
          </w:tcPr>
          <w:p>
            <w:r>
              <w:t>Record creation timestamp</w:t>
            </w:r>
          </w:p>
        </w:tc>
      </w:tr>
      <w:tr>
        <w:tc>
          <w:tcPr>
            <w:tcW w:type="dxa" w:w="1224"/>
          </w:tcPr>
          <w:p>
            <w:r>
              <w:t>datetime</w:t>
            </w:r>
          </w:p>
        </w:tc>
        <w:tc>
          <w:tcPr>
            <w:tcW w:type="dxa" w:w="2448"/>
          </w:tcPr>
          <w:p>
            <w:r>
              <w:t>updatedAt</w:t>
            </w:r>
          </w:p>
        </w:tc>
        <w:tc>
          <w:tcPr>
            <w:tcW w:type="dxa" w:w="2232"/>
          </w:tcPr>
          <w:p>
            <w:r>
              <w:t>NOT NULL</w:t>
            </w:r>
          </w:p>
        </w:tc>
        <w:tc>
          <w:tcPr>
            <w:tcW w:type="dxa" w:w="4176"/>
          </w:tcPr>
          <w:p>
            <w:r>
              <w:t>Record last update timestamp</w:t>
            </w:r>
          </w:p>
        </w:tc>
      </w:tr>
    </w:tbl>
    <w:p/>
    <w:p>
      <w:r>
        <w:br w:type="page"/>
      </w:r>
    </w:p>
    <w:p>
      <w:pPr>
        <w:pStyle w:val="Heading2"/>
      </w:pPr>
      <w:r>
        <w:t>Staking Tiers Table</w:t>
      </w:r>
    </w:p>
    <w:p>
      <w:r>
        <w:rPr>
          <w:i/>
        </w:rPr>
        <w:t>MySQL Table</w:t>
      </w:r>
    </w:p>
    <w:p>
      <w:pPr>
        <w:jc w:val="left"/>
      </w:pPr>
      <w:r>
        <w:t>The Staking Tiers table holds the admin-configurable lock-up options that customers choose from when opening a stake, such as 30-day, 90-day, or 365-day tiers. It has no foreign key relationship to any other table; instead, it is referenced logically by Stake Positions through the matching days/tierDays values. This separation lets an admin update a tier's apy or label at any time without altering historical stakes, since each Stake Positions row already copied the tier's apy at the moment the stake was created. sortOrder simply controls the display order of tiers in the staking UI.</w:t>
      </w:r>
    </w:p>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224"/>
            <w:shd w:val="clear" w:color="auto" w:fill="D9D9D9"/>
          </w:tcPr>
          <w:p>
            <w:r>
              <w:rPr>
                <w:b/>
              </w:rPr>
              <w:t>Data Type</w:t>
            </w:r>
          </w:p>
        </w:tc>
        <w:tc>
          <w:tcPr>
            <w:tcW w:type="dxa" w:w="2448"/>
            <w:shd w:val="clear" w:color="auto" w:fill="D9D9D9"/>
          </w:tcPr>
          <w:p>
            <w:r>
              <w:rPr>
                <w:b/>
              </w:rPr>
              <w:t>Field Name</w:t>
            </w:r>
          </w:p>
        </w:tc>
        <w:tc>
          <w:tcPr>
            <w:tcW w:type="dxa" w:w="2232"/>
            <w:shd w:val="clear" w:color="auto" w:fill="D9D9D9"/>
          </w:tcPr>
          <w:p>
            <w:r>
              <w:rPr>
                <w:b/>
              </w:rPr>
              <w:t>Constraints</w:t>
            </w:r>
          </w:p>
        </w:tc>
        <w:tc>
          <w:tcPr>
            <w:tcW w:type="dxa" w:w="4176"/>
            <w:shd w:val="clear" w:color="auto" w:fill="D9D9D9"/>
          </w:tcPr>
          <w:p>
            <w:r>
              <w:rPr>
                <w:b/>
              </w:rPr>
              <w:t>Description</w:t>
            </w:r>
          </w:p>
        </w:tc>
      </w:tr>
      <w:tr>
        <w:tc>
          <w:tcPr>
            <w:tcW w:type="dxa" w:w="1224"/>
          </w:tcPr>
          <w:p>
            <w:r>
              <w:t>uuid</w:t>
            </w:r>
          </w:p>
        </w:tc>
        <w:tc>
          <w:tcPr>
            <w:tcW w:type="dxa" w:w="2448"/>
          </w:tcPr>
          <w:p>
            <w:r>
              <w:t>id</w:t>
            </w:r>
          </w:p>
        </w:tc>
        <w:tc>
          <w:tcPr>
            <w:tcW w:type="dxa" w:w="2232"/>
          </w:tcPr>
          <w:p>
            <w:r>
              <w:t>Primary Key (PK)</w:t>
            </w:r>
          </w:p>
        </w:tc>
        <w:tc>
          <w:tcPr>
            <w:tcW w:type="dxa" w:w="4176"/>
          </w:tcPr>
          <w:p>
            <w:r>
              <w:t>Unique staking tier identifier</w:t>
            </w:r>
          </w:p>
        </w:tc>
      </w:tr>
      <w:tr>
        <w:tc>
          <w:tcPr>
            <w:tcW w:type="dxa" w:w="1224"/>
          </w:tcPr>
          <w:p>
            <w:r>
              <w:t>int</w:t>
            </w:r>
          </w:p>
        </w:tc>
        <w:tc>
          <w:tcPr>
            <w:tcW w:type="dxa" w:w="2448"/>
          </w:tcPr>
          <w:p>
            <w:r>
              <w:t>days</w:t>
            </w:r>
          </w:p>
        </w:tc>
        <w:tc>
          <w:tcPr>
            <w:tcW w:type="dxa" w:w="2232"/>
          </w:tcPr>
          <w:p>
            <w:r>
              <w:t>Unique Key (UK)</w:t>
            </w:r>
          </w:p>
        </w:tc>
        <w:tc>
          <w:tcPr>
            <w:tcW w:type="dxa" w:w="4176"/>
          </w:tcPr>
          <w:p>
            <w:r>
              <w:t>Lock-up period in days</w:t>
            </w:r>
          </w:p>
        </w:tc>
      </w:tr>
      <w:tr>
        <w:tc>
          <w:tcPr>
            <w:tcW w:type="dxa" w:w="1224"/>
          </w:tcPr>
          <w:p>
            <w:r>
              <w:t>decimal</w:t>
            </w:r>
          </w:p>
        </w:tc>
        <w:tc>
          <w:tcPr>
            <w:tcW w:type="dxa" w:w="2448"/>
          </w:tcPr>
          <w:p>
            <w:r>
              <w:t>apy</w:t>
            </w:r>
          </w:p>
        </w:tc>
        <w:tc>
          <w:tcPr>
            <w:tcW w:type="dxa" w:w="2232"/>
          </w:tcPr>
          <w:p>
            <w:r>
              <w:t>NOT NULL</w:t>
            </w:r>
          </w:p>
        </w:tc>
        <w:tc>
          <w:tcPr>
            <w:tcW w:type="dxa" w:w="4176"/>
          </w:tcPr>
          <w:p>
            <w:r>
              <w:t>Admin-editable annual percentage yield</w:t>
            </w:r>
          </w:p>
        </w:tc>
      </w:tr>
      <w:tr>
        <w:tc>
          <w:tcPr>
            <w:tcW w:type="dxa" w:w="1224"/>
          </w:tcPr>
          <w:p>
            <w:r>
              <w:t>string</w:t>
            </w:r>
          </w:p>
        </w:tc>
        <w:tc>
          <w:tcPr>
            <w:tcW w:type="dxa" w:w="2448"/>
          </w:tcPr>
          <w:p>
            <w:r>
              <w:t>label</w:t>
            </w:r>
          </w:p>
        </w:tc>
        <w:tc>
          <w:tcPr>
            <w:tcW w:type="dxa" w:w="2232"/>
          </w:tcPr>
          <w:p>
            <w:r>
              <w:t>-</w:t>
            </w:r>
          </w:p>
        </w:tc>
        <w:tc>
          <w:tcPr>
            <w:tcW w:type="dxa" w:w="4176"/>
          </w:tcPr>
          <w:p>
            <w:r>
              <w:t>Display label for the tier</w:t>
            </w:r>
          </w:p>
        </w:tc>
      </w:tr>
      <w:tr>
        <w:tc>
          <w:tcPr>
            <w:tcW w:type="dxa" w:w="1224"/>
          </w:tcPr>
          <w:p>
            <w:r>
              <w:t>int</w:t>
            </w:r>
          </w:p>
        </w:tc>
        <w:tc>
          <w:tcPr>
            <w:tcW w:type="dxa" w:w="2448"/>
          </w:tcPr>
          <w:p>
            <w:r>
              <w:t>sortOrder</w:t>
            </w:r>
          </w:p>
        </w:tc>
        <w:tc>
          <w:tcPr>
            <w:tcW w:type="dxa" w:w="2232"/>
          </w:tcPr>
          <w:p>
            <w:r>
              <w:t>-</w:t>
            </w:r>
          </w:p>
        </w:tc>
        <w:tc>
          <w:tcPr>
            <w:tcW w:type="dxa" w:w="4176"/>
          </w:tcPr>
          <w:p>
            <w:r>
              <w:t>Display order in the staking UI</w:t>
            </w:r>
          </w:p>
        </w:tc>
      </w:tr>
      <w:tr>
        <w:tc>
          <w:tcPr>
            <w:tcW w:type="dxa" w:w="1224"/>
          </w:tcPr>
          <w:p>
            <w:r>
              <w:t>datetime</w:t>
            </w:r>
          </w:p>
        </w:tc>
        <w:tc>
          <w:tcPr>
            <w:tcW w:type="dxa" w:w="2448"/>
          </w:tcPr>
          <w:p>
            <w:r>
              <w:t>createdAt</w:t>
            </w:r>
          </w:p>
        </w:tc>
        <w:tc>
          <w:tcPr>
            <w:tcW w:type="dxa" w:w="2232"/>
          </w:tcPr>
          <w:p>
            <w:r>
              <w:t>NOT NULL</w:t>
            </w:r>
          </w:p>
        </w:tc>
        <w:tc>
          <w:tcPr>
            <w:tcW w:type="dxa" w:w="4176"/>
          </w:tcPr>
          <w:p>
            <w:r>
              <w:t>Record creation timestamp</w:t>
            </w:r>
          </w:p>
        </w:tc>
      </w:tr>
      <w:tr>
        <w:tc>
          <w:tcPr>
            <w:tcW w:type="dxa" w:w="1224"/>
          </w:tcPr>
          <w:p>
            <w:r>
              <w:t>datetime</w:t>
            </w:r>
          </w:p>
        </w:tc>
        <w:tc>
          <w:tcPr>
            <w:tcW w:type="dxa" w:w="2448"/>
          </w:tcPr>
          <w:p>
            <w:r>
              <w:t>updatedAt</w:t>
            </w:r>
          </w:p>
        </w:tc>
        <w:tc>
          <w:tcPr>
            <w:tcW w:type="dxa" w:w="2232"/>
          </w:tcPr>
          <w:p>
            <w:r>
              <w:t>NOT NULL</w:t>
            </w:r>
          </w:p>
        </w:tc>
        <w:tc>
          <w:tcPr>
            <w:tcW w:type="dxa" w:w="4176"/>
          </w:tcPr>
          <w:p>
            <w:r>
              <w:t>Record last update timestamp</w:t>
            </w:r>
          </w:p>
        </w:tc>
      </w:tr>
    </w:tbl>
    <w:p/>
    <w:p>
      <w:r>
        <w:br w:type="page"/>
      </w:r>
    </w:p>
    <w:p>
      <w:pPr>
        <w:pStyle w:val="Heading2"/>
      </w:pPr>
      <w:r>
        <w:t>Subscription Payments Table</w:t>
      </w:r>
    </w:p>
    <w:p>
      <w:r>
        <w:rPr>
          <w:i/>
        </w:rPr>
        <w:t>MySQL Table</w:t>
      </w:r>
    </w:p>
    <w:p>
      <w:pPr>
        <w:jc w:val="left"/>
      </w:pPr>
      <w:r>
        <w:t>The Subscription Payments table records each fee a merchant (seller) pays to keep their plan active, linked back to Users through the sellerId reference field, with sellerCode kept as a denormalized copy for quick lookups. plan mirrors the plan enum on the Users table (starter | pro | enterprise) at the time of payment, so upgrading or downgrading later does not rewrite past payment history. periodStart and periodEnd define the billing cycle covered by that payment, and status (completed | failed) lets the platform decide whether to keep the merchant's plan active or revert it to pendingPlan on the Users table.</w:t>
      </w:r>
    </w:p>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224"/>
            <w:shd w:val="clear" w:color="auto" w:fill="D9D9D9"/>
          </w:tcPr>
          <w:p>
            <w:r>
              <w:rPr>
                <w:b/>
              </w:rPr>
              <w:t>Data Type</w:t>
            </w:r>
          </w:p>
        </w:tc>
        <w:tc>
          <w:tcPr>
            <w:tcW w:type="dxa" w:w="2448"/>
            <w:shd w:val="clear" w:color="auto" w:fill="D9D9D9"/>
          </w:tcPr>
          <w:p>
            <w:r>
              <w:rPr>
                <w:b/>
              </w:rPr>
              <w:t>Field Name</w:t>
            </w:r>
          </w:p>
        </w:tc>
        <w:tc>
          <w:tcPr>
            <w:tcW w:type="dxa" w:w="2232"/>
            <w:shd w:val="clear" w:color="auto" w:fill="D9D9D9"/>
          </w:tcPr>
          <w:p>
            <w:r>
              <w:rPr>
                <w:b/>
              </w:rPr>
              <w:t>Constraints</w:t>
            </w:r>
          </w:p>
        </w:tc>
        <w:tc>
          <w:tcPr>
            <w:tcW w:type="dxa" w:w="4176"/>
            <w:shd w:val="clear" w:color="auto" w:fill="D9D9D9"/>
          </w:tcPr>
          <w:p>
            <w:r>
              <w:rPr>
                <w:b/>
              </w:rPr>
              <w:t>Description</w:t>
            </w:r>
          </w:p>
        </w:tc>
      </w:tr>
      <w:tr>
        <w:tc>
          <w:tcPr>
            <w:tcW w:type="dxa" w:w="1224"/>
          </w:tcPr>
          <w:p>
            <w:r>
              <w:t>uuid</w:t>
            </w:r>
          </w:p>
        </w:tc>
        <w:tc>
          <w:tcPr>
            <w:tcW w:type="dxa" w:w="2448"/>
          </w:tcPr>
          <w:p>
            <w:r>
              <w:t>id</w:t>
            </w:r>
          </w:p>
        </w:tc>
        <w:tc>
          <w:tcPr>
            <w:tcW w:type="dxa" w:w="2232"/>
          </w:tcPr>
          <w:p>
            <w:r>
              <w:t>Primary Key (PK)</w:t>
            </w:r>
          </w:p>
        </w:tc>
        <w:tc>
          <w:tcPr>
            <w:tcW w:type="dxa" w:w="4176"/>
          </w:tcPr>
          <w:p>
            <w:r>
              <w:t>Unique subscription payment identifier</w:t>
            </w:r>
          </w:p>
        </w:tc>
      </w:tr>
      <w:tr>
        <w:tc>
          <w:tcPr>
            <w:tcW w:type="dxa" w:w="1224"/>
          </w:tcPr>
          <w:p>
            <w:r>
              <w:t>uuid</w:t>
            </w:r>
          </w:p>
        </w:tc>
        <w:tc>
          <w:tcPr>
            <w:tcW w:type="dxa" w:w="2448"/>
          </w:tcPr>
          <w:p>
            <w:r>
              <w:t>sellerId</w:t>
            </w:r>
          </w:p>
        </w:tc>
        <w:tc>
          <w:tcPr>
            <w:tcW w:type="dxa" w:w="2232"/>
          </w:tcPr>
          <w:p>
            <w:r>
              <w:t>Foreign Key (FK)</w:t>
            </w:r>
          </w:p>
        </w:tc>
        <w:tc>
          <w:tcPr>
            <w:tcW w:type="dxa" w:w="4176"/>
          </w:tcPr>
          <w:p>
            <w:r>
              <w:t>References Users.id (as seller)</w:t>
            </w:r>
          </w:p>
        </w:tc>
      </w:tr>
      <w:tr>
        <w:tc>
          <w:tcPr>
            <w:tcW w:type="dxa" w:w="1224"/>
          </w:tcPr>
          <w:p>
            <w:r>
              <w:t>string</w:t>
            </w:r>
          </w:p>
        </w:tc>
        <w:tc>
          <w:tcPr>
            <w:tcW w:type="dxa" w:w="2448"/>
          </w:tcPr>
          <w:p>
            <w:r>
              <w:t>sellerCode</w:t>
            </w:r>
          </w:p>
        </w:tc>
        <w:tc>
          <w:tcPr>
            <w:tcW w:type="dxa" w:w="2232"/>
          </w:tcPr>
          <w:p>
            <w:r>
              <w:t>-</w:t>
            </w:r>
          </w:p>
        </w:tc>
        <w:tc>
          <w:tcPr>
            <w:tcW w:type="dxa" w:w="4176"/>
          </w:tcPr>
          <w:p>
            <w:r>
              <w:t>Denormalized seller user code</w:t>
            </w:r>
          </w:p>
        </w:tc>
      </w:tr>
      <w:tr>
        <w:tc>
          <w:tcPr>
            <w:tcW w:type="dxa" w:w="1224"/>
          </w:tcPr>
          <w:p>
            <w:r>
              <w:t>enum</w:t>
            </w:r>
          </w:p>
        </w:tc>
        <w:tc>
          <w:tcPr>
            <w:tcW w:type="dxa" w:w="2448"/>
          </w:tcPr>
          <w:p>
            <w:r>
              <w:t>plan</w:t>
            </w:r>
          </w:p>
        </w:tc>
        <w:tc>
          <w:tcPr>
            <w:tcW w:type="dxa" w:w="2232"/>
          </w:tcPr>
          <w:p>
            <w:r>
              <w:t>NOT NULL</w:t>
            </w:r>
          </w:p>
        </w:tc>
        <w:tc>
          <w:tcPr>
            <w:tcW w:type="dxa" w:w="4176"/>
          </w:tcPr>
          <w:p>
            <w:r>
              <w:t>starter | pro | enterprise</w:t>
            </w:r>
          </w:p>
        </w:tc>
      </w:tr>
      <w:tr>
        <w:tc>
          <w:tcPr>
            <w:tcW w:type="dxa" w:w="1224"/>
          </w:tcPr>
          <w:p>
            <w:r>
              <w:t>decimal</w:t>
            </w:r>
          </w:p>
        </w:tc>
        <w:tc>
          <w:tcPr>
            <w:tcW w:type="dxa" w:w="2448"/>
          </w:tcPr>
          <w:p>
            <w:r>
              <w:t>amountEth</w:t>
            </w:r>
          </w:p>
        </w:tc>
        <w:tc>
          <w:tcPr>
            <w:tcW w:type="dxa" w:w="2232"/>
          </w:tcPr>
          <w:p>
            <w:r>
              <w:t>NOT NULL</w:t>
            </w:r>
          </w:p>
        </w:tc>
        <w:tc>
          <w:tcPr>
            <w:tcW w:type="dxa" w:w="4176"/>
          </w:tcPr>
          <w:p>
            <w:r>
              <w:t>Subscription fee paid, in ETH</w:t>
            </w:r>
          </w:p>
        </w:tc>
      </w:tr>
      <w:tr>
        <w:tc>
          <w:tcPr>
            <w:tcW w:type="dxa" w:w="1224"/>
          </w:tcPr>
          <w:p>
            <w:r>
              <w:t>string</w:t>
            </w:r>
          </w:p>
        </w:tc>
        <w:tc>
          <w:tcPr>
            <w:tcW w:type="dxa" w:w="2448"/>
          </w:tcPr>
          <w:p>
            <w:r>
              <w:t>txHash</w:t>
            </w:r>
          </w:p>
        </w:tc>
        <w:tc>
          <w:tcPr>
            <w:tcW w:type="dxa" w:w="2232"/>
          </w:tcPr>
          <w:p>
            <w:r>
              <w:t>-</w:t>
            </w:r>
          </w:p>
        </w:tc>
        <w:tc>
          <w:tcPr>
            <w:tcW w:type="dxa" w:w="4176"/>
          </w:tcPr>
          <w:p>
            <w:r>
              <w:t>On-chain transaction hash for the payment</w:t>
            </w:r>
          </w:p>
        </w:tc>
      </w:tr>
      <w:tr>
        <w:tc>
          <w:tcPr>
            <w:tcW w:type="dxa" w:w="1224"/>
          </w:tcPr>
          <w:p>
            <w:r>
              <w:t>datetime</w:t>
            </w:r>
          </w:p>
        </w:tc>
        <w:tc>
          <w:tcPr>
            <w:tcW w:type="dxa" w:w="2448"/>
          </w:tcPr>
          <w:p>
            <w:r>
              <w:t>periodStart</w:t>
            </w:r>
          </w:p>
        </w:tc>
        <w:tc>
          <w:tcPr>
            <w:tcW w:type="dxa" w:w="2232"/>
          </w:tcPr>
          <w:p>
            <w:r>
              <w:t>NOT NULL</w:t>
            </w:r>
          </w:p>
        </w:tc>
        <w:tc>
          <w:tcPr>
            <w:tcW w:type="dxa" w:w="4176"/>
          </w:tcPr>
          <w:p>
            <w:r>
              <w:t>Subscription period start date</w:t>
            </w:r>
          </w:p>
        </w:tc>
      </w:tr>
      <w:tr>
        <w:tc>
          <w:tcPr>
            <w:tcW w:type="dxa" w:w="1224"/>
          </w:tcPr>
          <w:p>
            <w:r>
              <w:t>datetime</w:t>
            </w:r>
          </w:p>
        </w:tc>
        <w:tc>
          <w:tcPr>
            <w:tcW w:type="dxa" w:w="2448"/>
          </w:tcPr>
          <w:p>
            <w:r>
              <w:t>periodEnd</w:t>
            </w:r>
          </w:p>
        </w:tc>
        <w:tc>
          <w:tcPr>
            <w:tcW w:type="dxa" w:w="2232"/>
          </w:tcPr>
          <w:p>
            <w:r>
              <w:t>NOT NULL</w:t>
            </w:r>
          </w:p>
        </w:tc>
        <w:tc>
          <w:tcPr>
            <w:tcW w:type="dxa" w:w="4176"/>
          </w:tcPr>
          <w:p>
            <w:r>
              <w:t>Subscription period end date</w:t>
            </w:r>
          </w:p>
        </w:tc>
      </w:tr>
      <w:tr>
        <w:tc>
          <w:tcPr>
            <w:tcW w:type="dxa" w:w="1224"/>
          </w:tcPr>
          <w:p>
            <w:r>
              <w:t>enum</w:t>
            </w:r>
          </w:p>
        </w:tc>
        <w:tc>
          <w:tcPr>
            <w:tcW w:type="dxa" w:w="2448"/>
          </w:tcPr>
          <w:p>
            <w:r>
              <w:t>status</w:t>
            </w:r>
          </w:p>
        </w:tc>
        <w:tc>
          <w:tcPr>
            <w:tcW w:type="dxa" w:w="2232"/>
          </w:tcPr>
          <w:p>
            <w:r>
              <w:t>NOT NULL</w:t>
            </w:r>
          </w:p>
        </w:tc>
        <w:tc>
          <w:tcPr>
            <w:tcW w:type="dxa" w:w="4176"/>
          </w:tcPr>
          <w:p>
            <w:r>
              <w:t>completed | failed</w:t>
            </w:r>
          </w:p>
        </w:tc>
      </w:tr>
      <w:tr>
        <w:tc>
          <w:tcPr>
            <w:tcW w:type="dxa" w:w="1224"/>
          </w:tcPr>
          <w:p>
            <w:r>
              <w:t>datetime</w:t>
            </w:r>
          </w:p>
        </w:tc>
        <w:tc>
          <w:tcPr>
            <w:tcW w:type="dxa" w:w="2448"/>
          </w:tcPr>
          <w:p>
            <w:r>
              <w:t>createdAt</w:t>
            </w:r>
          </w:p>
        </w:tc>
        <w:tc>
          <w:tcPr>
            <w:tcW w:type="dxa" w:w="2232"/>
          </w:tcPr>
          <w:p>
            <w:r>
              <w:t>NOT NULL</w:t>
            </w:r>
          </w:p>
        </w:tc>
        <w:tc>
          <w:tcPr>
            <w:tcW w:type="dxa" w:w="4176"/>
          </w:tcPr>
          <w:p>
            <w:r>
              <w:t>Record creation timestamp</w:t>
            </w:r>
          </w:p>
        </w:tc>
      </w:tr>
      <w:tr>
        <w:tc>
          <w:tcPr>
            <w:tcW w:type="dxa" w:w="1224"/>
          </w:tcPr>
          <w:p>
            <w:r>
              <w:t>datetime</w:t>
            </w:r>
          </w:p>
        </w:tc>
        <w:tc>
          <w:tcPr>
            <w:tcW w:type="dxa" w:w="2448"/>
          </w:tcPr>
          <w:p>
            <w:r>
              <w:t>updatedAt</w:t>
            </w:r>
          </w:p>
        </w:tc>
        <w:tc>
          <w:tcPr>
            <w:tcW w:type="dxa" w:w="2232"/>
          </w:tcPr>
          <w:p>
            <w:r>
              <w:t>NOT NULL</w:t>
            </w:r>
          </w:p>
        </w:tc>
        <w:tc>
          <w:tcPr>
            <w:tcW w:type="dxa" w:w="4176"/>
          </w:tcPr>
          <w:p>
            <w:r>
              <w:t>Record last update timestamp</w:t>
            </w:r>
          </w:p>
        </w:tc>
      </w:tr>
    </w:tbl>
    <w:p/>
    <w:p>
      <w:r>
        <w:br w:type="page"/>
      </w:r>
    </w:p>
    <w:p>
      <w:pPr>
        <w:pStyle w:val="Heading2"/>
      </w:pPr>
      <w:r>
        <w:t>Blockchain Logs Collection</w:t>
      </w:r>
    </w:p>
    <w:p>
      <w:r>
        <w:rPr>
          <w:i/>
        </w:rPr>
        <w:t>MongoDB Collection</w:t>
      </w:r>
    </w:p>
    <w:p>
      <w:pPr>
        <w:jc w:val="left"/>
      </w:pPr>
      <w:r>
        <w:t>The Blockchain Logs collection is a MongoDB audit trail that records every significant on-chain event, such as completed payments, issued or redeemed tokens, escrow lifecycle changes, and receipt minting. Unlike the MySQL tables, it has no enforced foreign keys; instead, orderId, buyerAddress, and sellerAddress are plain string fields that happen to match values from the Orders and Users tables, forming an application-level reference rather than a database-level one. One flexible eventType field distinguishes the nine possible event kinds, and unused fields for a given eventType (for example issueReason on a payment event) are simply left empty, which is the main advantage MongoDB's schema-less documents give over a rigid relational table for this kind of event data.</w:t>
      </w:r>
    </w:p>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1224"/>
            <w:shd w:val="clear" w:color="auto" w:fill="D9D9D9"/>
          </w:tcPr>
          <w:p>
            <w:r>
              <w:rPr>
                <w:b/>
              </w:rPr>
              <w:t>Data Type</w:t>
            </w:r>
          </w:p>
        </w:tc>
        <w:tc>
          <w:tcPr>
            <w:tcW w:type="dxa" w:w="2448"/>
            <w:shd w:val="clear" w:color="auto" w:fill="D9D9D9"/>
          </w:tcPr>
          <w:p>
            <w:r>
              <w:rPr>
                <w:b/>
              </w:rPr>
              <w:t>Field Name</w:t>
            </w:r>
          </w:p>
        </w:tc>
        <w:tc>
          <w:tcPr>
            <w:tcW w:type="dxa" w:w="2232"/>
            <w:shd w:val="clear" w:color="auto" w:fill="D9D9D9"/>
          </w:tcPr>
          <w:p>
            <w:r>
              <w:rPr>
                <w:b/>
              </w:rPr>
              <w:t>Constraints</w:t>
            </w:r>
          </w:p>
        </w:tc>
        <w:tc>
          <w:tcPr>
            <w:tcW w:type="dxa" w:w="4176"/>
            <w:shd w:val="clear" w:color="auto" w:fill="D9D9D9"/>
          </w:tcPr>
          <w:p>
            <w:r>
              <w:rPr>
                <w:b/>
              </w:rPr>
              <w:t>Description</w:t>
            </w:r>
          </w:p>
        </w:tc>
      </w:tr>
      <w:tr>
        <w:tc>
          <w:tcPr>
            <w:tcW w:type="dxa" w:w="1224"/>
          </w:tcPr>
          <w:p>
            <w:r>
              <w:t>objectid</w:t>
            </w:r>
          </w:p>
        </w:tc>
        <w:tc>
          <w:tcPr>
            <w:tcW w:type="dxa" w:w="2448"/>
          </w:tcPr>
          <w:p>
            <w:r>
              <w:t>_id</w:t>
            </w:r>
          </w:p>
        </w:tc>
        <w:tc>
          <w:tcPr>
            <w:tcW w:type="dxa" w:w="2232"/>
          </w:tcPr>
          <w:p>
            <w:r>
              <w:t>Primary Key (PK)</w:t>
            </w:r>
          </w:p>
        </w:tc>
        <w:tc>
          <w:tcPr>
            <w:tcW w:type="dxa" w:w="4176"/>
          </w:tcPr>
          <w:p>
            <w:r>
              <w:t>MongoDB document id</w:t>
            </w:r>
          </w:p>
        </w:tc>
      </w:tr>
      <w:tr>
        <w:tc>
          <w:tcPr>
            <w:tcW w:type="dxa" w:w="1224"/>
          </w:tcPr>
          <w:p>
            <w:r>
              <w:t>string</w:t>
            </w:r>
          </w:p>
        </w:tc>
        <w:tc>
          <w:tcPr>
            <w:tcW w:type="dxa" w:w="2448"/>
          </w:tcPr>
          <w:p>
            <w:r>
              <w:t>eventType</w:t>
            </w:r>
          </w:p>
        </w:tc>
        <w:tc>
          <w:tcPr>
            <w:tcW w:type="dxa" w:w="2232"/>
          </w:tcPr>
          <w:p>
            <w:r>
              <w:t>NOT NULL</w:t>
            </w:r>
          </w:p>
        </w:tc>
        <w:tc>
          <w:tcPr>
            <w:tcW w:type="dxa" w:w="4176"/>
          </w:tcPr>
          <w:p>
            <w:r>
              <w:t>PaymentCompleted | TokensIssued | TokensRedeemed | OrderCreated | EscrowCreated | EscrowReleased | EscrowDisputed | EscrowRefunded | ReceiptMinted</w:t>
            </w:r>
          </w:p>
        </w:tc>
      </w:tr>
      <w:tr>
        <w:tc>
          <w:tcPr>
            <w:tcW w:type="dxa" w:w="1224"/>
          </w:tcPr>
          <w:p>
            <w:r>
              <w:t>string</w:t>
            </w:r>
          </w:p>
        </w:tc>
        <w:tc>
          <w:tcPr>
            <w:tcW w:type="dxa" w:w="2448"/>
          </w:tcPr>
          <w:p>
            <w:r>
              <w:t>orderId</w:t>
            </w:r>
          </w:p>
        </w:tc>
        <w:tc>
          <w:tcPr>
            <w:tcW w:type="dxa" w:w="2232"/>
          </w:tcPr>
          <w:p>
            <w:r>
              <w:t>-</w:t>
            </w:r>
          </w:p>
        </w:tc>
        <w:tc>
          <w:tcPr>
            <w:tcW w:type="dxa" w:w="4176"/>
          </w:tcPr>
          <w:p>
            <w:r>
              <w:t>App-level reference to Orders.id (no enforced FK)</w:t>
            </w:r>
          </w:p>
        </w:tc>
      </w:tr>
      <w:tr>
        <w:tc>
          <w:tcPr>
            <w:tcW w:type="dxa" w:w="1224"/>
          </w:tcPr>
          <w:p>
            <w:r>
              <w:t>string</w:t>
            </w:r>
          </w:p>
        </w:tc>
        <w:tc>
          <w:tcPr>
            <w:tcW w:type="dxa" w:w="2448"/>
          </w:tcPr>
          <w:p>
            <w:r>
              <w:t>buyerAddress</w:t>
            </w:r>
          </w:p>
        </w:tc>
        <w:tc>
          <w:tcPr>
            <w:tcW w:type="dxa" w:w="2232"/>
          </w:tcPr>
          <w:p>
            <w:r>
              <w:t>-</w:t>
            </w:r>
          </w:p>
        </w:tc>
        <w:tc>
          <w:tcPr>
            <w:tcW w:type="dxa" w:w="4176"/>
          </w:tcPr>
          <w:p>
            <w:r>
              <w:t>App-level reference to Users.metamaskAddress</w:t>
            </w:r>
          </w:p>
        </w:tc>
      </w:tr>
      <w:tr>
        <w:tc>
          <w:tcPr>
            <w:tcW w:type="dxa" w:w="1224"/>
          </w:tcPr>
          <w:p>
            <w:r>
              <w:t>string</w:t>
            </w:r>
          </w:p>
        </w:tc>
        <w:tc>
          <w:tcPr>
            <w:tcW w:type="dxa" w:w="2448"/>
          </w:tcPr>
          <w:p>
            <w:r>
              <w:t>sellerAddress</w:t>
            </w:r>
          </w:p>
        </w:tc>
        <w:tc>
          <w:tcPr>
            <w:tcW w:type="dxa" w:w="2232"/>
          </w:tcPr>
          <w:p>
            <w:r>
              <w:t>-</w:t>
            </w:r>
          </w:p>
        </w:tc>
        <w:tc>
          <w:tcPr>
            <w:tcW w:type="dxa" w:w="4176"/>
          </w:tcPr>
          <w:p>
            <w:r>
              <w:t>App-level reference to Users.metamaskAddress</w:t>
            </w:r>
          </w:p>
        </w:tc>
      </w:tr>
      <w:tr>
        <w:tc>
          <w:tcPr>
            <w:tcW w:type="dxa" w:w="1224"/>
          </w:tcPr>
          <w:p>
            <w:r>
              <w:t>string</w:t>
            </w:r>
          </w:p>
        </w:tc>
        <w:tc>
          <w:tcPr>
            <w:tcW w:type="dxa" w:w="2448"/>
          </w:tcPr>
          <w:p>
            <w:r>
              <w:t>txHash</w:t>
            </w:r>
          </w:p>
        </w:tc>
        <w:tc>
          <w:tcPr>
            <w:tcW w:type="dxa" w:w="2232"/>
          </w:tcPr>
          <w:p>
            <w:r>
              <w:t>Unique Key (UK), sparse</w:t>
            </w:r>
          </w:p>
        </w:tc>
        <w:tc>
          <w:tcPr>
            <w:tcW w:type="dxa" w:w="4176"/>
          </w:tcPr>
          <w:p>
            <w:r>
              <w:t>On-chain transaction hash for the event</w:t>
            </w:r>
          </w:p>
        </w:tc>
      </w:tr>
      <w:tr>
        <w:tc>
          <w:tcPr>
            <w:tcW w:type="dxa" w:w="1224"/>
          </w:tcPr>
          <w:p>
            <w:r>
              <w:t>int</w:t>
            </w:r>
          </w:p>
        </w:tc>
        <w:tc>
          <w:tcPr>
            <w:tcW w:type="dxa" w:w="2448"/>
          </w:tcPr>
          <w:p>
            <w:r>
              <w:t>blockNumber</w:t>
            </w:r>
          </w:p>
        </w:tc>
        <w:tc>
          <w:tcPr>
            <w:tcW w:type="dxa" w:w="2232"/>
          </w:tcPr>
          <w:p>
            <w:r>
              <w:t>-</w:t>
            </w:r>
          </w:p>
        </w:tc>
        <w:tc>
          <w:tcPr>
            <w:tcW w:type="dxa" w:w="4176"/>
          </w:tcPr>
          <w:p>
            <w:r>
              <w:t>Block number the event was recorded in</w:t>
            </w:r>
          </w:p>
        </w:tc>
      </w:tr>
      <w:tr>
        <w:tc>
          <w:tcPr>
            <w:tcW w:type="dxa" w:w="1224"/>
          </w:tcPr>
          <w:p>
            <w:r>
              <w:t>string</w:t>
            </w:r>
          </w:p>
        </w:tc>
        <w:tc>
          <w:tcPr>
            <w:tcW w:type="dxa" w:w="2448"/>
          </w:tcPr>
          <w:p>
            <w:r>
              <w:t>sellerReceivesWei</w:t>
            </w:r>
          </w:p>
        </w:tc>
        <w:tc>
          <w:tcPr>
            <w:tcW w:type="dxa" w:w="2232"/>
          </w:tcPr>
          <w:p>
            <w:r>
              <w:t>-</w:t>
            </w:r>
          </w:p>
        </w:tc>
        <w:tc>
          <w:tcPr>
            <w:tcW w:type="dxa" w:w="4176"/>
          </w:tcPr>
          <w:p>
            <w:r>
              <w:t>Amount the seller receives, in wei</w:t>
            </w:r>
          </w:p>
        </w:tc>
      </w:tr>
      <w:tr>
        <w:tc>
          <w:tcPr>
            <w:tcW w:type="dxa" w:w="1224"/>
          </w:tcPr>
          <w:p>
            <w:r>
              <w:t>string</w:t>
            </w:r>
          </w:p>
        </w:tc>
        <w:tc>
          <w:tcPr>
            <w:tcW w:type="dxa" w:w="2448"/>
          </w:tcPr>
          <w:p>
            <w:r>
              <w:t>platformFeeWei</w:t>
            </w:r>
          </w:p>
        </w:tc>
        <w:tc>
          <w:tcPr>
            <w:tcW w:type="dxa" w:w="2232"/>
          </w:tcPr>
          <w:p>
            <w:r>
              <w:t>-</w:t>
            </w:r>
          </w:p>
        </w:tc>
        <w:tc>
          <w:tcPr>
            <w:tcW w:type="dxa" w:w="4176"/>
          </w:tcPr>
          <w:p>
            <w:r>
              <w:t>Platform fee taken, in wei</w:t>
            </w:r>
          </w:p>
        </w:tc>
      </w:tr>
      <w:tr>
        <w:tc>
          <w:tcPr>
            <w:tcW w:type="dxa" w:w="1224"/>
          </w:tcPr>
          <w:p>
            <w:r>
              <w:t>string</w:t>
            </w:r>
          </w:p>
        </w:tc>
        <w:tc>
          <w:tcPr>
            <w:tcW w:type="dxa" w:w="2448"/>
          </w:tcPr>
          <w:p>
            <w:r>
              <w:t>tokensEarned</w:t>
            </w:r>
          </w:p>
        </w:tc>
        <w:tc>
          <w:tcPr>
            <w:tcW w:type="dxa" w:w="2232"/>
          </w:tcPr>
          <w:p>
            <w:r>
              <w:t>-</w:t>
            </w:r>
          </w:p>
        </w:tc>
        <w:tc>
          <w:tcPr>
            <w:tcW w:type="dxa" w:w="4176"/>
          </w:tcPr>
          <w:p>
            <w:r>
              <w:t>Loyalty tokens earned from the event</w:t>
            </w:r>
          </w:p>
        </w:tc>
      </w:tr>
      <w:tr>
        <w:tc>
          <w:tcPr>
            <w:tcW w:type="dxa" w:w="1224"/>
          </w:tcPr>
          <w:p>
            <w:r>
              <w:t>string</w:t>
            </w:r>
          </w:p>
        </w:tc>
        <w:tc>
          <w:tcPr>
            <w:tcW w:type="dxa" w:w="2448"/>
          </w:tcPr>
          <w:p>
            <w:r>
              <w:t>paymentMode</w:t>
            </w:r>
          </w:p>
        </w:tc>
        <w:tc>
          <w:tcPr>
            <w:tcW w:type="dxa" w:w="2232"/>
          </w:tcPr>
          <w:p>
            <w:r>
              <w:t>-</w:t>
            </w:r>
          </w:p>
        </w:tc>
        <w:tc>
          <w:tcPr>
            <w:tcW w:type="dxa" w:w="4176"/>
          </w:tcPr>
          <w:p>
            <w:r>
              <w:t>Payment mode used for the related order</w:t>
            </w:r>
          </w:p>
        </w:tc>
      </w:tr>
      <w:tr>
        <w:tc>
          <w:tcPr>
            <w:tcW w:type="dxa" w:w="1224"/>
          </w:tcPr>
          <w:p>
            <w:r>
              <w:t>string</w:t>
            </w:r>
          </w:p>
        </w:tc>
        <w:tc>
          <w:tcPr>
            <w:tcW w:type="dxa" w:w="2448"/>
          </w:tcPr>
          <w:p>
            <w:r>
              <w:t>customerAddress</w:t>
            </w:r>
          </w:p>
        </w:tc>
        <w:tc>
          <w:tcPr>
            <w:tcW w:type="dxa" w:w="2232"/>
          </w:tcPr>
          <w:p>
            <w:r>
              <w:t>-</w:t>
            </w:r>
          </w:p>
        </w:tc>
        <w:tc>
          <w:tcPr>
            <w:tcW w:type="dxa" w:w="4176"/>
          </w:tcPr>
          <w:p>
            <w:r>
              <w:t>Customer wallet address for token events</w:t>
            </w:r>
          </w:p>
        </w:tc>
      </w:tr>
      <w:tr>
        <w:tc>
          <w:tcPr>
            <w:tcW w:type="dxa" w:w="1224"/>
          </w:tcPr>
          <w:p>
            <w:r>
              <w:t>string</w:t>
            </w:r>
          </w:p>
        </w:tc>
        <w:tc>
          <w:tcPr>
            <w:tcW w:type="dxa" w:w="2448"/>
          </w:tcPr>
          <w:p>
            <w:r>
              <w:t>tokensIssuedWei</w:t>
            </w:r>
          </w:p>
        </w:tc>
        <w:tc>
          <w:tcPr>
            <w:tcW w:type="dxa" w:w="2232"/>
          </w:tcPr>
          <w:p>
            <w:r>
              <w:t>-</w:t>
            </w:r>
          </w:p>
        </w:tc>
        <w:tc>
          <w:tcPr>
            <w:tcW w:type="dxa" w:w="4176"/>
          </w:tcPr>
          <w:p>
            <w:r>
              <w:t>Tokens issued, in wei</w:t>
            </w:r>
          </w:p>
        </w:tc>
      </w:tr>
      <w:tr>
        <w:tc>
          <w:tcPr>
            <w:tcW w:type="dxa" w:w="1224"/>
          </w:tcPr>
          <w:p>
            <w:r>
              <w:t>string</w:t>
            </w:r>
          </w:p>
        </w:tc>
        <w:tc>
          <w:tcPr>
            <w:tcW w:type="dxa" w:w="2448"/>
          </w:tcPr>
          <w:p>
            <w:r>
              <w:t>issueReason</w:t>
            </w:r>
          </w:p>
        </w:tc>
        <w:tc>
          <w:tcPr>
            <w:tcW w:type="dxa" w:w="2232"/>
          </w:tcPr>
          <w:p>
            <w:r>
              <w:t>-</w:t>
            </w:r>
          </w:p>
        </w:tc>
        <w:tc>
          <w:tcPr>
            <w:tcW w:type="dxa" w:w="4176"/>
          </w:tcPr>
          <w:p>
            <w:r>
              <w:t>Reason tokens were issued</w:t>
            </w:r>
          </w:p>
        </w:tc>
      </w:tr>
      <w:tr>
        <w:tc>
          <w:tcPr>
            <w:tcW w:type="dxa" w:w="1224"/>
          </w:tcPr>
          <w:p>
            <w:r>
              <w:t>string</w:t>
            </w:r>
          </w:p>
        </w:tc>
        <w:tc>
          <w:tcPr>
            <w:tcW w:type="dxa" w:w="2448"/>
          </w:tcPr>
          <w:p>
            <w:r>
              <w:t>tokensRedeemedWei</w:t>
            </w:r>
          </w:p>
        </w:tc>
        <w:tc>
          <w:tcPr>
            <w:tcW w:type="dxa" w:w="2232"/>
          </w:tcPr>
          <w:p>
            <w:r>
              <w:t>-</w:t>
            </w:r>
          </w:p>
        </w:tc>
        <w:tc>
          <w:tcPr>
            <w:tcW w:type="dxa" w:w="4176"/>
          </w:tcPr>
          <w:p>
            <w:r>
              <w:t>Tokens redeemed, in wei</w:t>
            </w:r>
          </w:p>
        </w:tc>
      </w:tr>
      <w:tr>
        <w:tc>
          <w:tcPr>
            <w:tcW w:type="dxa" w:w="1224"/>
          </w:tcPr>
          <w:p>
            <w:r>
              <w:t>string</w:t>
            </w:r>
          </w:p>
        </w:tc>
        <w:tc>
          <w:tcPr>
            <w:tcW w:type="dxa" w:w="2448"/>
          </w:tcPr>
          <w:p>
            <w:r>
              <w:t>productRef</w:t>
            </w:r>
          </w:p>
        </w:tc>
        <w:tc>
          <w:tcPr>
            <w:tcW w:type="dxa" w:w="2232"/>
          </w:tcPr>
          <w:p>
            <w:r>
              <w:t>-</w:t>
            </w:r>
          </w:p>
        </w:tc>
        <w:tc>
          <w:tcPr>
            <w:tcW w:type="dxa" w:w="4176"/>
          </w:tcPr>
          <w:p>
            <w:r>
              <w:t>Reference to the related product</w:t>
            </w:r>
          </w:p>
        </w:tc>
      </w:tr>
      <w:tr>
        <w:tc>
          <w:tcPr>
            <w:tcW w:type="dxa" w:w="1224"/>
          </w:tcPr>
          <w:p>
            <w:r>
              <w:t>string</w:t>
            </w:r>
          </w:p>
        </w:tc>
        <w:tc>
          <w:tcPr>
            <w:tcW w:type="dxa" w:w="2448"/>
          </w:tcPr>
          <w:p>
            <w:r>
              <w:t>notes</w:t>
            </w:r>
          </w:p>
        </w:tc>
        <w:tc>
          <w:tcPr>
            <w:tcW w:type="dxa" w:w="2232"/>
          </w:tcPr>
          <w:p>
            <w:r>
              <w:t>-</w:t>
            </w:r>
          </w:p>
        </w:tc>
        <w:tc>
          <w:tcPr>
            <w:tcW w:type="dxa" w:w="4176"/>
          </w:tcPr>
          <w:p>
            <w:r>
              <w:t>Free-text notes about the event</w:t>
            </w:r>
          </w:p>
        </w:tc>
      </w:tr>
      <w:tr>
        <w:tc>
          <w:tcPr>
            <w:tcW w:type="dxa" w:w="1224"/>
          </w:tcPr>
          <w:p>
            <w:r>
              <w:t>datetime</w:t>
            </w:r>
          </w:p>
        </w:tc>
        <w:tc>
          <w:tcPr>
            <w:tcW w:type="dxa" w:w="2448"/>
          </w:tcPr>
          <w:p>
            <w:r>
              <w:t>createdAt</w:t>
            </w:r>
          </w:p>
        </w:tc>
        <w:tc>
          <w:tcPr>
            <w:tcW w:type="dxa" w:w="2232"/>
          </w:tcPr>
          <w:p>
            <w:r>
              <w:t>NOT NULL</w:t>
            </w:r>
          </w:p>
        </w:tc>
        <w:tc>
          <w:tcPr>
            <w:tcW w:type="dxa" w:w="4176"/>
          </w:tcPr>
          <w:p>
            <w:r>
              <w:t>Record creation timestamp</w:t>
            </w:r>
          </w:p>
        </w:tc>
      </w:tr>
      <w:tr>
        <w:tc>
          <w:tcPr>
            <w:tcW w:type="dxa" w:w="1224"/>
          </w:tcPr>
          <w:p>
            <w:r>
              <w:t>datetime</w:t>
            </w:r>
          </w:p>
        </w:tc>
        <w:tc>
          <w:tcPr>
            <w:tcW w:type="dxa" w:w="2448"/>
          </w:tcPr>
          <w:p>
            <w:r>
              <w:t>updatedAt</w:t>
            </w:r>
          </w:p>
        </w:tc>
        <w:tc>
          <w:tcPr>
            <w:tcW w:type="dxa" w:w="2232"/>
          </w:tcPr>
          <w:p>
            <w:r>
              <w:t>NOT NULL</w:t>
            </w:r>
          </w:p>
        </w:tc>
        <w:tc>
          <w:tcPr>
            <w:tcW w:type="dxa" w:w="4176"/>
          </w:tcPr>
          <w:p>
            <w:r>
              <w:t>Record last update timestamp</w:t>
            </w:r>
          </w:p>
        </w:tc>
      </w:tr>
    </w:tbl>
    <w:p/>
    <w:p>
      <w:r>
        <w:br w:type="page"/>
      </w:r>
    </w:p>
    <w:p>
      <w:pPr>
        <w:pStyle w:val="Title"/>
        <w:jc w:val="center"/>
      </w:pPr>
      <w:r>
        <w:t>User Interface Wireframes</w:t>
      </w:r>
    </w:p>
    <w:p>
      <w:pPr>
        <w:jc w:val="center"/>
      </w:pPr>
      <w:r>
        <w:rPr>
          <w:i/>
          <w:sz w:val="28"/>
        </w:rPr>
        <w:t>Blockchain E-Commerce Platform — Customer, Seller and Admin Screens</w:t>
      </w:r>
    </w:p>
    <w:p/>
    <w:p>
      <w:pPr>
        <w:jc w:val="left"/>
      </w:pPr>
      <w:r>
        <w:t>Low-fidelity wireframes for every screen in the system, laid out from the actual React implementation so navigation labels, form fields, table columns, button text, staking tiers, payment modes and plan limits match the running application. Conditional states that change what the user can do — such as MetaMask connected versus disconnected, or the escrow lifecycle — are wireframed separately. Dashed callouts explain behaviour that is not visible from the static layout alone.</w:t>
      </w:r>
    </w:p>
    <w:p/>
    <w:p>
      <w:r>
        <w:rPr>
          <w:b/>
        </w:rPr>
        <w:t>Contents</w:t>
      </w:r>
    </w:p>
    <w:p>
      <w:pPr>
        <w:spacing w:before="120"/>
      </w:pPr>
      <w:r>
        <w:rPr>
          <w:b/>
        </w:rPr>
        <w:t>Authentication</w:t>
      </w:r>
    </w:p>
    <w:p>
      <w:pPr>
        <w:pStyle w:val="ListBullet"/>
      </w:pPr>
      <w:r>
        <w:t>1.  Login</w:t>
      </w:r>
    </w:p>
    <w:p>
      <w:pPr>
        <w:pStyle w:val="ListBullet"/>
      </w:pPr>
      <w:r>
        <w:t>2.  Register</w:t>
      </w:r>
    </w:p>
    <w:p>
      <w:pPr>
        <w:spacing w:before="120"/>
      </w:pPr>
      <w:r>
        <w:rPr>
          <w:b/>
        </w:rPr>
        <w:t>Customer</w:t>
      </w:r>
    </w:p>
    <w:p>
      <w:pPr>
        <w:pStyle w:val="ListBullet"/>
      </w:pPr>
      <w:r>
        <w:t>3.  Shop — Wallet Disconnected</w:t>
      </w:r>
    </w:p>
    <w:p>
      <w:pPr>
        <w:pStyle w:val="ListBullet"/>
      </w:pPr>
      <w:r>
        <w:t>4.  Shop — Wallet Connected (Live ETH)</w:t>
      </w:r>
    </w:p>
    <w:p>
      <w:pPr>
        <w:pStyle w:val="ListBullet"/>
      </w:pPr>
      <w:r>
        <w:t>5.  Shop — Single Seller Store View</w:t>
      </w:r>
    </w:p>
    <w:p>
      <w:pPr>
        <w:pStyle w:val="ListBullet"/>
      </w:pPr>
      <w:r>
        <w:t>6.  Cart — Empty State</w:t>
      </w:r>
    </w:p>
    <w:p>
      <w:pPr>
        <w:pStyle w:val="ListBullet"/>
      </w:pPr>
      <w:r>
        <w:t>7.  Cart — Items Grouped by Seller</w:t>
      </w:r>
    </w:p>
    <w:p>
      <w:pPr>
        <w:pStyle w:val="ListBullet"/>
      </w:pPr>
      <w:r>
        <w:t>8.  Checkout — Crypto Locked (No Wallet)</w:t>
      </w:r>
    </w:p>
    <w:p>
      <w:pPr>
        <w:pStyle w:val="ListBullet"/>
      </w:pPr>
      <w:r>
        <w:t>9.  Checkout — ETH Escrow Selected</w:t>
      </w:r>
    </w:p>
    <w:p>
      <w:pPr>
        <w:pStyle w:val="ListBullet"/>
      </w:pPr>
      <w:r>
        <w:t>10.  Checkout — Payment Successful</w:t>
      </w:r>
    </w:p>
    <w:p>
      <w:pPr>
        <w:pStyle w:val="ListBullet"/>
      </w:pPr>
      <w:r>
        <w:t>11.  Wallet — Balances, Swap &amp; Transfers</w:t>
      </w:r>
    </w:p>
    <w:p>
      <w:pPr>
        <w:pStyle w:val="ListBullet"/>
      </w:pPr>
      <w:r>
        <w:t>12.  Staking — Tiers, Calculator &amp; Positions</w:t>
      </w:r>
    </w:p>
    <w:p>
      <w:pPr>
        <w:pStyle w:val="ListBullet"/>
      </w:pPr>
      <w:r>
        <w:t>13.  Staking — Matured Position (Unstake)</w:t>
      </w:r>
    </w:p>
    <w:p>
      <w:pPr>
        <w:pStyle w:val="ListBullet"/>
      </w:pPr>
      <w:r>
        <w:t>14.  Track Order — On-going / Completed</w:t>
      </w:r>
    </w:p>
    <w:p>
      <w:pPr>
        <w:pStyle w:val="ListBullet"/>
      </w:pPr>
      <w:r>
        <w:t>15.  Track Order — Expanded Order + Escrow</w:t>
      </w:r>
    </w:p>
    <w:p>
      <w:pPr>
        <w:pStyle w:val="ListBullet"/>
      </w:pPr>
      <w:r>
        <w:t>16.  Track Order — Escrow Outcome States</w:t>
      </w:r>
    </w:p>
    <w:p>
      <w:pPr>
        <w:pStyle w:val="ListBullet"/>
      </w:pPr>
      <w:r>
        <w:t>17.  History — Unified Activity Feed</w:t>
      </w:r>
    </w:p>
    <w:p>
      <w:pPr>
        <w:pStyle w:val="ListBullet"/>
      </w:pPr>
      <w:r>
        <w:t>18.  Profile — View Mode</w:t>
      </w:r>
    </w:p>
    <w:p>
      <w:pPr>
        <w:pStyle w:val="ListBullet"/>
      </w:pPr>
      <w:r>
        <w:t>19.  Profile — Edit Mode &amp; Password Change</w:t>
      </w:r>
    </w:p>
    <w:p>
      <w:pPr>
        <w:spacing w:before="120"/>
      </w:pPr>
      <w:r>
        <w:rPr>
          <w:b/>
        </w:rPr>
        <w:t>Seller (Merchant)</w:t>
      </w:r>
    </w:p>
    <w:p>
      <w:pPr>
        <w:pStyle w:val="ListBullet"/>
      </w:pPr>
      <w:r>
        <w:t>20.  Seller — Create / Manage Products</w:t>
      </w:r>
    </w:p>
    <w:p>
      <w:pPr>
        <w:pStyle w:val="ListBullet"/>
      </w:pPr>
      <w:r>
        <w:t>21.  Seller — Update Fulfillment Stage</w:t>
      </w:r>
    </w:p>
    <w:p>
      <w:pPr>
        <w:pStyle w:val="ListBullet"/>
      </w:pPr>
      <w:r>
        <w:t>22.  Seller — Revenue &amp; Product Performance</w:t>
      </w:r>
    </w:p>
    <w:p>
      <w:pPr>
        <w:pStyle w:val="ListBullet"/>
      </w:pPr>
      <w:r>
        <w:t>23.  Seller — Subscription &amp; Plan Payment</w:t>
      </w:r>
    </w:p>
    <w:p>
      <w:pPr>
        <w:spacing w:before="120"/>
      </w:pPr>
      <w:r>
        <w:rPr>
          <w:b/>
        </w:rPr>
        <w:t>Administrator</w:t>
      </w:r>
    </w:p>
    <w:p>
      <w:pPr>
        <w:pStyle w:val="ListBullet"/>
      </w:pPr>
      <w:r>
        <w:t>24.  Admin — User Management</w:t>
      </w:r>
    </w:p>
    <w:p>
      <w:pPr>
        <w:pStyle w:val="ListBullet"/>
      </w:pPr>
      <w:r>
        <w:t>25.  Admin — Staking Tiers &amp; All Stakers</w:t>
      </w:r>
    </w:p>
    <w:p>
      <w:pPr>
        <w:pStyle w:val="ListBullet"/>
      </w:pPr>
      <w:r>
        <w:t>26.  Admin — Subscription Revenue</w:t>
      </w:r>
    </w:p>
    <w:p>
      <w:pPr>
        <w:pStyle w:val="ListBullet"/>
      </w:pPr>
      <w:r>
        <w:t>27.  Admin — Resolve Escrow Disputes</w:t>
      </w:r>
    </w:p>
    <w:p>
      <w:r>
        <w:br w:type="page"/>
      </w:r>
    </w:p>
    <w:p>
      <w:pPr>
        <w:pStyle w:val="Heading1"/>
      </w:pPr>
      <w:r>
        <w:t>Authentication</w:t>
      </w:r>
    </w:p>
    <w:p>
      <w:pPr>
        <w:pStyle w:val="Heading2"/>
      </w:pPr>
      <w:r>
        <w:t>1. Login</w:t>
      </w:r>
    </w:p>
    <w:p>
      <w:r>
        <w:rPr>
          <w:i/>
          <w:sz w:val="20"/>
        </w:rPr>
        <w:t>Route /login — shared entry point for all three roles.</w:t>
      </w:r>
    </w:p>
    <w:p>
      <w:pPr>
        <w:jc w:val="center"/>
      </w:pPr>
      <w:r>
        <w:drawing>
          <wp:inline xmlns:a="http://schemas.openxmlformats.org/drawingml/2006/main" xmlns:pic="http://schemas.openxmlformats.org/drawingml/2006/picture">
            <wp:extent cx="6400800" cy="3133724"/>
            <wp:docPr id="17" name="Picture 17"/>
            <wp:cNvGraphicFramePr>
              <a:graphicFrameLocks noChangeAspect="1"/>
            </wp:cNvGraphicFramePr>
            <a:graphic>
              <a:graphicData uri="http://schemas.openxmlformats.org/drawingml/2006/picture">
                <pic:pic>
                  <pic:nvPicPr>
                    <pic:cNvPr id="0" name="01.png"/>
                    <pic:cNvPicPr/>
                  </pic:nvPicPr>
                  <pic:blipFill>
                    <a:blip r:embed="rId25"/>
                    <a:stretch>
                      <a:fillRect/>
                    </a:stretch>
                  </pic:blipFill>
                  <pic:spPr>
                    <a:xfrm>
                      <a:off x="0" y="0"/>
                      <a:ext cx="6400800" cy="3133724"/>
                    </a:xfrm>
                    <a:prstGeom prst="rect"/>
                  </pic:spPr>
                </pic:pic>
              </a:graphicData>
            </a:graphic>
          </wp:inline>
        </w:drawing>
      </w:r>
    </w:p>
    <w:p>
      <w:r>
        <w:br w:type="page"/>
      </w:r>
    </w:p>
    <w:p>
      <w:pPr>
        <w:pStyle w:val="Heading2"/>
      </w:pPr>
      <w:r>
        <w:t>2. Register</w:t>
      </w:r>
    </w:p>
    <w:p>
      <w:r>
        <w:rPr>
          <w:i/>
          <w:sz w:val="20"/>
        </w:rPr>
        <w:t>Route /register — role is chosen at sign-up.</w:t>
      </w:r>
    </w:p>
    <w:p>
      <w:pPr>
        <w:jc w:val="center"/>
      </w:pPr>
      <w:r>
        <w:drawing>
          <wp:inline xmlns:a="http://schemas.openxmlformats.org/drawingml/2006/main" xmlns:pic="http://schemas.openxmlformats.org/drawingml/2006/picture">
            <wp:extent cx="6400800" cy="3333749"/>
            <wp:docPr id="18" name="Picture 18"/>
            <wp:cNvGraphicFramePr>
              <a:graphicFrameLocks noChangeAspect="1"/>
            </wp:cNvGraphicFramePr>
            <a:graphic>
              <a:graphicData uri="http://schemas.openxmlformats.org/drawingml/2006/picture">
                <pic:pic>
                  <pic:nvPicPr>
                    <pic:cNvPr id="0" name="02.png"/>
                    <pic:cNvPicPr/>
                  </pic:nvPicPr>
                  <pic:blipFill>
                    <a:blip r:embed="rId26"/>
                    <a:stretch>
                      <a:fillRect/>
                    </a:stretch>
                  </pic:blipFill>
                  <pic:spPr>
                    <a:xfrm>
                      <a:off x="0" y="0"/>
                      <a:ext cx="6400800" cy="3333749"/>
                    </a:xfrm>
                    <a:prstGeom prst="rect"/>
                  </pic:spPr>
                </pic:pic>
              </a:graphicData>
            </a:graphic>
          </wp:inline>
        </w:drawing>
      </w:r>
    </w:p>
    <w:p>
      <w:r>
        <w:br w:type="page"/>
      </w:r>
    </w:p>
    <w:p>
      <w:pPr>
        <w:pStyle w:val="Heading1"/>
      </w:pPr>
      <w:r>
        <w:t>Customer</w:t>
      </w:r>
    </w:p>
    <w:p>
      <w:pPr>
        <w:pStyle w:val="Heading2"/>
      </w:pPr>
      <w:r>
        <w:t>3. Shop — Wallet Disconnected</w:t>
      </w:r>
    </w:p>
    <w:p>
      <w:r>
        <w:rPr>
          <w:i/>
          <w:sz w:val="20"/>
        </w:rPr>
        <w:t>Route /shop — category pills, product grid, Connect MetaMask call to action.</w:t>
      </w:r>
    </w:p>
    <w:p>
      <w:pPr>
        <w:jc w:val="center"/>
      </w:pPr>
      <w:r>
        <w:drawing>
          <wp:inline xmlns:a="http://schemas.openxmlformats.org/drawingml/2006/main" xmlns:pic="http://schemas.openxmlformats.org/drawingml/2006/picture">
            <wp:extent cx="6400800" cy="3600449"/>
            <wp:docPr id="19" name="Picture 19"/>
            <wp:cNvGraphicFramePr>
              <a:graphicFrameLocks noChangeAspect="1"/>
            </wp:cNvGraphicFramePr>
            <a:graphic>
              <a:graphicData uri="http://schemas.openxmlformats.org/drawingml/2006/picture">
                <pic:pic>
                  <pic:nvPicPr>
                    <pic:cNvPr id="0" name="03.png"/>
                    <pic:cNvPicPr/>
                  </pic:nvPicPr>
                  <pic:blipFill>
                    <a:blip r:embed="rId27"/>
                    <a:stretch>
                      <a:fillRect/>
                    </a:stretch>
                  </pic:blipFill>
                  <pic:spPr>
                    <a:xfrm>
                      <a:off x="0" y="0"/>
                      <a:ext cx="6400800" cy="3600449"/>
                    </a:xfrm>
                    <a:prstGeom prst="rect"/>
                  </pic:spPr>
                </pic:pic>
              </a:graphicData>
            </a:graphic>
          </wp:inline>
        </w:drawing>
      </w:r>
    </w:p>
    <w:p>
      <w:r>
        <w:br w:type="page"/>
      </w:r>
    </w:p>
    <w:p>
      <w:pPr>
        <w:pStyle w:val="Heading2"/>
      </w:pPr>
      <w:r>
        <w:t>4. Shop — Wallet Connected (Live ETH)</w:t>
      </w:r>
    </w:p>
    <w:p>
      <w:r>
        <w:rPr>
          <w:i/>
          <w:sz w:val="20"/>
        </w:rPr>
        <w:t>Connected state: address chip, live ETH balance, crypto payments enabled.</w:t>
      </w:r>
    </w:p>
    <w:p>
      <w:pPr>
        <w:jc w:val="center"/>
      </w:pPr>
      <w:r>
        <w:drawing>
          <wp:inline xmlns:a="http://schemas.openxmlformats.org/drawingml/2006/main" xmlns:pic="http://schemas.openxmlformats.org/drawingml/2006/picture">
            <wp:extent cx="6400800" cy="3600449"/>
            <wp:docPr id="20" name="Picture 20"/>
            <wp:cNvGraphicFramePr>
              <a:graphicFrameLocks noChangeAspect="1"/>
            </wp:cNvGraphicFramePr>
            <a:graphic>
              <a:graphicData uri="http://schemas.openxmlformats.org/drawingml/2006/picture">
                <pic:pic>
                  <pic:nvPicPr>
                    <pic:cNvPr id="0" name="04.png"/>
                    <pic:cNvPicPr/>
                  </pic:nvPicPr>
                  <pic:blipFill>
                    <a:blip r:embed="rId28"/>
                    <a:stretch>
                      <a:fillRect/>
                    </a:stretch>
                  </pic:blipFill>
                  <pic:spPr>
                    <a:xfrm>
                      <a:off x="0" y="0"/>
                      <a:ext cx="6400800" cy="3600449"/>
                    </a:xfrm>
                    <a:prstGeom prst="rect"/>
                  </pic:spPr>
                </pic:pic>
              </a:graphicData>
            </a:graphic>
          </wp:inline>
        </w:drawing>
      </w:r>
    </w:p>
    <w:p>
      <w:r>
        <w:br w:type="page"/>
      </w:r>
    </w:p>
    <w:p>
      <w:pPr>
        <w:pStyle w:val="Heading2"/>
      </w:pPr>
      <w:r>
        <w:t>5. Shop — Single Seller Store View</w:t>
      </w:r>
    </w:p>
    <w:p>
      <w:r>
        <w:rPr>
          <w:i/>
          <w:sz w:val="20"/>
        </w:rPr>
        <w:t>Seller-filtered product grid.</w:t>
      </w:r>
    </w:p>
    <w:p>
      <w:pPr>
        <w:jc w:val="center"/>
      </w:pPr>
      <w:r>
        <w:drawing>
          <wp:inline xmlns:a="http://schemas.openxmlformats.org/drawingml/2006/main" xmlns:pic="http://schemas.openxmlformats.org/drawingml/2006/picture">
            <wp:extent cx="6400800" cy="2867025"/>
            <wp:docPr id="21" name="Picture 21"/>
            <wp:cNvGraphicFramePr>
              <a:graphicFrameLocks noChangeAspect="1"/>
            </wp:cNvGraphicFramePr>
            <a:graphic>
              <a:graphicData uri="http://schemas.openxmlformats.org/drawingml/2006/picture">
                <pic:pic>
                  <pic:nvPicPr>
                    <pic:cNvPr id="0" name="05.png"/>
                    <pic:cNvPicPr/>
                  </pic:nvPicPr>
                  <pic:blipFill>
                    <a:blip r:embed="rId29"/>
                    <a:stretch>
                      <a:fillRect/>
                    </a:stretch>
                  </pic:blipFill>
                  <pic:spPr>
                    <a:xfrm>
                      <a:off x="0" y="0"/>
                      <a:ext cx="6400800" cy="2867025"/>
                    </a:xfrm>
                    <a:prstGeom prst="rect"/>
                  </pic:spPr>
                </pic:pic>
              </a:graphicData>
            </a:graphic>
          </wp:inline>
        </w:drawing>
      </w:r>
    </w:p>
    <w:p>
      <w:r>
        <w:br w:type="page"/>
      </w:r>
    </w:p>
    <w:p>
      <w:pPr>
        <w:pStyle w:val="Heading2"/>
      </w:pPr>
      <w:r>
        <w:t>6. Cart — Empty State</w:t>
      </w:r>
    </w:p>
    <w:p>
      <w:r>
        <w:rPr>
          <w:i/>
          <w:sz w:val="20"/>
        </w:rPr>
        <w:t>Route /cart with no cart rows for the customer.</w:t>
      </w:r>
    </w:p>
    <w:p>
      <w:pPr>
        <w:jc w:val="center"/>
      </w:pPr>
      <w:r>
        <w:drawing>
          <wp:inline xmlns:a="http://schemas.openxmlformats.org/drawingml/2006/main" xmlns:pic="http://schemas.openxmlformats.org/drawingml/2006/picture">
            <wp:extent cx="6400800" cy="2533650"/>
            <wp:docPr id="22" name="Picture 22"/>
            <wp:cNvGraphicFramePr>
              <a:graphicFrameLocks noChangeAspect="1"/>
            </wp:cNvGraphicFramePr>
            <a:graphic>
              <a:graphicData uri="http://schemas.openxmlformats.org/drawingml/2006/picture">
                <pic:pic>
                  <pic:nvPicPr>
                    <pic:cNvPr id="0" name="06.png"/>
                    <pic:cNvPicPr/>
                  </pic:nvPicPr>
                  <pic:blipFill>
                    <a:blip r:embed="rId30"/>
                    <a:stretch>
                      <a:fillRect/>
                    </a:stretch>
                  </pic:blipFill>
                  <pic:spPr>
                    <a:xfrm>
                      <a:off x="0" y="0"/>
                      <a:ext cx="6400800" cy="2533650"/>
                    </a:xfrm>
                    <a:prstGeom prst="rect"/>
                  </pic:spPr>
                </pic:pic>
              </a:graphicData>
            </a:graphic>
          </wp:inline>
        </w:drawing>
      </w:r>
    </w:p>
    <w:p>
      <w:r>
        <w:br w:type="page"/>
      </w:r>
    </w:p>
    <w:p>
      <w:pPr>
        <w:pStyle w:val="Heading2"/>
      </w:pPr>
      <w:r>
        <w:t>7. Cart — Items Grouped by Seller</w:t>
      </w:r>
    </w:p>
    <w:p>
      <w:r>
        <w:rPr>
          <w:i/>
          <w:sz w:val="20"/>
        </w:rPr>
        <w:t>Quantity steppers, per-store subtotal, per-store checkout.</w:t>
      </w:r>
    </w:p>
    <w:p>
      <w:pPr>
        <w:jc w:val="center"/>
      </w:pPr>
      <w:r>
        <w:drawing>
          <wp:inline xmlns:a="http://schemas.openxmlformats.org/drawingml/2006/main" xmlns:pic="http://schemas.openxmlformats.org/drawingml/2006/picture">
            <wp:extent cx="6400800" cy="3867150"/>
            <wp:docPr id="23" name="Picture 23"/>
            <wp:cNvGraphicFramePr>
              <a:graphicFrameLocks noChangeAspect="1"/>
            </wp:cNvGraphicFramePr>
            <a:graphic>
              <a:graphicData uri="http://schemas.openxmlformats.org/drawingml/2006/picture">
                <pic:pic>
                  <pic:nvPicPr>
                    <pic:cNvPr id="0" name="07.png"/>
                    <pic:cNvPicPr/>
                  </pic:nvPicPr>
                  <pic:blipFill>
                    <a:blip r:embed="rId31"/>
                    <a:stretch>
                      <a:fillRect/>
                    </a:stretch>
                  </pic:blipFill>
                  <pic:spPr>
                    <a:xfrm>
                      <a:off x="0" y="0"/>
                      <a:ext cx="6400800" cy="3867150"/>
                    </a:xfrm>
                    <a:prstGeom prst="rect"/>
                  </pic:spPr>
                </pic:pic>
              </a:graphicData>
            </a:graphic>
          </wp:inline>
        </w:drawing>
      </w:r>
    </w:p>
    <w:p>
      <w:r>
        <w:br w:type="page"/>
      </w:r>
    </w:p>
    <w:p>
      <w:pPr>
        <w:pStyle w:val="Heading2"/>
      </w:pPr>
      <w:r>
        <w:t>8. Checkout — Crypto Locked (No Wallet)</w:t>
      </w:r>
    </w:p>
    <w:p>
      <w:r>
        <w:rPr>
          <w:i/>
          <w:sz w:val="20"/>
        </w:rPr>
        <w:t>ETH / Elixir escrow disabled until MetaMask connects.</w:t>
      </w:r>
    </w:p>
    <w:p>
      <w:pPr>
        <w:jc w:val="center"/>
      </w:pPr>
      <w:r>
        <w:drawing>
          <wp:inline xmlns:a="http://schemas.openxmlformats.org/drawingml/2006/main" xmlns:pic="http://schemas.openxmlformats.org/drawingml/2006/picture">
            <wp:extent cx="6400800" cy="4067175"/>
            <wp:docPr id="24" name="Picture 24"/>
            <wp:cNvGraphicFramePr>
              <a:graphicFrameLocks noChangeAspect="1"/>
            </wp:cNvGraphicFramePr>
            <a:graphic>
              <a:graphicData uri="http://schemas.openxmlformats.org/drawingml/2006/picture">
                <pic:pic>
                  <pic:nvPicPr>
                    <pic:cNvPr id="0" name="08.png"/>
                    <pic:cNvPicPr/>
                  </pic:nvPicPr>
                  <pic:blipFill>
                    <a:blip r:embed="rId32"/>
                    <a:stretch>
                      <a:fillRect/>
                    </a:stretch>
                  </pic:blipFill>
                  <pic:spPr>
                    <a:xfrm>
                      <a:off x="0" y="0"/>
                      <a:ext cx="6400800" cy="4067175"/>
                    </a:xfrm>
                    <a:prstGeom prst="rect"/>
                  </pic:spPr>
                </pic:pic>
              </a:graphicData>
            </a:graphic>
          </wp:inline>
        </w:drawing>
      </w:r>
    </w:p>
    <w:p>
      <w:r>
        <w:br w:type="page"/>
      </w:r>
    </w:p>
    <w:p>
      <w:pPr>
        <w:pStyle w:val="Heading2"/>
      </w:pPr>
      <w:r>
        <w:t>9. Checkout — ETH Escrow Selected</w:t>
      </w:r>
    </w:p>
    <w:p>
      <w:r>
        <w:rPr>
          <w:i/>
          <w:sz w:val="20"/>
        </w:rPr>
        <w:t>Wallet connected: escrow summary and loyalty reward preview.</w:t>
      </w:r>
    </w:p>
    <w:p>
      <w:pPr>
        <w:jc w:val="center"/>
      </w:pPr>
      <w:r>
        <w:drawing>
          <wp:inline xmlns:a="http://schemas.openxmlformats.org/drawingml/2006/main" xmlns:pic="http://schemas.openxmlformats.org/drawingml/2006/picture">
            <wp:extent cx="6400800" cy="4067175"/>
            <wp:docPr id="25" name="Picture 25"/>
            <wp:cNvGraphicFramePr>
              <a:graphicFrameLocks noChangeAspect="1"/>
            </wp:cNvGraphicFramePr>
            <a:graphic>
              <a:graphicData uri="http://schemas.openxmlformats.org/drawingml/2006/picture">
                <pic:pic>
                  <pic:nvPicPr>
                    <pic:cNvPr id="0" name="09.png"/>
                    <pic:cNvPicPr/>
                  </pic:nvPicPr>
                  <pic:blipFill>
                    <a:blip r:embed="rId33"/>
                    <a:stretch>
                      <a:fillRect/>
                    </a:stretch>
                  </pic:blipFill>
                  <pic:spPr>
                    <a:xfrm>
                      <a:off x="0" y="0"/>
                      <a:ext cx="6400800" cy="4067175"/>
                    </a:xfrm>
                    <a:prstGeom prst="rect"/>
                  </pic:spPr>
                </pic:pic>
              </a:graphicData>
            </a:graphic>
          </wp:inline>
        </w:drawing>
      </w:r>
    </w:p>
    <w:p>
      <w:r>
        <w:br w:type="page"/>
      </w:r>
    </w:p>
    <w:p>
      <w:pPr>
        <w:pStyle w:val="Heading2"/>
      </w:pPr>
      <w:r>
        <w:t>10. Checkout — Payment Successful</w:t>
      </w:r>
    </w:p>
    <w:p>
      <w:r>
        <w:rPr>
          <w:i/>
          <w:sz w:val="20"/>
        </w:rPr>
        <w:t>Confirmation state with on-chain transaction hash.</w:t>
      </w:r>
    </w:p>
    <w:p>
      <w:pPr>
        <w:jc w:val="center"/>
      </w:pPr>
      <w:r>
        <w:drawing>
          <wp:inline xmlns:a="http://schemas.openxmlformats.org/drawingml/2006/main" xmlns:pic="http://schemas.openxmlformats.org/drawingml/2006/picture">
            <wp:extent cx="6400800" cy="2867025"/>
            <wp:docPr id="26" name="Picture 26"/>
            <wp:cNvGraphicFramePr>
              <a:graphicFrameLocks noChangeAspect="1"/>
            </wp:cNvGraphicFramePr>
            <a:graphic>
              <a:graphicData uri="http://schemas.openxmlformats.org/drawingml/2006/picture">
                <pic:pic>
                  <pic:nvPicPr>
                    <pic:cNvPr id="0" name="10.png"/>
                    <pic:cNvPicPr/>
                  </pic:nvPicPr>
                  <pic:blipFill>
                    <a:blip r:embed="rId34"/>
                    <a:stretch>
                      <a:fillRect/>
                    </a:stretch>
                  </pic:blipFill>
                  <pic:spPr>
                    <a:xfrm>
                      <a:off x="0" y="0"/>
                      <a:ext cx="6400800" cy="2867025"/>
                    </a:xfrm>
                    <a:prstGeom prst="rect"/>
                  </pic:spPr>
                </pic:pic>
              </a:graphicData>
            </a:graphic>
          </wp:inline>
        </w:drawing>
      </w:r>
    </w:p>
    <w:p>
      <w:r>
        <w:br w:type="page"/>
      </w:r>
    </w:p>
    <w:p>
      <w:pPr>
        <w:pStyle w:val="Heading2"/>
      </w:pPr>
      <w:r>
        <w:t>11. Wallet — Balances, Swap &amp; Transfers</w:t>
      </w:r>
    </w:p>
    <w:p>
      <w:r>
        <w:rPr>
          <w:i/>
          <w:sz w:val="20"/>
        </w:rPr>
        <w:t>Route /wallet — three-currency balances, swap widget, RM deposit and peer transfer.</w:t>
      </w:r>
    </w:p>
    <w:p>
      <w:pPr>
        <w:jc w:val="center"/>
      </w:pPr>
      <w:r>
        <w:drawing>
          <wp:inline xmlns:a="http://schemas.openxmlformats.org/drawingml/2006/main" xmlns:pic="http://schemas.openxmlformats.org/drawingml/2006/picture">
            <wp:extent cx="6400800" cy="4133849"/>
            <wp:docPr id="27" name="Picture 27"/>
            <wp:cNvGraphicFramePr>
              <a:graphicFrameLocks noChangeAspect="1"/>
            </wp:cNvGraphicFramePr>
            <a:graphic>
              <a:graphicData uri="http://schemas.openxmlformats.org/drawingml/2006/picture">
                <pic:pic>
                  <pic:nvPicPr>
                    <pic:cNvPr id="0" name="11.png"/>
                    <pic:cNvPicPr/>
                  </pic:nvPicPr>
                  <pic:blipFill>
                    <a:blip r:embed="rId35"/>
                    <a:stretch>
                      <a:fillRect/>
                    </a:stretch>
                  </pic:blipFill>
                  <pic:spPr>
                    <a:xfrm>
                      <a:off x="0" y="0"/>
                      <a:ext cx="6400800" cy="4133849"/>
                    </a:xfrm>
                    <a:prstGeom prst="rect"/>
                  </pic:spPr>
                </pic:pic>
              </a:graphicData>
            </a:graphic>
          </wp:inline>
        </w:drawing>
      </w:r>
    </w:p>
    <w:p>
      <w:r>
        <w:br w:type="page"/>
      </w:r>
    </w:p>
    <w:p>
      <w:pPr>
        <w:pStyle w:val="Heading2"/>
      </w:pPr>
      <w:r>
        <w:t>12. Staking — Tiers, Calculator &amp; Positions</w:t>
      </w:r>
    </w:p>
    <w:p>
      <w:r>
        <w:rPr>
          <w:i/>
          <w:sz w:val="20"/>
        </w:rPr>
        <w:t>Route /staking — the new sidebar section: staking performance, APY tiers and compound-interest projection.</w:t>
      </w:r>
    </w:p>
    <w:p>
      <w:pPr>
        <w:jc w:val="center"/>
      </w:pPr>
      <w:r>
        <w:drawing>
          <wp:inline xmlns:a="http://schemas.openxmlformats.org/drawingml/2006/main" xmlns:pic="http://schemas.openxmlformats.org/drawingml/2006/picture">
            <wp:extent cx="6400800" cy="4400550"/>
            <wp:docPr id="28" name="Picture 28"/>
            <wp:cNvGraphicFramePr>
              <a:graphicFrameLocks noChangeAspect="1"/>
            </wp:cNvGraphicFramePr>
            <a:graphic>
              <a:graphicData uri="http://schemas.openxmlformats.org/drawingml/2006/picture">
                <pic:pic>
                  <pic:nvPicPr>
                    <pic:cNvPr id="0" name="12.png"/>
                    <pic:cNvPicPr/>
                  </pic:nvPicPr>
                  <pic:blipFill>
                    <a:blip r:embed="rId36"/>
                    <a:stretch>
                      <a:fillRect/>
                    </a:stretch>
                  </pic:blipFill>
                  <pic:spPr>
                    <a:xfrm>
                      <a:off x="0" y="0"/>
                      <a:ext cx="6400800" cy="4400550"/>
                    </a:xfrm>
                    <a:prstGeom prst="rect"/>
                  </pic:spPr>
                </pic:pic>
              </a:graphicData>
            </a:graphic>
          </wp:inline>
        </w:drawing>
      </w:r>
    </w:p>
    <w:p>
      <w:r>
        <w:br w:type="page"/>
      </w:r>
    </w:p>
    <w:p>
      <w:pPr>
        <w:pStyle w:val="Heading2"/>
      </w:pPr>
      <w:r>
        <w:t>13. Staking — Matured Position (Unstake)</w:t>
      </w:r>
    </w:p>
    <w:p>
      <w:r>
        <w:rPr>
          <w:i/>
          <w:sz w:val="20"/>
        </w:rPr>
        <w:t>Mature position with claim action and the compound interest formula.</w:t>
      </w:r>
    </w:p>
    <w:p>
      <w:pPr>
        <w:jc w:val="center"/>
      </w:pPr>
      <w:r>
        <w:drawing>
          <wp:inline xmlns:a="http://schemas.openxmlformats.org/drawingml/2006/main" xmlns:pic="http://schemas.openxmlformats.org/drawingml/2006/picture">
            <wp:extent cx="6400800" cy="3067050"/>
            <wp:docPr id="29" name="Picture 29"/>
            <wp:cNvGraphicFramePr>
              <a:graphicFrameLocks noChangeAspect="1"/>
            </wp:cNvGraphicFramePr>
            <a:graphic>
              <a:graphicData uri="http://schemas.openxmlformats.org/drawingml/2006/picture">
                <pic:pic>
                  <pic:nvPicPr>
                    <pic:cNvPr id="0" name="13.png"/>
                    <pic:cNvPicPr/>
                  </pic:nvPicPr>
                  <pic:blipFill>
                    <a:blip r:embed="rId37"/>
                    <a:stretch>
                      <a:fillRect/>
                    </a:stretch>
                  </pic:blipFill>
                  <pic:spPr>
                    <a:xfrm>
                      <a:off x="0" y="0"/>
                      <a:ext cx="6400800" cy="3067050"/>
                    </a:xfrm>
                    <a:prstGeom prst="rect"/>
                  </pic:spPr>
                </pic:pic>
              </a:graphicData>
            </a:graphic>
          </wp:inline>
        </w:drawing>
      </w:r>
    </w:p>
    <w:p>
      <w:r>
        <w:br w:type="page"/>
      </w:r>
    </w:p>
    <w:p>
      <w:pPr>
        <w:pStyle w:val="Heading2"/>
      </w:pPr>
      <w:r>
        <w:t>14. Track Order — On-going / Completed</w:t>
      </w:r>
    </w:p>
    <w:p>
      <w:r>
        <w:rPr>
          <w:i/>
          <w:sz w:val="20"/>
        </w:rPr>
        <w:t>Route /track-order — collapsed order list with stage badges.</w:t>
      </w:r>
    </w:p>
    <w:p>
      <w:pPr>
        <w:jc w:val="center"/>
      </w:pPr>
      <w:r>
        <w:drawing>
          <wp:inline xmlns:a="http://schemas.openxmlformats.org/drawingml/2006/main" xmlns:pic="http://schemas.openxmlformats.org/drawingml/2006/picture">
            <wp:extent cx="6400800" cy="3133724"/>
            <wp:docPr id="30" name="Picture 30"/>
            <wp:cNvGraphicFramePr>
              <a:graphicFrameLocks noChangeAspect="1"/>
            </wp:cNvGraphicFramePr>
            <a:graphic>
              <a:graphicData uri="http://schemas.openxmlformats.org/drawingml/2006/picture">
                <pic:pic>
                  <pic:nvPicPr>
                    <pic:cNvPr id="0" name="14.png"/>
                    <pic:cNvPicPr/>
                  </pic:nvPicPr>
                  <pic:blipFill>
                    <a:blip r:embed="rId38"/>
                    <a:stretch>
                      <a:fillRect/>
                    </a:stretch>
                  </pic:blipFill>
                  <pic:spPr>
                    <a:xfrm>
                      <a:off x="0" y="0"/>
                      <a:ext cx="6400800" cy="3133724"/>
                    </a:xfrm>
                    <a:prstGeom prst="rect"/>
                  </pic:spPr>
                </pic:pic>
              </a:graphicData>
            </a:graphic>
          </wp:inline>
        </w:drawing>
      </w:r>
    </w:p>
    <w:p>
      <w:r>
        <w:br w:type="page"/>
      </w:r>
    </w:p>
    <w:p>
      <w:pPr>
        <w:pStyle w:val="Heading2"/>
      </w:pPr>
      <w:r>
        <w:t>15. Track Order — Expanded Order + Escrow</w:t>
      </w:r>
    </w:p>
    <w:p>
      <w:r>
        <w:rPr>
          <w:i/>
          <w:sz w:val="20"/>
        </w:rPr>
        <w:t>Delivery timeline, order summary, escrow actions and on-chain audit log.</w:t>
      </w:r>
    </w:p>
    <w:p>
      <w:pPr>
        <w:jc w:val="center"/>
      </w:pPr>
      <w:r>
        <w:drawing>
          <wp:inline xmlns:a="http://schemas.openxmlformats.org/drawingml/2006/main" xmlns:pic="http://schemas.openxmlformats.org/drawingml/2006/picture">
            <wp:extent cx="6400800" cy="4667250"/>
            <wp:docPr id="31" name="Picture 31"/>
            <wp:cNvGraphicFramePr>
              <a:graphicFrameLocks noChangeAspect="1"/>
            </wp:cNvGraphicFramePr>
            <a:graphic>
              <a:graphicData uri="http://schemas.openxmlformats.org/drawingml/2006/picture">
                <pic:pic>
                  <pic:nvPicPr>
                    <pic:cNvPr id="0" name="15.png"/>
                    <pic:cNvPicPr/>
                  </pic:nvPicPr>
                  <pic:blipFill>
                    <a:blip r:embed="rId39"/>
                    <a:stretch>
                      <a:fillRect/>
                    </a:stretch>
                  </pic:blipFill>
                  <pic:spPr>
                    <a:xfrm>
                      <a:off x="0" y="0"/>
                      <a:ext cx="6400800" cy="4667250"/>
                    </a:xfrm>
                    <a:prstGeom prst="rect"/>
                  </pic:spPr>
                </pic:pic>
              </a:graphicData>
            </a:graphic>
          </wp:inline>
        </w:drawing>
      </w:r>
    </w:p>
    <w:p>
      <w:r>
        <w:br w:type="page"/>
      </w:r>
    </w:p>
    <w:p>
      <w:pPr>
        <w:pStyle w:val="Heading2"/>
      </w:pPr>
      <w:r>
        <w:t>16. Track Order — Escrow Outcome States</w:t>
      </w:r>
    </w:p>
    <w:p>
      <w:r>
        <w:rPr>
          <w:i/>
          <w:sz w:val="20"/>
        </w:rPr>
        <w:t>Disputed, released and refunded escrow panels plus the minted NFT receipt strip.</w:t>
      </w:r>
    </w:p>
    <w:p>
      <w:pPr>
        <w:jc w:val="center"/>
      </w:pPr>
      <w:r>
        <w:drawing>
          <wp:inline xmlns:a="http://schemas.openxmlformats.org/drawingml/2006/main" xmlns:pic="http://schemas.openxmlformats.org/drawingml/2006/picture">
            <wp:extent cx="6400800" cy="2933699"/>
            <wp:docPr id="32" name="Picture 32"/>
            <wp:cNvGraphicFramePr>
              <a:graphicFrameLocks noChangeAspect="1"/>
            </wp:cNvGraphicFramePr>
            <a:graphic>
              <a:graphicData uri="http://schemas.openxmlformats.org/drawingml/2006/picture">
                <pic:pic>
                  <pic:nvPicPr>
                    <pic:cNvPr id="0" name="16.png"/>
                    <pic:cNvPicPr/>
                  </pic:nvPicPr>
                  <pic:blipFill>
                    <a:blip r:embed="rId40"/>
                    <a:stretch>
                      <a:fillRect/>
                    </a:stretch>
                  </pic:blipFill>
                  <pic:spPr>
                    <a:xfrm>
                      <a:off x="0" y="0"/>
                      <a:ext cx="6400800" cy="2933699"/>
                    </a:xfrm>
                    <a:prstGeom prst="rect"/>
                  </pic:spPr>
                </pic:pic>
              </a:graphicData>
            </a:graphic>
          </wp:inline>
        </w:drawing>
      </w:r>
    </w:p>
    <w:p>
      <w:r>
        <w:br w:type="page"/>
      </w:r>
    </w:p>
    <w:p>
      <w:pPr>
        <w:pStyle w:val="Heading2"/>
      </w:pPr>
      <w:r>
        <w:t>17. History — Unified Activity Feed</w:t>
      </w:r>
    </w:p>
    <w:p>
      <w:r>
        <w:rPr>
          <w:i/>
          <w:sz w:val="20"/>
        </w:rPr>
        <w:t>Route /history — filter pills over a merged order and wallet-transaction feed.</w:t>
      </w:r>
    </w:p>
    <w:p>
      <w:pPr>
        <w:jc w:val="center"/>
      </w:pPr>
      <w:r>
        <w:drawing>
          <wp:inline xmlns:a="http://schemas.openxmlformats.org/drawingml/2006/main" xmlns:pic="http://schemas.openxmlformats.org/drawingml/2006/picture">
            <wp:extent cx="6400800" cy="3333749"/>
            <wp:docPr id="33" name="Picture 33"/>
            <wp:cNvGraphicFramePr>
              <a:graphicFrameLocks noChangeAspect="1"/>
            </wp:cNvGraphicFramePr>
            <a:graphic>
              <a:graphicData uri="http://schemas.openxmlformats.org/drawingml/2006/picture">
                <pic:pic>
                  <pic:nvPicPr>
                    <pic:cNvPr id="0" name="17.png"/>
                    <pic:cNvPicPr/>
                  </pic:nvPicPr>
                  <pic:blipFill>
                    <a:blip r:embed="rId41"/>
                    <a:stretch>
                      <a:fillRect/>
                    </a:stretch>
                  </pic:blipFill>
                  <pic:spPr>
                    <a:xfrm>
                      <a:off x="0" y="0"/>
                      <a:ext cx="6400800" cy="3333749"/>
                    </a:xfrm>
                    <a:prstGeom prst="rect"/>
                  </pic:spPr>
                </pic:pic>
              </a:graphicData>
            </a:graphic>
          </wp:inline>
        </w:drawing>
      </w:r>
    </w:p>
    <w:p>
      <w:r>
        <w:br w:type="page"/>
      </w:r>
    </w:p>
    <w:p>
      <w:pPr>
        <w:pStyle w:val="Heading2"/>
      </w:pPr>
      <w:r>
        <w:t>18. Profile — View Mode</w:t>
      </w:r>
    </w:p>
    <w:p>
      <w:r>
        <w:rPr>
          <w:i/>
          <w:sz w:val="20"/>
        </w:rPr>
        <w:t>Route /profile — account details beside wallet identity.</w:t>
      </w:r>
    </w:p>
    <w:p>
      <w:pPr>
        <w:jc w:val="center"/>
      </w:pPr>
      <w:r>
        <w:drawing>
          <wp:inline xmlns:a="http://schemas.openxmlformats.org/drawingml/2006/main" xmlns:pic="http://schemas.openxmlformats.org/drawingml/2006/picture">
            <wp:extent cx="6400800" cy="2867025"/>
            <wp:docPr id="34" name="Picture 34"/>
            <wp:cNvGraphicFramePr>
              <a:graphicFrameLocks noChangeAspect="1"/>
            </wp:cNvGraphicFramePr>
            <a:graphic>
              <a:graphicData uri="http://schemas.openxmlformats.org/drawingml/2006/picture">
                <pic:pic>
                  <pic:nvPicPr>
                    <pic:cNvPr id="0" name="18.png"/>
                    <pic:cNvPicPr/>
                  </pic:nvPicPr>
                  <pic:blipFill>
                    <a:blip r:embed="rId42"/>
                    <a:stretch>
                      <a:fillRect/>
                    </a:stretch>
                  </pic:blipFill>
                  <pic:spPr>
                    <a:xfrm>
                      <a:off x="0" y="0"/>
                      <a:ext cx="6400800" cy="2867025"/>
                    </a:xfrm>
                    <a:prstGeom prst="rect"/>
                  </pic:spPr>
                </pic:pic>
              </a:graphicData>
            </a:graphic>
          </wp:inline>
        </w:drawing>
      </w:r>
    </w:p>
    <w:p>
      <w:r>
        <w:br w:type="page"/>
      </w:r>
    </w:p>
    <w:p>
      <w:pPr>
        <w:pStyle w:val="Heading2"/>
      </w:pPr>
      <w:r>
        <w:t>19. Profile — Edit Mode &amp; Password Change</w:t>
      </w:r>
    </w:p>
    <w:p>
      <w:r>
        <w:rPr>
          <w:i/>
          <w:sz w:val="20"/>
        </w:rPr>
        <w:t>Editable account fields with an optional password change block.</w:t>
      </w:r>
    </w:p>
    <w:p>
      <w:pPr>
        <w:jc w:val="center"/>
      </w:pPr>
      <w:r>
        <w:drawing>
          <wp:inline xmlns:a="http://schemas.openxmlformats.org/drawingml/2006/main" xmlns:pic="http://schemas.openxmlformats.org/drawingml/2006/picture">
            <wp:extent cx="6400800" cy="3533774"/>
            <wp:docPr id="35" name="Picture 35"/>
            <wp:cNvGraphicFramePr>
              <a:graphicFrameLocks noChangeAspect="1"/>
            </wp:cNvGraphicFramePr>
            <a:graphic>
              <a:graphicData uri="http://schemas.openxmlformats.org/drawingml/2006/picture">
                <pic:pic>
                  <pic:nvPicPr>
                    <pic:cNvPr id="0" name="19.png"/>
                    <pic:cNvPicPr/>
                  </pic:nvPicPr>
                  <pic:blipFill>
                    <a:blip r:embed="rId43"/>
                    <a:stretch>
                      <a:fillRect/>
                    </a:stretch>
                  </pic:blipFill>
                  <pic:spPr>
                    <a:xfrm>
                      <a:off x="0" y="0"/>
                      <a:ext cx="6400800" cy="3533774"/>
                    </a:xfrm>
                    <a:prstGeom prst="rect"/>
                  </pic:spPr>
                </pic:pic>
              </a:graphicData>
            </a:graphic>
          </wp:inline>
        </w:drawing>
      </w:r>
    </w:p>
    <w:p>
      <w:r>
        <w:br w:type="page"/>
      </w:r>
    </w:p>
    <w:p>
      <w:pPr>
        <w:pStyle w:val="Heading1"/>
      </w:pPr>
      <w:r>
        <w:t>Seller (Merchant)</w:t>
      </w:r>
    </w:p>
    <w:p>
      <w:pPr>
        <w:pStyle w:val="Heading2"/>
      </w:pPr>
      <w:r>
        <w:t>20. Seller — Create / Manage Products</w:t>
      </w:r>
    </w:p>
    <w:p>
      <w:r>
        <w:rPr>
          <w:i/>
          <w:sz w:val="20"/>
        </w:rPr>
        <w:t>Product form plus the seller's catalogue with Live / Hidden status.</w:t>
      </w:r>
    </w:p>
    <w:p>
      <w:pPr>
        <w:jc w:val="center"/>
      </w:pPr>
      <w:r>
        <w:drawing>
          <wp:inline xmlns:a="http://schemas.openxmlformats.org/drawingml/2006/main" xmlns:pic="http://schemas.openxmlformats.org/drawingml/2006/picture">
            <wp:extent cx="6400800" cy="4773930"/>
            <wp:docPr id="36" name="Picture 36"/>
            <wp:cNvGraphicFramePr>
              <a:graphicFrameLocks noChangeAspect="1"/>
            </wp:cNvGraphicFramePr>
            <a:graphic>
              <a:graphicData uri="http://schemas.openxmlformats.org/drawingml/2006/picture">
                <pic:pic>
                  <pic:nvPicPr>
                    <pic:cNvPr id="0" name="20.png"/>
                    <pic:cNvPicPr/>
                  </pic:nvPicPr>
                  <pic:blipFill>
                    <a:blip r:embed="rId44"/>
                    <a:stretch>
                      <a:fillRect/>
                    </a:stretch>
                  </pic:blipFill>
                  <pic:spPr>
                    <a:xfrm>
                      <a:off x="0" y="0"/>
                      <a:ext cx="6400800" cy="4773930"/>
                    </a:xfrm>
                    <a:prstGeom prst="rect"/>
                  </pic:spPr>
                </pic:pic>
              </a:graphicData>
            </a:graphic>
          </wp:inline>
        </w:drawing>
      </w:r>
    </w:p>
    <w:p>
      <w:r>
        <w:br w:type="page"/>
      </w:r>
    </w:p>
    <w:p>
      <w:pPr>
        <w:pStyle w:val="Heading2"/>
      </w:pPr>
      <w:r>
        <w:t>21. Seller — Update Fulfillment Stage</w:t>
      </w:r>
    </w:p>
    <w:p>
      <w:r>
        <w:rPr>
          <w:i/>
          <w:sz w:val="20"/>
        </w:rPr>
        <w:t>Per-order delivery timeline with Advance and direct stage selection.</w:t>
      </w:r>
    </w:p>
    <w:p>
      <w:pPr>
        <w:jc w:val="center"/>
      </w:pPr>
      <w:r>
        <w:drawing>
          <wp:inline xmlns:a="http://schemas.openxmlformats.org/drawingml/2006/main" xmlns:pic="http://schemas.openxmlformats.org/drawingml/2006/picture">
            <wp:extent cx="6400800" cy="3853814"/>
            <wp:docPr id="37" name="Picture 37"/>
            <wp:cNvGraphicFramePr>
              <a:graphicFrameLocks noChangeAspect="1"/>
            </wp:cNvGraphicFramePr>
            <a:graphic>
              <a:graphicData uri="http://schemas.openxmlformats.org/drawingml/2006/picture">
                <pic:pic>
                  <pic:nvPicPr>
                    <pic:cNvPr id="0" name="21.png"/>
                    <pic:cNvPicPr/>
                  </pic:nvPicPr>
                  <pic:blipFill>
                    <a:blip r:embed="rId45"/>
                    <a:stretch>
                      <a:fillRect/>
                    </a:stretch>
                  </pic:blipFill>
                  <pic:spPr>
                    <a:xfrm>
                      <a:off x="0" y="0"/>
                      <a:ext cx="6400800" cy="3853814"/>
                    </a:xfrm>
                    <a:prstGeom prst="rect"/>
                  </pic:spPr>
                </pic:pic>
              </a:graphicData>
            </a:graphic>
          </wp:inline>
        </w:drawing>
      </w:r>
    </w:p>
    <w:p>
      <w:r>
        <w:br w:type="page"/>
      </w:r>
    </w:p>
    <w:p>
      <w:pPr>
        <w:pStyle w:val="Heading2"/>
      </w:pPr>
      <w:r>
        <w:t>22. Seller — Revenue &amp; Product Performance</w:t>
      </w:r>
    </w:p>
    <w:p>
      <w:r>
        <w:rPr>
          <w:i/>
          <w:sz w:val="20"/>
        </w:rPr>
        <w:t>Revenue tiles, per-product performance table and the delivery pipeline counters.</w:t>
      </w:r>
    </w:p>
    <w:p>
      <w:pPr>
        <w:jc w:val="center"/>
      </w:pPr>
      <w:r>
        <w:drawing>
          <wp:inline xmlns:a="http://schemas.openxmlformats.org/drawingml/2006/main" xmlns:pic="http://schemas.openxmlformats.org/drawingml/2006/picture">
            <wp:extent cx="6400800" cy="3533774"/>
            <wp:docPr id="38" name="Picture 38"/>
            <wp:cNvGraphicFramePr>
              <a:graphicFrameLocks noChangeAspect="1"/>
            </wp:cNvGraphicFramePr>
            <a:graphic>
              <a:graphicData uri="http://schemas.openxmlformats.org/drawingml/2006/picture">
                <pic:pic>
                  <pic:nvPicPr>
                    <pic:cNvPr id="0" name="22.png"/>
                    <pic:cNvPicPr/>
                  </pic:nvPicPr>
                  <pic:blipFill>
                    <a:blip r:embed="rId46"/>
                    <a:stretch>
                      <a:fillRect/>
                    </a:stretch>
                  </pic:blipFill>
                  <pic:spPr>
                    <a:xfrm>
                      <a:off x="0" y="0"/>
                      <a:ext cx="6400800" cy="3533774"/>
                    </a:xfrm>
                    <a:prstGeom prst="rect"/>
                  </pic:spPr>
                </pic:pic>
              </a:graphicData>
            </a:graphic>
          </wp:inline>
        </w:drawing>
      </w:r>
    </w:p>
    <w:p>
      <w:r>
        <w:br w:type="page"/>
      </w:r>
    </w:p>
    <w:p>
      <w:pPr>
        <w:pStyle w:val="Heading2"/>
      </w:pPr>
      <w:r>
        <w:t>23. Seller — Subscription &amp; Plan Payment</w:t>
      </w:r>
    </w:p>
    <w:p>
      <w:r>
        <w:rPr>
          <w:i/>
          <w:sz w:val="20"/>
        </w:rPr>
        <w:t>Current plan usage, plan switching and the monthly ETH renewal charge.</w:t>
      </w:r>
    </w:p>
    <w:p>
      <w:pPr>
        <w:jc w:val="center"/>
      </w:pPr>
      <w:r>
        <w:drawing>
          <wp:inline xmlns:a="http://schemas.openxmlformats.org/drawingml/2006/main" xmlns:pic="http://schemas.openxmlformats.org/drawingml/2006/picture">
            <wp:extent cx="6400800" cy="4400550"/>
            <wp:docPr id="39" name="Picture 39"/>
            <wp:cNvGraphicFramePr>
              <a:graphicFrameLocks noChangeAspect="1"/>
            </wp:cNvGraphicFramePr>
            <a:graphic>
              <a:graphicData uri="http://schemas.openxmlformats.org/drawingml/2006/picture">
                <pic:pic>
                  <pic:nvPicPr>
                    <pic:cNvPr id="0" name="23.png"/>
                    <pic:cNvPicPr/>
                  </pic:nvPicPr>
                  <pic:blipFill>
                    <a:blip r:embed="rId47"/>
                    <a:stretch>
                      <a:fillRect/>
                    </a:stretch>
                  </pic:blipFill>
                  <pic:spPr>
                    <a:xfrm>
                      <a:off x="0" y="0"/>
                      <a:ext cx="6400800" cy="4400550"/>
                    </a:xfrm>
                    <a:prstGeom prst="rect"/>
                  </pic:spPr>
                </pic:pic>
              </a:graphicData>
            </a:graphic>
          </wp:inline>
        </w:drawing>
      </w:r>
    </w:p>
    <w:p>
      <w:r>
        <w:br w:type="page"/>
      </w:r>
    </w:p>
    <w:p>
      <w:pPr>
        <w:pStyle w:val="Heading1"/>
      </w:pPr>
      <w:r>
        <w:t>Administrator</w:t>
      </w:r>
    </w:p>
    <w:p>
      <w:pPr>
        <w:pStyle w:val="Heading2"/>
      </w:pPr>
      <w:r>
        <w:t>24. Admin — User Management</w:t>
      </w:r>
    </w:p>
    <w:p>
      <w:r>
        <w:rPr>
          <w:i/>
          <w:sz w:val="20"/>
        </w:rPr>
        <w:t>Treasury tiles plus the searchable registry of every account.</w:t>
      </w:r>
    </w:p>
    <w:p>
      <w:pPr>
        <w:jc w:val="center"/>
      </w:pPr>
      <w:r>
        <w:drawing>
          <wp:inline xmlns:a="http://schemas.openxmlformats.org/drawingml/2006/main" xmlns:pic="http://schemas.openxmlformats.org/drawingml/2006/picture">
            <wp:extent cx="6400800" cy="3587115"/>
            <wp:docPr id="40" name="Picture 40"/>
            <wp:cNvGraphicFramePr>
              <a:graphicFrameLocks noChangeAspect="1"/>
            </wp:cNvGraphicFramePr>
            <a:graphic>
              <a:graphicData uri="http://schemas.openxmlformats.org/drawingml/2006/picture">
                <pic:pic>
                  <pic:nvPicPr>
                    <pic:cNvPr id="0" name="24.png"/>
                    <pic:cNvPicPr/>
                  </pic:nvPicPr>
                  <pic:blipFill>
                    <a:blip r:embed="rId48"/>
                    <a:stretch>
                      <a:fillRect/>
                    </a:stretch>
                  </pic:blipFill>
                  <pic:spPr>
                    <a:xfrm>
                      <a:off x="0" y="0"/>
                      <a:ext cx="6400800" cy="3587115"/>
                    </a:xfrm>
                    <a:prstGeom prst="rect"/>
                  </pic:spPr>
                </pic:pic>
              </a:graphicData>
            </a:graphic>
          </wp:inline>
        </w:drawing>
      </w:r>
    </w:p>
    <w:p>
      <w:r>
        <w:br w:type="page"/>
      </w:r>
    </w:p>
    <w:p>
      <w:pPr>
        <w:pStyle w:val="Heading2"/>
      </w:pPr>
      <w:r>
        <w:t>25. Admin — Staking Tiers &amp; All Stakers</w:t>
      </w:r>
    </w:p>
    <w:p>
      <w:r>
        <w:rPr>
          <w:i/>
          <w:sz w:val="20"/>
        </w:rPr>
        <w:t>Editable APY per tier and the full staking position table.</w:t>
      </w:r>
    </w:p>
    <w:p>
      <w:pPr>
        <w:jc w:val="center"/>
      </w:pPr>
      <w:r>
        <w:drawing>
          <wp:inline xmlns:a="http://schemas.openxmlformats.org/drawingml/2006/main" xmlns:pic="http://schemas.openxmlformats.org/drawingml/2006/picture">
            <wp:extent cx="6400800" cy="4600575"/>
            <wp:docPr id="41" name="Picture 41"/>
            <wp:cNvGraphicFramePr>
              <a:graphicFrameLocks noChangeAspect="1"/>
            </wp:cNvGraphicFramePr>
            <a:graphic>
              <a:graphicData uri="http://schemas.openxmlformats.org/drawingml/2006/picture">
                <pic:pic>
                  <pic:nvPicPr>
                    <pic:cNvPr id="0" name="25.png"/>
                    <pic:cNvPicPr/>
                  </pic:nvPicPr>
                  <pic:blipFill>
                    <a:blip r:embed="rId49"/>
                    <a:stretch>
                      <a:fillRect/>
                    </a:stretch>
                  </pic:blipFill>
                  <pic:spPr>
                    <a:xfrm>
                      <a:off x="0" y="0"/>
                      <a:ext cx="6400800" cy="4600575"/>
                    </a:xfrm>
                    <a:prstGeom prst="rect"/>
                  </pic:spPr>
                </pic:pic>
              </a:graphicData>
            </a:graphic>
          </wp:inline>
        </w:drawing>
      </w:r>
    </w:p>
    <w:p>
      <w:r>
        <w:br w:type="page"/>
      </w:r>
    </w:p>
    <w:p>
      <w:pPr>
        <w:pStyle w:val="Heading2"/>
      </w:pPr>
      <w:r>
        <w:t>26. Admin — Subscription Revenue</w:t>
      </w:r>
    </w:p>
    <w:p>
      <w:r>
        <w:rPr>
          <w:i/>
          <w:sz w:val="20"/>
        </w:rPr>
        <w:t>Platform income from seller subscription plans, with a monthly trend and full payment ledger.</w:t>
      </w:r>
    </w:p>
    <w:p>
      <w:pPr>
        <w:jc w:val="center"/>
      </w:pPr>
      <w:r>
        <w:drawing>
          <wp:inline xmlns:a="http://schemas.openxmlformats.org/drawingml/2006/main" xmlns:pic="http://schemas.openxmlformats.org/drawingml/2006/picture">
            <wp:extent cx="6400800" cy="3733799"/>
            <wp:docPr id="42" name="Picture 42"/>
            <wp:cNvGraphicFramePr>
              <a:graphicFrameLocks noChangeAspect="1"/>
            </wp:cNvGraphicFramePr>
            <a:graphic>
              <a:graphicData uri="http://schemas.openxmlformats.org/drawingml/2006/picture">
                <pic:pic>
                  <pic:nvPicPr>
                    <pic:cNvPr id="0" name="26.png"/>
                    <pic:cNvPicPr/>
                  </pic:nvPicPr>
                  <pic:blipFill>
                    <a:blip r:embed="rId50"/>
                    <a:stretch>
                      <a:fillRect/>
                    </a:stretch>
                  </pic:blipFill>
                  <pic:spPr>
                    <a:xfrm>
                      <a:off x="0" y="0"/>
                      <a:ext cx="6400800" cy="3733799"/>
                    </a:xfrm>
                    <a:prstGeom prst="rect"/>
                  </pic:spPr>
                </pic:pic>
              </a:graphicData>
            </a:graphic>
          </wp:inline>
        </w:drawing>
      </w:r>
    </w:p>
    <w:p>
      <w:r>
        <w:br w:type="page"/>
      </w:r>
    </w:p>
    <w:p>
      <w:pPr>
        <w:pStyle w:val="Heading2"/>
      </w:pPr>
      <w:r>
        <w:t>27. Admin — Resolve Escrow Disputes</w:t>
      </w:r>
    </w:p>
    <w:p>
      <w:r>
        <w:rPr>
          <w:i/>
          <w:sz w:val="20"/>
        </w:rPr>
        <w:t>Open disputes with the on-chain refund / release decision.</w:t>
      </w:r>
    </w:p>
    <w:p>
      <w:pPr>
        <w:jc w:val="center"/>
      </w:pPr>
      <w:r>
        <w:drawing>
          <wp:inline xmlns:a="http://schemas.openxmlformats.org/drawingml/2006/main" xmlns:pic="http://schemas.openxmlformats.org/drawingml/2006/picture">
            <wp:extent cx="6400800" cy="3333749"/>
            <wp:docPr id="43" name="Picture 43"/>
            <wp:cNvGraphicFramePr>
              <a:graphicFrameLocks noChangeAspect="1"/>
            </wp:cNvGraphicFramePr>
            <a:graphic>
              <a:graphicData uri="http://schemas.openxmlformats.org/drawingml/2006/picture">
                <pic:pic>
                  <pic:nvPicPr>
                    <pic:cNvPr id="0" name="27.png"/>
                    <pic:cNvPicPr/>
                  </pic:nvPicPr>
                  <pic:blipFill>
                    <a:blip r:embed="rId51"/>
                    <a:stretch>
                      <a:fillRect/>
                    </a:stretch>
                  </pic:blipFill>
                  <pic:spPr>
                    <a:xfrm>
                      <a:off x="0" y="0"/>
                      <a:ext cx="6400800" cy="3333749"/>
                    </a:xfrm>
                    <a:prstGeom prst="rect"/>
                  </pic:spPr>
                </pic:pic>
              </a:graphicData>
            </a:graphic>
          </wp:inline>
        </w:drawing>
      </w:r>
    </w:p>
    <w:p>
      <w:r>
        <w:br w:type="page"/>
      </w:r>
    </w:p>
    <w:p>
      <w:pPr>
        <w:pStyle w:val="Title"/>
        <w:jc w:val="center"/>
      </w:pPr>
      <w:r>
        <w:t>Test Cases</w:t>
      </w:r>
    </w:p>
    <w:p>
      <w:pPr>
        <w:jc w:val="center"/>
      </w:pPr>
      <w:r>
        <w:rPr>
          <w:i/>
          <w:sz w:val="28"/>
        </w:rPr>
        <w:t>Blockchain E-Commerce Platform — Customer, Merchant and Admin Test Case Tables</w:t>
      </w:r>
    </w:p>
    <w:p/>
    <w:p>
      <w:pPr>
        <w:jc w:val="left"/>
      </w:pPr>
      <w:r>
        <w:t>Each table follows the TCNO / User Input / System Action / Expected Output / Actual Output / Result format, with Actual Output and Result left blank for the tester to complete during execution. Test cases are grouped by use case (see docs/usecase-specifications.md) so each row traces back to a specific Basic, Alternative, or Exception flow and the backend route it exercises.</w:t>
      </w:r>
    </w:p>
    <w:p/>
    <w:p>
      <w:r>
        <w:rPr>
          <w:b/>
        </w:rPr>
        <w:t>Contents</w:t>
      </w:r>
    </w:p>
    <w:p>
      <w:pPr>
        <w:spacing w:before="120"/>
      </w:pPr>
      <w:r>
        <w:rPr>
          <w:b/>
        </w:rPr>
        <w:t>Customer</w:t>
      </w:r>
    </w:p>
    <w:p>
      <w:pPr>
        <w:pStyle w:val="ListBullet"/>
      </w:pPr>
      <w:r>
        <w:t>Table 1: Register Page Test Case</w:t>
      </w:r>
    </w:p>
    <w:p>
      <w:pPr>
        <w:pStyle w:val="ListBullet"/>
      </w:pPr>
      <w:r>
        <w:t>Table 2: Login Page Test Case</w:t>
      </w:r>
    </w:p>
    <w:p>
      <w:pPr>
        <w:pStyle w:val="ListBullet"/>
      </w:pPr>
      <w:r>
        <w:t>Table 3: Connect MetaMask Wallet Test Case</w:t>
      </w:r>
    </w:p>
    <w:p>
      <w:pPr>
        <w:pStyle w:val="ListBullet"/>
      </w:pPr>
      <w:r>
        <w:t>Table 4: Shop Page Test Case</w:t>
      </w:r>
    </w:p>
    <w:p>
      <w:pPr>
        <w:pStyle w:val="ListBullet"/>
      </w:pPr>
      <w:r>
        <w:t>Table 5: Cart Management Test Case</w:t>
      </w:r>
    </w:p>
    <w:p>
      <w:pPr>
        <w:pStyle w:val="ListBullet"/>
      </w:pPr>
      <w:r>
        <w:t>Table 6: Checkout — ETH Payment Test Case</w:t>
      </w:r>
    </w:p>
    <w:p>
      <w:pPr>
        <w:pStyle w:val="ListBullet"/>
      </w:pPr>
      <w:r>
        <w:t>Table 7: Checkout — Elixir Payment Test Case</w:t>
      </w:r>
    </w:p>
    <w:p>
      <w:pPr>
        <w:pStyle w:val="ListBullet"/>
      </w:pPr>
      <w:r>
        <w:t>Table 8: Checkout — ETH Escrow Test Case</w:t>
      </w:r>
    </w:p>
    <w:p>
      <w:pPr>
        <w:pStyle w:val="ListBullet"/>
      </w:pPr>
      <w:r>
        <w:t>Table 9: Checkout — Elixir Escrow Test Case</w:t>
      </w:r>
    </w:p>
    <w:p>
      <w:pPr>
        <w:pStyle w:val="ListBullet"/>
      </w:pPr>
      <w:r>
        <w:t>Table 10: Checkout — RM Payment Test Case</w:t>
      </w:r>
    </w:p>
    <w:p>
      <w:pPr>
        <w:pStyle w:val="ListBullet"/>
      </w:pPr>
      <w:r>
        <w:t>Table 11: Track Order &amp; History Test Case</w:t>
      </w:r>
    </w:p>
    <w:p>
      <w:pPr>
        <w:pStyle w:val="ListBullet"/>
      </w:pPr>
      <w:r>
        <w:t>Table 12: Confirm Delivery Test Case</w:t>
      </w:r>
    </w:p>
    <w:p>
      <w:pPr>
        <w:pStyle w:val="ListBullet"/>
      </w:pPr>
      <w:r>
        <w:t>Table 13: Raise Dispute Test Case</w:t>
      </w:r>
    </w:p>
    <w:p>
      <w:pPr>
        <w:pStyle w:val="ListBullet"/>
      </w:pPr>
      <w:r>
        <w:t>Table 14: Stake Elixir Test Case</w:t>
      </w:r>
    </w:p>
    <w:p>
      <w:pPr>
        <w:pStyle w:val="ListBullet"/>
      </w:pPr>
      <w:r>
        <w:t>Table 15: Unstake Elixir Test Case</w:t>
      </w:r>
    </w:p>
    <w:p>
      <w:pPr>
        <w:pStyle w:val="ListBullet"/>
      </w:pPr>
      <w:r>
        <w:t>Table 16: Currency Swap Test Case</w:t>
      </w:r>
    </w:p>
    <w:p>
      <w:pPr>
        <w:pStyle w:val="ListBullet"/>
      </w:pPr>
      <w:r>
        <w:t>Table 17: Deposit RM Test Case</w:t>
      </w:r>
    </w:p>
    <w:p>
      <w:pPr>
        <w:pStyle w:val="ListBullet"/>
      </w:pPr>
      <w:r>
        <w:t>Table 18: Transfer Currency Test Case</w:t>
      </w:r>
    </w:p>
    <w:p>
      <w:pPr>
        <w:pStyle w:val="ListBullet"/>
      </w:pPr>
      <w:r>
        <w:t>Table 19: View NFT Purchase Receipts Test Case</w:t>
      </w:r>
    </w:p>
    <w:p>
      <w:pPr>
        <w:pStyle w:val="ListBullet"/>
      </w:pPr>
      <w:r>
        <w:t>Table 20: Update Profile Test Case</w:t>
      </w:r>
    </w:p>
    <w:p>
      <w:pPr>
        <w:spacing w:before="120"/>
      </w:pPr>
      <w:r>
        <w:rPr>
          <w:b/>
        </w:rPr>
        <w:t>Merchant</w:t>
      </w:r>
    </w:p>
    <w:p>
      <w:pPr>
        <w:pStyle w:val="ListBullet"/>
      </w:pPr>
      <w:r>
        <w:t>Table 21: Manage Product Catalog Test Case</w:t>
      </w:r>
    </w:p>
    <w:p>
      <w:pPr>
        <w:pStyle w:val="ListBullet"/>
      </w:pPr>
      <w:r>
        <w:t>Table 22: Plan Product Limit Enforcement Test Case</w:t>
      </w:r>
    </w:p>
    <w:p>
      <w:pPr>
        <w:pStyle w:val="ListBullet"/>
      </w:pPr>
      <w:r>
        <w:t>Table 23: Track Purchase Order &amp; Fulfillment Test Case</w:t>
      </w:r>
    </w:p>
    <w:p>
      <w:pPr>
        <w:pStyle w:val="ListBullet"/>
      </w:pPr>
      <w:r>
        <w:t>Table 24: Subscription Plan &amp; Payment Test Case</w:t>
      </w:r>
    </w:p>
    <w:p>
      <w:pPr>
        <w:spacing w:before="120"/>
      </w:pPr>
      <w:r>
        <w:rPr>
          <w:b/>
        </w:rPr>
        <w:t>Admin</w:t>
      </w:r>
    </w:p>
    <w:p>
      <w:pPr>
        <w:pStyle w:val="ListBullet"/>
      </w:pPr>
      <w:r>
        <w:t>Table 25: Admin User Management Test Case</w:t>
      </w:r>
    </w:p>
    <w:p>
      <w:pPr>
        <w:pStyle w:val="ListBullet"/>
      </w:pPr>
      <w:r>
        <w:t>Table 26: Admin Staking Tier Management Test Case</w:t>
      </w:r>
    </w:p>
    <w:p>
      <w:pPr>
        <w:pStyle w:val="ListBullet"/>
      </w:pPr>
      <w:r>
        <w:t>Table 27: Resolve Escrow Dispute Test Case</w:t>
      </w:r>
    </w:p>
    <w:p>
      <w:pPr>
        <w:pStyle w:val="ListBullet"/>
      </w:pPr>
      <w:r>
        <w:t>Table 28: Admin Revenue Test Case</w:t>
      </w:r>
    </w:p>
    <w:p>
      <w:pPr>
        <w:pStyle w:val="ListBullet"/>
      </w:pPr>
      <w:r>
        <w:t>Table 29: Treasury Balance &amp; Audit Log Test Case</w:t>
      </w:r>
    </w:p>
    <w:p>
      <w:r>
        <w:br w:type="page"/>
      </w:r>
    </w:p>
    <w:p>
      <w:pPr>
        <w:pStyle w:val="Heading1"/>
      </w:pPr>
      <w:r>
        <w:t>Customer</w:t>
      </w:r>
    </w:p>
    <w:p>
      <w:pPr>
        <w:pStyle w:val="Heading2"/>
      </w:pPr>
      <w:r>
        <w:t>UC-C-01 Register</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RG01</w:t>
            </w:r>
          </w:p>
        </w:tc>
        <w:tc>
          <w:tcPr>
            <w:tcW w:type="dxa" w:w="2520"/>
          </w:tcPr>
          <w:p>
            <w:r>
              <w:t>Fill name, email, password; select role Customer; submit</w:t>
            </w:r>
          </w:p>
        </w:tc>
        <w:tc>
          <w:tcPr>
            <w:tcW w:type="dxa" w:w="2520"/>
          </w:tcPr>
          <w:p>
            <w:r>
              <w:t>System validates fields and creates a User + CustomerWallet row</w:t>
            </w:r>
          </w:p>
        </w:tc>
        <w:tc>
          <w:tcPr>
            <w:tcW w:type="dxa" w:w="2520"/>
          </w:tcPr>
          <w:p>
            <w:r>
              <w:t>Account created; JWT returned; user redirected to /shop</w:t>
            </w:r>
          </w:p>
        </w:tc>
        <w:tc>
          <w:tcPr>
            <w:tcW w:type="dxa" w:w="1224"/>
          </w:tcPr>
          <w:p>
            <w:r/>
          </w:p>
        </w:tc>
        <w:tc>
          <w:tcPr>
            <w:tcW w:type="dxa" w:w="936"/>
          </w:tcPr>
          <w:p>
            <w:r/>
          </w:p>
        </w:tc>
      </w:tr>
      <w:tr>
        <w:tc>
          <w:tcPr>
            <w:tcW w:type="dxa" w:w="792"/>
          </w:tcPr>
          <w:p>
            <w:r>
              <w:t>RG02</w:t>
            </w:r>
          </w:p>
        </w:tc>
        <w:tc>
          <w:tcPr>
            <w:tcW w:type="dxa" w:w="2520"/>
          </w:tcPr>
          <w:p>
            <w:r>
              <w:t>Fill name, email, password; select role Merchant; submit</w:t>
            </w:r>
          </w:p>
        </w:tc>
        <w:tc>
          <w:tcPr>
            <w:tcW w:type="dxa" w:w="2520"/>
          </w:tcPr>
          <w:p>
            <w:r>
              <w:t>System creates a User row with role merchant (no CustomerWallet)</w:t>
            </w:r>
          </w:p>
        </w:tc>
        <w:tc>
          <w:tcPr>
            <w:tcW w:type="dxa" w:w="2520"/>
          </w:tcPr>
          <w:p>
            <w:r>
              <w:t>Account created; user redirected to Seller Portal</w:t>
            </w:r>
          </w:p>
        </w:tc>
        <w:tc>
          <w:tcPr>
            <w:tcW w:type="dxa" w:w="1224"/>
          </w:tcPr>
          <w:p>
            <w:r/>
          </w:p>
        </w:tc>
        <w:tc>
          <w:tcPr>
            <w:tcW w:type="dxa" w:w="936"/>
          </w:tcPr>
          <w:p>
            <w:r/>
          </w:p>
        </w:tc>
      </w:tr>
      <w:tr>
        <w:tc>
          <w:tcPr>
            <w:tcW w:type="dxa" w:w="792"/>
          </w:tcPr>
          <w:p>
            <w:r>
              <w:t>RG03</w:t>
            </w:r>
          </w:p>
        </w:tc>
        <w:tc>
          <w:tcPr>
            <w:tcW w:type="dxa" w:w="2520"/>
          </w:tcPr>
          <w:p>
            <w:r>
              <w:t>Submit form with email already registered</w:t>
            </w:r>
          </w:p>
        </w:tc>
        <w:tc>
          <w:tcPr>
            <w:tcW w:type="dxa" w:w="2520"/>
          </w:tcPr>
          <w:p>
            <w:r>
              <w:t>System checks for a duplicate email before creating the row</w:t>
            </w:r>
          </w:p>
        </w:tc>
        <w:tc>
          <w:tcPr>
            <w:tcW w:type="dxa" w:w="2520"/>
          </w:tcPr>
          <w:p>
            <w:r>
              <w:t>HTTP 409 "Email already registered"; no new row created</w:t>
            </w:r>
          </w:p>
        </w:tc>
        <w:tc>
          <w:tcPr>
            <w:tcW w:type="dxa" w:w="1224"/>
          </w:tcPr>
          <w:p>
            <w:r/>
          </w:p>
        </w:tc>
        <w:tc>
          <w:tcPr>
            <w:tcW w:type="dxa" w:w="936"/>
          </w:tcPr>
          <w:p>
            <w:r/>
          </w:p>
        </w:tc>
      </w:tr>
      <w:tr>
        <w:tc>
          <w:tcPr>
            <w:tcW w:type="dxa" w:w="792"/>
          </w:tcPr>
          <w:p>
            <w:r>
              <w:t>RG04</w:t>
            </w:r>
          </w:p>
        </w:tc>
        <w:tc>
          <w:tcPr>
            <w:tcW w:type="dxa" w:w="2520"/>
          </w:tcPr>
          <w:p>
            <w:r>
              <w:t>Submit form with the Name field left empty</w:t>
            </w:r>
          </w:p>
        </w:tc>
        <w:tc>
          <w:tcPr>
            <w:tcW w:type="dxa" w:w="2520"/>
          </w:tcPr>
          <w:p>
            <w:r>
              <w:t>System validates required fields before creating the row</w:t>
            </w:r>
          </w:p>
        </w:tc>
        <w:tc>
          <w:tcPr>
            <w:tcW w:type="dxa" w:w="2520"/>
          </w:tcPr>
          <w:p>
            <w:r>
              <w:t>HTTP 400 "Name, email and password are required"</w:t>
            </w:r>
          </w:p>
        </w:tc>
        <w:tc>
          <w:tcPr>
            <w:tcW w:type="dxa" w:w="1224"/>
          </w:tcPr>
          <w:p>
            <w:r/>
          </w:p>
        </w:tc>
        <w:tc>
          <w:tcPr>
            <w:tcW w:type="dxa" w:w="936"/>
          </w:tcPr>
          <w:p>
            <w:r/>
          </w:p>
        </w:tc>
      </w:tr>
      <w:tr>
        <w:tc>
          <w:tcPr>
            <w:tcW w:type="dxa" w:w="792"/>
          </w:tcPr>
          <w:p>
            <w:r>
              <w:t>RG05</w:t>
            </w:r>
          </w:p>
        </w:tc>
        <w:tc>
          <w:tcPr>
            <w:tcW w:type="dxa" w:w="2520"/>
          </w:tcPr>
          <w:p>
            <w:r>
              <w:t>Click "Back to login" link</w:t>
            </w:r>
          </w:p>
        </w:tc>
        <w:tc>
          <w:tcPr>
            <w:tcW w:type="dxa" w:w="2520"/>
          </w:tcPr>
          <w:p>
            <w:r>
              <w:t>User is returned to the Login page</w:t>
            </w:r>
          </w:p>
        </w:tc>
        <w:tc>
          <w:tcPr>
            <w:tcW w:type="dxa" w:w="2520"/>
          </w:tcPr>
          <w:p>
            <w:r>
              <w:t>User is directed to the Login page</w:t>
            </w:r>
          </w:p>
        </w:tc>
        <w:tc>
          <w:tcPr>
            <w:tcW w:type="dxa" w:w="1224"/>
          </w:tcPr>
          <w:p>
            <w:r/>
          </w:p>
        </w:tc>
        <w:tc>
          <w:tcPr>
            <w:tcW w:type="dxa" w:w="936"/>
          </w:tcPr>
          <w:p>
            <w:r/>
          </w:p>
        </w:tc>
      </w:tr>
    </w:tbl>
    <w:p>
      <w:pPr>
        <w:jc w:val="center"/>
      </w:pPr>
      <w:r>
        <w:rPr>
          <w:i/>
          <w:sz w:val="20"/>
        </w:rPr>
        <w:t>Table 1: Register Page Test Case</w:t>
      </w:r>
    </w:p>
    <w:p/>
    <w:p>
      <w:r>
        <w:br w:type="page"/>
      </w:r>
    </w:p>
    <w:p>
      <w:pPr>
        <w:pStyle w:val="Heading2"/>
      </w:pPr>
      <w:r>
        <w:t>UC-C-02 Login</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LG01</w:t>
            </w:r>
          </w:p>
        </w:tc>
        <w:tc>
          <w:tcPr>
            <w:tcW w:type="dxa" w:w="2520"/>
          </w:tcPr>
          <w:p>
            <w:r>
              <w:t>Enter a registered email and correct password; click Sign In</w:t>
            </w:r>
          </w:p>
        </w:tc>
        <w:tc>
          <w:tcPr>
            <w:tcW w:type="dxa" w:w="2520"/>
          </w:tcPr>
          <w:p>
            <w:r>
              <w:t>System verifies the bcrypt password hash and signs a JWT</w:t>
            </w:r>
          </w:p>
        </w:tc>
        <w:tc>
          <w:tcPr>
            <w:tcW w:type="dxa" w:w="2520"/>
          </w:tcPr>
          <w:p>
            <w:r>
              <w:t>User is authenticated and redirected to the role's dashboard</w:t>
            </w:r>
          </w:p>
        </w:tc>
        <w:tc>
          <w:tcPr>
            <w:tcW w:type="dxa" w:w="1224"/>
          </w:tcPr>
          <w:p>
            <w:r/>
          </w:p>
        </w:tc>
        <w:tc>
          <w:tcPr>
            <w:tcW w:type="dxa" w:w="936"/>
          </w:tcPr>
          <w:p>
            <w:r/>
          </w:p>
        </w:tc>
      </w:tr>
      <w:tr>
        <w:tc>
          <w:tcPr>
            <w:tcW w:type="dxa" w:w="792"/>
          </w:tcPr>
          <w:p>
            <w:r>
              <w:t>LG02</w:t>
            </w:r>
          </w:p>
        </w:tc>
        <w:tc>
          <w:tcPr>
            <w:tcW w:type="dxa" w:w="2520"/>
          </w:tcPr>
          <w:p>
            <w:r>
              <w:t>Enter a registered email with an incorrect password</w:t>
            </w:r>
          </w:p>
        </w:tc>
        <w:tc>
          <w:tcPr>
            <w:tcW w:type="dxa" w:w="2520"/>
          </w:tcPr>
          <w:p>
            <w:r>
              <w:t>System compares the password hash and rejects the mismatch</w:t>
            </w:r>
          </w:p>
        </w:tc>
        <w:tc>
          <w:tcPr>
            <w:tcW w:type="dxa" w:w="2520"/>
          </w:tcPr>
          <w:p>
            <w:r>
              <w:t>HTTP 401 "Invalid credentials"; user remains on Login page</w:t>
            </w:r>
          </w:p>
        </w:tc>
        <w:tc>
          <w:tcPr>
            <w:tcW w:type="dxa" w:w="1224"/>
          </w:tcPr>
          <w:p>
            <w:r/>
          </w:p>
        </w:tc>
        <w:tc>
          <w:tcPr>
            <w:tcW w:type="dxa" w:w="936"/>
          </w:tcPr>
          <w:p>
            <w:r/>
          </w:p>
        </w:tc>
      </w:tr>
      <w:tr>
        <w:tc>
          <w:tcPr>
            <w:tcW w:type="dxa" w:w="792"/>
          </w:tcPr>
          <w:p>
            <w:r>
              <w:t>LG03</w:t>
            </w:r>
          </w:p>
        </w:tc>
        <w:tc>
          <w:tcPr>
            <w:tcW w:type="dxa" w:w="2520"/>
          </w:tcPr>
          <w:p>
            <w:r>
              <w:t>Enter an email that is not registered</w:t>
            </w:r>
          </w:p>
        </w:tc>
        <w:tc>
          <w:tcPr>
            <w:tcW w:type="dxa" w:w="2520"/>
          </w:tcPr>
          <w:p>
            <w:r>
              <w:t>System looks up the user by email and finds none</w:t>
            </w:r>
          </w:p>
        </w:tc>
        <w:tc>
          <w:tcPr>
            <w:tcW w:type="dxa" w:w="2520"/>
          </w:tcPr>
          <w:p>
            <w:r>
              <w:t>HTTP 401 "Invalid credentials" (same message as LG02)</w:t>
            </w:r>
          </w:p>
        </w:tc>
        <w:tc>
          <w:tcPr>
            <w:tcW w:type="dxa" w:w="1224"/>
          </w:tcPr>
          <w:p>
            <w:r/>
          </w:p>
        </w:tc>
        <w:tc>
          <w:tcPr>
            <w:tcW w:type="dxa" w:w="936"/>
          </w:tcPr>
          <w:p>
            <w:r/>
          </w:p>
        </w:tc>
      </w:tr>
      <w:tr>
        <w:tc>
          <w:tcPr>
            <w:tcW w:type="dxa" w:w="792"/>
          </w:tcPr>
          <w:p>
            <w:r>
              <w:t>LG04</w:t>
            </w:r>
          </w:p>
        </w:tc>
        <w:tc>
          <w:tcPr>
            <w:tcW w:type="dxa" w:w="2520"/>
          </w:tcPr>
          <w:p>
            <w:r>
              <w:t>Submit the form with the Password field empty</w:t>
            </w:r>
          </w:p>
        </w:tc>
        <w:tc>
          <w:tcPr>
            <w:tcW w:type="dxa" w:w="2520"/>
          </w:tcPr>
          <w:p>
            <w:r>
              <w:t>System validates required fields</w:t>
            </w:r>
          </w:p>
        </w:tc>
        <w:tc>
          <w:tcPr>
            <w:tcW w:type="dxa" w:w="2520"/>
          </w:tcPr>
          <w:p>
            <w:r>
              <w:t>HTTP 400; user remains on Login page</w:t>
            </w:r>
          </w:p>
        </w:tc>
        <w:tc>
          <w:tcPr>
            <w:tcW w:type="dxa" w:w="1224"/>
          </w:tcPr>
          <w:p>
            <w:r/>
          </w:p>
        </w:tc>
        <w:tc>
          <w:tcPr>
            <w:tcW w:type="dxa" w:w="936"/>
          </w:tcPr>
          <w:p>
            <w:r/>
          </w:p>
        </w:tc>
      </w:tr>
      <w:tr>
        <w:tc>
          <w:tcPr>
            <w:tcW w:type="dxa" w:w="792"/>
          </w:tcPr>
          <w:p>
            <w:r>
              <w:t>LG05</w:t>
            </w:r>
          </w:p>
        </w:tc>
        <w:tc>
          <w:tcPr>
            <w:tcW w:type="dxa" w:w="2520"/>
          </w:tcPr>
          <w:p>
            <w:r>
              <w:t>Click "Create an account now" link</w:t>
            </w:r>
          </w:p>
        </w:tc>
        <w:tc>
          <w:tcPr>
            <w:tcW w:type="dxa" w:w="2520"/>
          </w:tcPr>
          <w:p>
            <w:r>
              <w:t>User is directed to the Register page</w:t>
            </w:r>
          </w:p>
        </w:tc>
        <w:tc>
          <w:tcPr>
            <w:tcW w:type="dxa" w:w="2520"/>
          </w:tcPr>
          <w:p>
            <w:r>
              <w:t>User is directed to the Register page</w:t>
            </w:r>
          </w:p>
        </w:tc>
        <w:tc>
          <w:tcPr>
            <w:tcW w:type="dxa" w:w="1224"/>
          </w:tcPr>
          <w:p>
            <w:r/>
          </w:p>
        </w:tc>
        <w:tc>
          <w:tcPr>
            <w:tcW w:type="dxa" w:w="936"/>
          </w:tcPr>
          <w:p>
            <w:r/>
          </w:p>
        </w:tc>
      </w:tr>
    </w:tbl>
    <w:p>
      <w:pPr>
        <w:jc w:val="center"/>
      </w:pPr>
      <w:r>
        <w:rPr>
          <w:i/>
          <w:sz w:val="20"/>
        </w:rPr>
        <w:t>Table 2: Login Page Test Case</w:t>
      </w:r>
    </w:p>
    <w:p/>
    <w:p>
      <w:r>
        <w:br w:type="page"/>
      </w:r>
    </w:p>
    <w:p>
      <w:pPr>
        <w:pStyle w:val="Heading2"/>
      </w:pPr>
      <w:r>
        <w:t>UC-C-03 Connect MetaMask Wallet</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MM01</w:t>
            </w:r>
          </w:p>
        </w:tc>
        <w:tc>
          <w:tcPr>
            <w:tcW w:type="dxa" w:w="2520"/>
          </w:tcPr>
          <w:p>
            <w:r>
              <w:t>Click "Connect MetaMask" and approve the popup</w:t>
            </w:r>
          </w:p>
        </w:tc>
        <w:tc>
          <w:tcPr>
            <w:tcW w:type="dxa" w:w="2520"/>
          </w:tcPr>
          <w:p>
            <w:r>
              <w:t>MetaMask returns the address; backend links it via /api/auth/link-metamask</w:t>
            </w:r>
          </w:p>
        </w:tc>
        <w:tc>
          <w:tcPr>
            <w:tcW w:type="dxa" w:w="2520"/>
          </w:tcPr>
          <w:p>
            <w:r>
              <w:t>Wallet chip shows the address and live ETH balance; ETH/Elixir payments unlock</w:t>
            </w:r>
          </w:p>
        </w:tc>
        <w:tc>
          <w:tcPr>
            <w:tcW w:type="dxa" w:w="1224"/>
          </w:tcPr>
          <w:p>
            <w:r/>
          </w:p>
        </w:tc>
        <w:tc>
          <w:tcPr>
            <w:tcW w:type="dxa" w:w="936"/>
          </w:tcPr>
          <w:p>
            <w:r/>
          </w:p>
        </w:tc>
      </w:tr>
      <w:tr>
        <w:tc>
          <w:tcPr>
            <w:tcW w:type="dxa" w:w="792"/>
          </w:tcPr>
          <w:p>
            <w:r>
              <w:t>MM02</w:t>
            </w:r>
          </w:p>
        </w:tc>
        <w:tc>
          <w:tcPr>
            <w:tcW w:type="dxa" w:w="2520"/>
          </w:tcPr>
          <w:p>
            <w:r>
              <w:t>Click "Connect MetaMask" and reject the popup</w:t>
            </w:r>
          </w:p>
        </w:tc>
        <w:tc>
          <w:tcPr>
            <w:tcW w:type="dxa" w:w="2520"/>
          </w:tcPr>
          <w:p>
            <w:r>
              <w:t>MetaMask cancels the connection request</w:t>
            </w:r>
          </w:p>
        </w:tc>
        <w:tc>
          <w:tcPr>
            <w:tcW w:type="dxa" w:w="2520"/>
          </w:tcPr>
          <w:p>
            <w:r>
              <w:t>No wallet is linked; the Connect MetaMask button remains visible</w:t>
            </w:r>
          </w:p>
        </w:tc>
        <w:tc>
          <w:tcPr>
            <w:tcW w:type="dxa" w:w="1224"/>
          </w:tcPr>
          <w:p>
            <w:r/>
          </w:p>
        </w:tc>
        <w:tc>
          <w:tcPr>
            <w:tcW w:type="dxa" w:w="936"/>
          </w:tcPr>
          <w:p>
            <w:r/>
          </w:p>
        </w:tc>
      </w:tr>
      <w:tr>
        <w:tc>
          <w:tcPr>
            <w:tcW w:type="dxa" w:w="792"/>
          </w:tcPr>
          <w:p>
            <w:r>
              <w:t>MM03</w:t>
            </w:r>
          </w:p>
        </w:tc>
        <w:tc>
          <w:tcPr>
            <w:tcW w:type="dxa" w:w="2520"/>
          </w:tcPr>
          <w:p>
            <w:r>
              <w:t>Connect a MetaMask address already linked to another account</w:t>
            </w:r>
          </w:p>
        </w:tc>
        <w:tc>
          <w:tcPr>
            <w:tcW w:type="dxa" w:w="2520"/>
          </w:tcPr>
          <w:p>
            <w:r>
              <w:t>Backend detects the address is bound to a different user</w:t>
            </w:r>
          </w:p>
        </w:tc>
        <w:tc>
          <w:tcPr>
            <w:tcW w:type="dxa" w:w="2520"/>
          </w:tcPr>
          <w:p>
            <w:r>
              <w:t>HTTP 409 ADDRESS_IN_USE; frontend disconnects the wallet</w:t>
            </w:r>
          </w:p>
        </w:tc>
        <w:tc>
          <w:tcPr>
            <w:tcW w:type="dxa" w:w="1224"/>
          </w:tcPr>
          <w:p>
            <w:r/>
          </w:p>
        </w:tc>
        <w:tc>
          <w:tcPr>
            <w:tcW w:type="dxa" w:w="936"/>
          </w:tcPr>
          <w:p>
            <w:r/>
          </w:p>
        </w:tc>
      </w:tr>
      <w:tr>
        <w:tc>
          <w:tcPr>
            <w:tcW w:type="dxa" w:w="792"/>
          </w:tcPr>
          <w:p>
            <w:r>
              <w:t>MM04</w:t>
            </w:r>
          </w:p>
        </w:tc>
        <w:tc>
          <w:tcPr>
            <w:tcW w:type="dxa" w:w="2520"/>
          </w:tcPr>
          <w:p>
            <w:r>
              <w:t>Connect a second MetaMask address while one is already linked to this account</w:t>
            </w:r>
          </w:p>
        </w:tc>
        <w:tc>
          <w:tcPr>
            <w:tcW w:type="dxa" w:w="2520"/>
          </w:tcPr>
          <w:p>
            <w:r>
              <w:t>Backend detects the account already has a different linked address</w:t>
            </w:r>
          </w:p>
        </w:tc>
        <w:tc>
          <w:tcPr>
            <w:tcW w:type="dxa" w:w="2520"/>
          </w:tcPr>
          <w:p>
            <w:r>
              <w:t>HTTP 409 ALREADY_BOUND_TO_USER; frontend disconnects the new wallet</w:t>
            </w:r>
          </w:p>
        </w:tc>
        <w:tc>
          <w:tcPr>
            <w:tcW w:type="dxa" w:w="1224"/>
          </w:tcPr>
          <w:p>
            <w:r/>
          </w:p>
        </w:tc>
        <w:tc>
          <w:tcPr>
            <w:tcW w:type="dxa" w:w="936"/>
          </w:tcPr>
          <w:p>
            <w:r/>
          </w:p>
        </w:tc>
      </w:tr>
      <w:tr>
        <w:tc>
          <w:tcPr>
            <w:tcW w:type="dxa" w:w="792"/>
          </w:tcPr>
          <w:p>
            <w:r>
              <w:t>MM05</w:t>
            </w:r>
          </w:p>
        </w:tc>
        <w:tc>
          <w:tcPr>
            <w:tcW w:type="dxa" w:w="2520"/>
          </w:tcPr>
          <w:p>
            <w:r>
              <w:t>Connect the same MetaMask address that is already linked to this account</w:t>
            </w:r>
          </w:p>
        </w:tc>
        <w:tc>
          <w:tcPr>
            <w:tcW w:type="dxa" w:w="2520"/>
          </w:tcPr>
          <w:p>
            <w:r>
              <w:t>Backend finds the address already matches this account</w:t>
            </w:r>
          </w:p>
        </w:tc>
        <w:tc>
          <w:tcPr>
            <w:tcW w:type="dxa" w:w="2520"/>
          </w:tcPr>
          <w:p>
            <w:r>
              <w:t>Request succeeds with no changes; UI shows "already linked"</w:t>
            </w:r>
          </w:p>
        </w:tc>
        <w:tc>
          <w:tcPr>
            <w:tcW w:type="dxa" w:w="1224"/>
          </w:tcPr>
          <w:p>
            <w:r/>
          </w:p>
        </w:tc>
        <w:tc>
          <w:tcPr>
            <w:tcW w:type="dxa" w:w="936"/>
          </w:tcPr>
          <w:p>
            <w:r/>
          </w:p>
        </w:tc>
      </w:tr>
      <w:tr>
        <w:tc>
          <w:tcPr>
            <w:tcW w:type="dxa" w:w="792"/>
          </w:tcPr>
          <w:p>
            <w:r>
              <w:t>MM06</w:t>
            </w:r>
          </w:p>
        </w:tc>
        <w:tc>
          <w:tcPr>
            <w:tcW w:type="dxa" w:w="2520"/>
          </w:tcPr>
          <w:p>
            <w:r>
              <w:t>Click the red ✕ disconnect button on the wallet chip</w:t>
            </w:r>
          </w:p>
        </w:tc>
        <w:tc>
          <w:tcPr>
            <w:tcW w:type="dxa" w:w="2520"/>
          </w:tcPr>
          <w:p>
            <w:r>
              <w:t>Frontend disconnects the MetaMask session (account link on the backend is unaffected)</w:t>
            </w:r>
          </w:p>
        </w:tc>
        <w:tc>
          <w:tcPr>
            <w:tcW w:type="dxa" w:w="2520"/>
          </w:tcPr>
          <w:p>
            <w:r>
              <w:t>Wallet chip is replaced by the "Connect MetaMask" button</w:t>
            </w:r>
          </w:p>
        </w:tc>
        <w:tc>
          <w:tcPr>
            <w:tcW w:type="dxa" w:w="1224"/>
          </w:tcPr>
          <w:p>
            <w:r/>
          </w:p>
        </w:tc>
        <w:tc>
          <w:tcPr>
            <w:tcW w:type="dxa" w:w="936"/>
          </w:tcPr>
          <w:p>
            <w:r/>
          </w:p>
        </w:tc>
      </w:tr>
    </w:tbl>
    <w:p>
      <w:pPr>
        <w:jc w:val="center"/>
      </w:pPr>
      <w:r>
        <w:rPr>
          <w:i/>
          <w:sz w:val="20"/>
        </w:rPr>
        <w:t>Table 3: Connect MetaMask Wallet Test Case</w:t>
      </w:r>
    </w:p>
    <w:p/>
    <w:p>
      <w:r>
        <w:br w:type="page"/>
      </w:r>
    </w:p>
    <w:p>
      <w:pPr>
        <w:pStyle w:val="Heading2"/>
      </w:pPr>
      <w:r>
        <w:t>UC-C-04 Browse / Search Products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SP01</w:t>
            </w:r>
          </w:p>
        </w:tc>
        <w:tc>
          <w:tcPr>
            <w:tcW w:type="dxa" w:w="2520"/>
          </w:tcPr>
          <w:p>
            <w:r>
              <w:t>Open the Shop page with no filters applied</w:t>
            </w:r>
          </w:p>
        </w:tc>
        <w:tc>
          <w:tcPr>
            <w:tcW w:type="dxa" w:w="2520"/>
          </w:tcPr>
          <w:p>
            <w:r>
              <w:t>Frontend calls GET /api/products and renders active products</w:t>
            </w:r>
          </w:p>
        </w:tc>
        <w:tc>
          <w:tcPr>
            <w:tcW w:type="dxa" w:w="2520"/>
          </w:tcPr>
          <w:p>
            <w:r>
              <w:t>Product grid displays all active products</w:t>
            </w:r>
          </w:p>
        </w:tc>
        <w:tc>
          <w:tcPr>
            <w:tcW w:type="dxa" w:w="1224"/>
          </w:tcPr>
          <w:p>
            <w:r/>
          </w:p>
        </w:tc>
        <w:tc>
          <w:tcPr>
            <w:tcW w:type="dxa" w:w="936"/>
          </w:tcPr>
          <w:p>
            <w:r/>
          </w:p>
        </w:tc>
      </w:tr>
      <w:tr>
        <w:tc>
          <w:tcPr>
            <w:tcW w:type="dxa" w:w="792"/>
          </w:tcPr>
          <w:p>
            <w:r>
              <w:t>SP02</w:t>
            </w:r>
          </w:p>
        </w:tc>
        <w:tc>
          <w:tcPr>
            <w:tcW w:type="dxa" w:w="2520"/>
          </w:tcPr>
          <w:p>
            <w:r>
              <w:t>Click the "Clothes" category pill</w:t>
            </w:r>
          </w:p>
        </w:tc>
        <w:tc>
          <w:tcPr>
            <w:tcW w:type="dxa" w:w="2520"/>
          </w:tcPr>
          <w:p>
            <w:r>
              <w:t>Frontend calls GET /api/products?category=clothes</w:t>
            </w:r>
          </w:p>
        </w:tc>
        <w:tc>
          <w:tcPr>
            <w:tcW w:type="dxa" w:w="2520"/>
          </w:tcPr>
          <w:p>
            <w:r>
              <w:t>Product grid updates to show only clothes-category products</w:t>
            </w:r>
          </w:p>
        </w:tc>
        <w:tc>
          <w:tcPr>
            <w:tcW w:type="dxa" w:w="1224"/>
          </w:tcPr>
          <w:p>
            <w:r/>
          </w:p>
        </w:tc>
        <w:tc>
          <w:tcPr>
            <w:tcW w:type="dxa" w:w="936"/>
          </w:tcPr>
          <w:p>
            <w:r/>
          </w:p>
        </w:tc>
      </w:tr>
      <w:tr>
        <w:tc>
          <w:tcPr>
            <w:tcW w:type="dxa" w:w="792"/>
          </w:tcPr>
          <w:p>
            <w:r>
              <w:t>SP03</w:t>
            </w:r>
          </w:p>
        </w:tc>
        <w:tc>
          <w:tcPr>
            <w:tcW w:type="dxa" w:w="2520"/>
          </w:tcPr>
          <w:p>
            <w:r>
              <w:t>Type "hoodie" into the search box</w:t>
            </w:r>
          </w:p>
        </w:tc>
        <w:tc>
          <w:tcPr>
            <w:tcW w:type="dxa" w:w="2520"/>
          </w:tcPr>
          <w:p>
            <w:r>
              <w:t>Frontend calls GET /api/products?search=hoodie with a case-insensitive LIKE match</w:t>
            </w:r>
          </w:p>
        </w:tc>
        <w:tc>
          <w:tcPr>
            <w:tcW w:type="dxa" w:w="2520"/>
          </w:tcPr>
          <w:p>
            <w:r>
              <w:t>Product grid filters to products whose name contains "hoodie"</w:t>
            </w:r>
          </w:p>
        </w:tc>
        <w:tc>
          <w:tcPr>
            <w:tcW w:type="dxa" w:w="1224"/>
          </w:tcPr>
          <w:p>
            <w:r/>
          </w:p>
        </w:tc>
        <w:tc>
          <w:tcPr>
            <w:tcW w:type="dxa" w:w="936"/>
          </w:tcPr>
          <w:p>
            <w:r/>
          </w:p>
        </w:tc>
      </w:tr>
      <w:tr>
        <w:tc>
          <w:tcPr>
            <w:tcW w:type="dxa" w:w="792"/>
          </w:tcPr>
          <w:p>
            <w:r>
              <w:t>SP04</w:t>
            </w:r>
          </w:p>
        </w:tc>
        <w:tc>
          <w:tcPr>
            <w:tcW w:type="dxa" w:w="2520"/>
          </w:tcPr>
          <w:p>
            <w:r>
              <w:t>Click "by {merchant name}" on a product card</w:t>
            </w:r>
          </w:p>
        </w:tc>
        <w:tc>
          <w:tcPr>
            <w:tcW w:type="dxa" w:w="2520"/>
          </w:tcPr>
          <w:p>
            <w:r>
              <w:t>Frontend switches to single-seller mode, filtering by merchantId</w:t>
            </w:r>
          </w:p>
        </w:tc>
        <w:tc>
          <w:tcPr>
            <w:tcW w:type="dxa" w:w="2520"/>
          </w:tcPr>
          <w:p>
            <w:r>
              <w:t>Product grid shows only that seller's products; store banner appears</w:t>
            </w:r>
          </w:p>
        </w:tc>
        <w:tc>
          <w:tcPr>
            <w:tcW w:type="dxa" w:w="1224"/>
          </w:tcPr>
          <w:p>
            <w:r/>
          </w:p>
        </w:tc>
        <w:tc>
          <w:tcPr>
            <w:tcW w:type="dxa" w:w="936"/>
          </w:tcPr>
          <w:p>
            <w:r/>
          </w:p>
        </w:tc>
      </w:tr>
      <w:tr>
        <w:tc>
          <w:tcPr>
            <w:tcW w:type="dxa" w:w="792"/>
          </w:tcPr>
          <w:p>
            <w:r>
              <w:t>SP05</w:t>
            </w:r>
          </w:p>
        </w:tc>
        <w:tc>
          <w:tcPr>
            <w:tcW w:type="dxa" w:w="2520"/>
          </w:tcPr>
          <w:p>
            <w:r>
              <w:t>Click a product card to view its detail</w:t>
            </w:r>
          </w:p>
        </w:tc>
        <w:tc>
          <w:tcPr>
            <w:tcW w:type="dxa" w:w="2520"/>
          </w:tcPr>
          <w:p>
            <w:r>
              <w:t>Frontend calls GET /api/products/:id</w:t>
            </w:r>
          </w:p>
        </w:tc>
        <w:tc>
          <w:tcPr>
            <w:tcW w:type="dxa" w:w="2520"/>
          </w:tcPr>
          <w:p>
            <w:r>
              <w:t>Product detail view is displayed with full description and price</w:t>
            </w:r>
          </w:p>
        </w:tc>
        <w:tc>
          <w:tcPr>
            <w:tcW w:type="dxa" w:w="1224"/>
          </w:tcPr>
          <w:p>
            <w:r/>
          </w:p>
        </w:tc>
        <w:tc>
          <w:tcPr>
            <w:tcW w:type="dxa" w:w="936"/>
          </w:tcPr>
          <w:p>
            <w:r/>
          </w:p>
        </w:tc>
      </w:tr>
      <w:tr>
        <w:tc>
          <w:tcPr>
            <w:tcW w:type="dxa" w:w="792"/>
          </w:tcPr>
          <w:p>
            <w:r>
              <w:t>SP06</w:t>
            </w:r>
          </w:p>
        </w:tc>
        <w:tc>
          <w:tcPr>
            <w:tcW w:type="dxa" w:w="2520"/>
          </w:tcPr>
          <w:p>
            <w:r>
              <w:t>Request a product id that does not exist</w:t>
            </w:r>
          </w:p>
        </w:tc>
        <w:tc>
          <w:tcPr>
            <w:tcW w:type="dxa" w:w="2520"/>
          </w:tcPr>
          <w:p>
            <w:r>
              <w:t>Backend cannot find a matching Product row</w:t>
            </w:r>
          </w:p>
        </w:tc>
        <w:tc>
          <w:tcPr>
            <w:tcW w:type="dxa" w:w="2520"/>
          </w:tcPr>
          <w:p>
            <w:r>
              <w:t>HTTP 404 returned; frontend shows a not-found state</w:t>
            </w:r>
          </w:p>
        </w:tc>
        <w:tc>
          <w:tcPr>
            <w:tcW w:type="dxa" w:w="1224"/>
          </w:tcPr>
          <w:p>
            <w:r/>
          </w:p>
        </w:tc>
        <w:tc>
          <w:tcPr>
            <w:tcW w:type="dxa" w:w="936"/>
          </w:tcPr>
          <w:p>
            <w:r/>
          </w:p>
        </w:tc>
      </w:tr>
    </w:tbl>
    <w:p>
      <w:pPr>
        <w:jc w:val="center"/>
      </w:pPr>
      <w:r>
        <w:rPr>
          <w:i/>
          <w:sz w:val="20"/>
        </w:rPr>
        <w:t>Table 4: Shop Page Test Case</w:t>
      </w:r>
    </w:p>
    <w:p/>
    <w:p>
      <w:r>
        <w:br w:type="page"/>
      </w:r>
    </w:p>
    <w:p>
      <w:pPr>
        <w:pStyle w:val="Heading2"/>
      </w:pPr>
      <w:r>
        <w:t>UC-C-05 Manage Cart</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CT01</w:t>
            </w:r>
          </w:p>
        </w:tc>
        <w:tc>
          <w:tcPr>
            <w:tcW w:type="dxa" w:w="2520"/>
          </w:tcPr>
          <w:p>
            <w:r>
              <w:t>Click "Add to Cart" on an in-stock product</w:t>
            </w:r>
          </w:p>
        </w:tc>
        <w:tc>
          <w:tcPr>
            <w:tcW w:type="dxa" w:w="2520"/>
          </w:tcPr>
          <w:p>
            <w:r>
              <w:t>Frontend calls POST /api/cart; backend creates or increments the cart row</w:t>
            </w:r>
          </w:p>
        </w:tc>
        <w:tc>
          <w:tcPr>
            <w:tcW w:type="dxa" w:w="2520"/>
          </w:tcPr>
          <w:p>
            <w:r>
              <w:t>Item appears in the cart; button briefly shows "Added ✓"</w:t>
            </w:r>
          </w:p>
        </w:tc>
        <w:tc>
          <w:tcPr>
            <w:tcW w:type="dxa" w:w="1224"/>
          </w:tcPr>
          <w:p>
            <w:r/>
          </w:p>
        </w:tc>
        <w:tc>
          <w:tcPr>
            <w:tcW w:type="dxa" w:w="936"/>
          </w:tcPr>
          <w:p>
            <w:r/>
          </w:p>
        </w:tc>
      </w:tr>
      <w:tr>
        <w:tc>
          <w:tcPr>
            <w:tcW w:type="dxa" w:w="792"/>
          </w:tcPr>
          <w:p>
            <w:r>
              <w:t>CT02</w:t>
            </w:r>
          </w:p>
        </w:tc>
        <w:tc>
          <w:tcPr>
            <w:tcW w:type="dxa" w:w="2520"/>
          </w:tcPr>
          <w:p>
            <w:r>
              <w:t>Click "+" to increase a cart item's quantity beyond available stock</w:t>
            </w:r>
          </w:p>
        </w:tc>
        <w:tc>
          <w:tcPr>
            <w:tcW w:type="dxa" w:w="2520"/>
          </w:tcPr>
          <w:p>
            <w:r>
              <w:t>Backend caps the requested quantity at the product's stock level</w:t>
            </w:r>
          </w:p>
        </w:tc>
        <w:tc>
          <w:tcPr>
            <w:tcW w:type="dxa" w:w="2520"/>
          </w:tcPr>
          <w:p>
            <w:r>
              <w:t>Quantity is capped at stock; no error is raised</w:t>
            </w:r>
          </w:p>
        </w:tc>
        <w:tc>
          <w:tcPr>
            <w:tcW w:type="dxa" w:w="1224"/>
          </w:tcPr>
          <w:p>
            <w:r/>
          </w:p>
        </w:tc>
        <w:tc>
          <w:tcPr>
            <w:tcW w:type="dxa" w:w="936"/>
          </w:tcPr>
          <w:p>
            <w:r/>
          </w:p>
        </w:tc>
      </w:tr>
      <w:tr>
        <w:tc>
          <w:tcPr>
            <w:tcW w:type="dxa" w:w="792"/>
          </w:tcPr>
          <w:p>
            <w:r>
              <w:t>CT03</w:t>
            </w:r>
          </w:p>
        </w:tc>
        <w:tc>
          <w:tcPr>
            <w:tcW w:type="dxa" w:w="2520"/>
          </w:tcPr>
          <w:p>
            <w:r>
              <w:t>Click "−" to reduce a cart item's quantity</w:t>
            </w:r>
          </w:p>
        </w:tc>
        <w:tc>
          <w:tcPr>
            <w:tcW w:type="dxa" w:w="2520"/>
          </w:tcPr>
          <w:p>
            <w:r>
              <w:t>Frontend calls PUT /api/cart/:id with the reduced quantity</w:t>
            </w:r>
          </w:p>
        </w:tc>
        <w:tc>
          <w:tcPr>
            <w:tcW w:type="dxa" w:w="2520"/>
          </w:tcPr>
          <w:p>
            <w:r>
              <w:t>Cart line item quantity decreases and subtotal updates</w:t>
            </w:r>
          </w:p>
        </w:tc>
        <w:tc>
          <w:tcPr>
            <w:tcW w:type="dxa" w:w="1224"/>
          </w:tcPr>
          <w:p>
            <w:r/>
          </w:p>
        </w:tc>
        <w:tc>
          <w:tcPr>
            <w:tcW w:type="dxa" w:w="936"/>
          </w:tcPr>
          <w:p>
            <w:r/>
          </w:p>
        </w:tc>
      </w:tr>
      <w:tr>
        <w:tc>
          <w:tcPr>
            <w:tcW w:type="dxa" w:w="792"/>
          </w:tcPr>
          <w:p>
            <w:r>
              <w:t>CT04</w:t>
            </w:r>
          </w:p>
        </w:tc>
        <w:tc>
          <w:tcPr>
            <w:tcW w:type="dxa" w:w="2520"/>
          </w:tcPr>
          <w:p>
            <w:r>
              <w:t>Click the red ✕ remove button on a cart item</w:t>
            </w:r>
          </w:p>
        </w:tc>
        <w:tc>
          <w:tcPr>
            <w:tcW w:type="dxa" w:w="2520"/>
          </w:tcPr>
          <w:p>
            <w:r>
              <w:t>Frontend calls DELETE /api/cart/:id</w:t>
            </w:r>
          </w:p>
        </w:tc>
        <w:tc>
          <w:tcPr>
            <w:tcW w:type="dxa" w:w="2520"/>
          </w:tcPr>
          <w:p>
            <w:r>
              <w:t>Item is removed from the cart; subtotal recalculates</w:t>
            </w:r>
          </w:p>
        </w:tc>
        <w:tc>
          <w:tcPr>
            <w:tcW w:type="dxa" w:w="1224"/>
          </w:tcPr>
          <w:p>
            <w:r/>
          </w:p>
        </w:tc>
        <w:tc>
          <w:tcPr>
            <w:tcW w:type="dxa" w:w="936"/>
          </w:tcPr>
          <w:p>
            <w:r/>
          </w:p>
        </w:tc>
      </w:tr>
      <w:tr>
        <w:tc>
          <w:tcPr>
            <w:tcW w:type="dxa" w:w="792"/>
          </w:tcPr>
          <w:p>
            <w:r>
              <w:t>CT05</w:t>
            </w:r>
          </w:p>
        </w:tc>
        <w:tc>
          <w:tcPr>
            <w:tcW w:type="dxa" w:w="2520"/>
          </w:tcPr>
          <w:p>
            <w:r>
              <w:t>Add a product from a second seller while items from a first seller are already in the cart</w:t>
            </w:r>
          </w:p>
        </w:tc>
        <w:tc>
          <w:tcPr>
            <w:tcW w:type="dxa" w:w="2520"/>
          </w:tcPr>
          <w:p>
            <w:r>
              <w:t>Cart groups items into separate per-seller sections</w:t>
            </w:r>
          </w:p>
        </w:tc>
        <w:tc>
          <w:tcPr>
            <w:tcW w:type="dxa" w:w="2520"/>
          </w:tcPr>
          <w:p>
            <w:r>
              <w:t>Cart displays two store sections, each with its own subtotal and checkout button</w:t>
            </w:r>
          </w:p>
        </w:tc>
        <w:tc>
          <w:tcPr>
            <w:tcW w:type="dxa" w:w="1224"/>
          </w:tcPr>
          <w:p>
            <w:r/>
          </w:p>
        </w:tc>
        <w:tc>
          <w:tcPr>
            <w:tcW w:type="dxa" w:w="936"/>
          </w:tcPr>
          <w:p>
            <w:r/>
          </w:p>
        </w:tc>
      </w:tr>
      <w:tr>
        <w:tc>
          <w:tcPr>
            <w:tcW w:type="dxa" w:w="792"/>
          </w:tcPr>
          <w:p>
            <w:r>
              <w:t>CT06</w:t>
            </w:r>
          </w:p>
        </w:tc>
        <w:tc>
          <w:tcPr>
            <w:tcW w:type="dxa" w:w="2520"/>
          </w:tcPr>
          <w:p>
            <w:r>
              <w:t>Open the Cart page with no items added</w:t>
            </w:r>
          </w:p>
        </w:tc>
        <w:tc>
          <w:tcPr>
            <w:tcW w:type="dxa" w:w="2520"/>
          </w:tcPr>
          <w:p>
            <w:r>
              <w:t>Frontend detects an empty cart response</w:t>
            </w:r>
          </w:p>
        </w:tc>
        <w:tc>
          <w:tcPr>
            <w:tcW w:type="dxa" w:w="2520"/>
          </w:tcPr>
          <w:p>
            <w:r>
              <w:t>Empty state is shown: "Your cart is empty"</w:t>
            </w:r>
          </w:p>
        </w:tc>
        <w:tc>
          <w:tcPr>
            <w:tcW w:type="dxa" w:w="1224"/>
          </w:tcPr>
          <w:p>
            <w:r/>
          </w:p>
        </w:tc>
        <w:tc>
          <w:tcPr>
            <w:tcW w:type="dxa" w:w="936"/>
          </w:tcPr>
          <w:p>
            <w:r/>
          </w:p>
        </w:tc>
      </w:tr>
    </w:tbl>
    <w:p>
      <w:pPr>
        <w:jc w:val="center"/>
      </w:pPr>
      <w:r>
        <w:rPr>
          <w:i/>
          <w:sz w:val="20"/>
        </w:rPr>
        <w:t>Table 5: Cart Management Test Case</w:t>
      </w:r>
    </w:p>
    <w:p/>
    <w:p>
      <w:r>
        <w:br w:type="page"/>
      </w:r>
    </w:p>
    <w:p>
      <w:pPr>
        <w:pStyle w:val="Heading2"/>
      </w:pPr>
      <w:r>
        <w:t>UC-C-06a Checkout with ETH</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CE01</w:t>
            </w:r>
          </w:p>
        </w:tc>
        <w:tc>
          <w:tcPr>
            <w:tcW w:type="dxa" w:w="2520"/>
          </w:tcPr>
          <w:p>
            <w:r>
              <w:t>Select ETH payment mode with MetaMask connected and sufficient balance; confirm</w:t>
            </w:r>
          </w:p>
        </w:tc>
        <w:tc>
          <w:tcPr>
            <w:tcW w:type="dxa" w:w="2520"/>
          </w:tcPr>
          <w:p>
            <w:r>
              <w:t>MetaMask calls payWithETH; backend verifies the PaymentCompleted event</w:t>
            </w:r>
          </w:p>
        </w:tc>
        <w:tc>
          <w:tcPr>
            <w:tcW w:type="dxa" w:w="2520"/>
          </w:tcPr>
          <w:p>
            <w:r>
              <w:t>Order created with status completed; seller paid; buyer earns Elixir reward</w:t>
            </w:r>
          </w:p>
        </w:tc>
        <w:tc>
          <w:tcPr>
            <w:tcW w:type="dxa" w:w="1224"/>
          </w:tcPr>
          <w:p>
            <w:r/>
          </w:p>
        </w:tc>
        <w:tc>
          <w:tcPr>
            <w:tcW w:type="dxa" w:w="936"/>
          </w:tcPr>
          <w:p>
            <w:r/>
          </w:p>
        </w:tc>
      </w:tr>
      <w:tr>
        <w:tc>
          <w:tcPr>
            <w:tcW w:type="dxa" w:w="792"/>
          </w:tcPr>
          <w:p>
            <w:r>
              <w:t>CE02</w:t>
            </w:r>
          </w:p>
        </w:tc>
        <w:tc>
          <w:tcPr>
            <w:tcW w:type="dxa" w:w="2520"/>
          </w:tcPr>
          <w:p>
            <w:r>
              <w:t>Select ETH payment mode while MetaMask is not connected</w:t>
            </w:r>
          </w:p>
        </w:tc>
        <w:tc>
          <w:tcPr>
            <w:tcW w:type="dxa" w:w="2520"/>
          </w:tcPr>
          <w:p>
            <w:r>
              <w:t>System blocks the crypto payment options</w:t>
            </w:r>
          </w:p>
        </w:tc>
        <w:tc>
          <w:tcPr>
            <w:tcW w:type="dxa" w:w="2520"/>
          </w:tcPr>
          <w:p>
            <w:r>
              <w:t>HTTP 400 "Connect your MetaMask wallet to pay with ETH"; ETH card is locked</w:t>
            </w:r>
          </w:p>
        </w:tc>
        <w:tc>
          <w:tcPr>
            <w:tcW w:type="dxa" w:w="1224"/>
          </w:tcPr>
          <w:p>
            <w:r/>
          </w:p>
        </w:tc>
        <w:tc>
          <w:tcPr>
            <w:tcW w:type="dxa" w:w="936"/>
          </w:tcPr>
          <w:p>
            <w:r/>
          </w:p>
        </w:tc>
      </w:tr>
      <w:tr>
        <w:tc>
          <w:tcPr>
            <w:tcW w:type="dxa" w:w="792"/>
          </w:tcPr>
          <w:p>
            <w:r>
              <w:t>CE03</w:t>
            </w:r>
          </w:p>
        </w:tc>
        <w:tc>
          <w:tcPr>
            <w:tcW w:type="dxa" w:w="2520"/>
          </w:tcPr>
          <w:p>
            <w:r>
              <w:t>Confirm ETH payment with insufficient ETH balance in MetaMask</w:t>
            </w:r>
          </w:p>
        </w:tc>
        <w:tc>
          <w:tcPr>
            <w:tcW w:type="dxa" w:w="2520"/>
          </w:tcPr>
          <w:p>
            <w:r>
              <w:t>MetaMask rejects the transaction before it is broadcast</w:t>
            </w:r>
          </w:p>
        </w:tc>
        <w:tc>
          <w:tcPr>
            <w:tcW w:type="dxa" w:w="2520"/>
          </w:tcPr>
          <w:p>
            <w:r>
              <w:t>Transaction is not sent; user remains on the Checkout page with an error</w:t>
            </w:r>
          </w:p>
        </w:tc>
        <w:tc>
          <w:tcPr>
            <w:tcW w:type="dxa" w:w="1224"/>
          </w:tcPr>
          <w:p>
            <w:r/>
          </w:p>
        </w:tc>
        <w:tc>
          <w:tcPr>
            <w:tcW w:type="dxa" w:w="936"/>
          </w:tcPr>
          <w:p>
            <w:r/>
          </w:p>
        </w:tc>
      </w:tr>
      <w:tr>
        <w:tc>
          <w:tcPr>
            <w:tcW w:type="dxa" w:w="792"/>
          </w:tcPr>
          <w:p>
            <w:r>
              <w:t>CE04</w:t>
            </w:r>
          </w:p>
        </w:tc>
        <w:tc>
          <w:tcPr>
            <w:tcW w:type="dxa" w:w="2520"/>
          </w:tcPr>
          <w:p>
            <w:r>
              <w:t>Submit a manipulated/unmined txHash to the backend</w:t>
            </w:r>
          </w:p>
        </w:tc>
        <w:tc>
          <w:tcPr>
            <w:tcW w:type="dxa" w:w="2520"/>
          </w:tcPr>
          <w:p>
            <w:r>
              <w:t>Backend re-reads the transaction receipt and fails to verify the PaymentCompleted event</w:t>
            </w:r>
          </w:p>
        </w:tc>
        <w:tc>
          <w:tcPr>
            <w:tcW w:type="dxa" w:w="2520"/>
          </w:tcPr>
          <w:p>
            <w:r>
              <w:t>HTTP 400 with the verification error message; no Order is created</w:t>
            </w:r>
          </w:p>
        </w:tc>
        <w:tc>
          <w:tcPr>
            <w:tcW w:type="dxa" w:w="1224"/>
          </w:tcPr>
          <w:p>
            <w:r/>
          </w:p>
        </w:tc>
        <w:tc>
          <w:tcPr>
            <w:tcW w:type="dxa" w:w="936"/>
          </w:tcPr>
          <w:p>
            <w:r/>
          </w:p>
        </w:tc>
      </w:tr>
    </w:tbl>
    <w:p>
      <w:pPr>
        <w:jc w:val="center"/>
      </w:pPr>
      <w:r>
        <w:rPr>
          <w:i/>
          <w:sz w:val="20"/>
        </w:rPr>
        <w:t>Table 6: Checkout — ETH Payment Test Case</w:t>
      </w:r>
    </w:p>
    <w:p/>
    <w:p>
      <w:r>
        <w:br w:type="page"/>
      </w:r>
    </w:p>
    <w:p>
      <w:pPr>
        <w:pStyle w:val="Heading2"/>
      </w:pPr>
      <w:r>
        <w:t>UC-C-06b Checkout with Elixir</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CX01</w:t>
            </w:r>
          </w:p>
        </w:tc>
        <w:tc>
          <w:tcPr>
            <w:tcW w:type="dxa" w:w="2520"/>
          </w:tcPr>
          <w:p>
            <w:r>
              <w:t>Select Elixir payment mode with sufficient Elixir balance; confirm</w:t>
            </w:r>
          </w:p>
        </w:tc>
        <w:tc>
          <w:tcPr>
            <w:tcW w:type="dxa" w:w="2520"/>
          </w:tcPr>
          <w:p>
            <w:r>
              <w:t>MetaMask calls payWithTokens; backend verifies the PaymentCompleted event</w:t>
            </w:r>
          </w:p>
        </w:tc>
        <w:tc>
          <w:tcPr>
            <w:tcW w:type="dxa" w:w="2520"/>
          </w:tcPr>
          <w:p>
            <w:r>
              <w:t>Order created with paymentMode TOKEN_ONLY; seller paid ETH from contract reserve</w:t>
            </w:r>
          </w:p>
        </w:tc>
        <w:tc>
          <w:tcPr>
            <w:tcW w:type="dxa" w:w="1224"/>
          </w:tcPr>
          <w:p>
            <w:r/>
          </w:p>
        </w:tc>
        <w:tc>
          <w:tcPr>
            <w:tcW w:type="dxa" w:w="936"/>
          </w:tcPr>
          <w:p>
            <w:r/>
          </w:p>
        </w:tc>
      </w:tr>
      <w:tr>
        <w:tc>
          <w:tcPr>
            <w:tcW w:type="dxa" w:w="792"/>
          </w:tcPr>
          <w:p>
            <w:r>
              <w:t>CX02</w:t>
            </w:r>
          </w:p>
        </w:tc>
        <w:tc>
          <w:tcPr>
            <w:tcW w:type="dxa" w:w="2520"/>
          </w:tcPr>
          <w:p>
            <w:r>
              <w:t>Select Elixir payment mode with insufficient Elixir balance</w:t>
            </w:r>
          </w:p>
        </w:tc>
        <w:tc>
          <w:tcPr>
            <w:tcW w:type="dxa" w:w="2520"/>
          </w:tcPr>
          <w:p>
            <w:r>
              <w:t>Frontend shows an insufficient-balance warning before submission</w:t>
            </w:r>
          </w:p>
        </w:tc>
        <w:tc>
          <w:tcPr>
            <w:tcW w:type="dxa" w:w="2520"/>
          </w:tcPr>
          <w:p>
            <w:r>
              <w:t>"Insufficient Elixir balance ({n} available)" warning shown; payment blocked</w:t>
            </w:r>
          </w:p>
        </w:tc>
        <w:tc>
          <w:tcPr>
            <w:tcW w:type="dxa" w:w="1224"/>
          </w:tcPr>
          <w:p>
            <w:r/>
          </w:p>
        </w:tc>
        <w:tc>
          <w:tcPr>
            <w:tcW w:type="dxa" w:w="936"/>
          </w:tcPr>
          <w:p>
            <w:r/>
          </w:p>
        </w:tc>
      </w:tr>
      <w:tr>
        <w:tc>
          <w:tcPr>
            <w:tcW w:type="dxa" w:w="792"/>
          </w:tcPr>
          <w:p>
            <w:r>
              <w:t>CX03</w:t>
            </w:r>
          </w:p>
        </w:tc>
        <w:tc>
          <w:tcPr>
            <w:tcW w:type="dxa" w:w="2520"/>
          </w:tcPr>
          <w:p>
            <w:r>
              <w:t>Select Elixir payment mode while MetaMask is not connected</w:t>
            </w:r>
          </w:p>
        </w:tc>
        <w:tc>
          <w:tcPr>
            <w:tcW w:type="dxa" w:w="2520"/>
          </w:tcPr>
          <w:p>
            <w:r>
              <w:t>System blocks the crypto payment options</w:t>
            </w:r>
          </w:p>
        </w:tc>
        <w:tc>
          <w:tcPr>
            <w:tcW w:type="dxa" w:w="2520"/>
          </w:tcPr>
          <w:p>
            <w:r>
              <w:t>Elixir card is locked; MetaMask connect prompt is shown</w:t>
            </w:r>
          </w:p>
        </w:tc>
        <w:tc>
          <w:tcPr>
            <w:tcW w:type="dxa" w:w="1224"/>
          </w:tcPr>
          <w:p>
            <w:r/>
          </w:p>
        </w:tc>
        <w:tc>
          <w:tcPr>
            <w:tcW w:type="dxa" w:w="936"/>
          </w:tcPr>
          <w:p>
            <w:r/>
          </w:p>
        </w:tc>
      </w:tr>
    </w:tbl>
    <w:p>
      <w:pPr>
        <w:jc w:val="center"/>
      </w:pPr>
      <w:r>
        <w:rPr>
          <w:i/>
          <w:sz w:val="20"/>
        </w:rPr>
        <w:t>Table 7: Checkout — Elixir Payment Test Case</w:t>
      </w:r>
    </w:p>
    <w:p/>
    <w:p>
      <w:r>
        <w:br w:type="page"/>
      </w:r>
    </w:p>
    <w:p>
      <w:pPr>
        <w:pStyle w:val="Heading2"/>
      </w:pPr>
      <w:r>
        <w:t>UC-C-06c Checkout with ETH Escrow</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CS01</w:t>
            </w:r>
          </w:p>
        </w:tc>
        <w:tc>
          <w:tcPr>
            <w:tcW w:type="dxa" w:w="2520"/>
          </w:tcPr>
          <w:p>
            <w:r>
              <w:t>Select ETH Escrow with a multi-product basket; confirm</w:t>
            </w:r>
          </w:p>
        </w:tc>
        <w:tc>
          <w:tcPr>
            <w:tcW w:type="dxa" w:w="2520"/>
          </w:tcPr>
          <w:p>
            <w:r>
              <w:t>MetaMask calls createEscrow; backend verifies EscrowCreated and checks the escrowed amount</w:t>
            </w:r>
          </w:p>
        </w:tc>
        <w:tc>
          <w:tcPr>
            <w:tcW w:type="dxa" w:w="2520"/>
          </w:tcPr>
          <w:p>
            <w:r>
              <w:t>Multi-item Order created with escrowStatus funded; stock decremented; cart cleared</w:t>
            </w:r>
          </w:p>
        </w:tc>
        <w:tc>
          <w:tcPr>
            <w:tcW w:type="dxa" w:w="1224"/>
          </w:tcPr>
          <w:p>
            <w:r/>
          </w:p>
        </w:tc>
        <w:tc>
          <w:tcPr>
            <w:tcW w:type="dxa" w:w="936"/>
          </w:tcPr>
          <w:p>
            <w:r/>
          </w:p>
        </w:tc>
      </w:tr>
      <w:tr>
        <w:tc>
          <w:tcPr>
            <w:tcW w:type="dxa" w:w="792"/>
          </w:tcPr>
          <w:p>
            <w:r>
              <w:t>CS02</w:t>
            </w:r>
          </w:p>
        </w:tc>
        <w:tc>
          <w:tcPr>
            <w:tcW w:type="dxa" w:w="2520"/>
          </w:tcPr>
          <w:p>
            <w:r>
              <w:t>Confirm ETH Escrow where the escrowed amount is less than the basket total</w:t>
            </w:r>
          </w:p>
        </w:tc>
        <w:tc>
          <w:tcPr>
            <w:tcW w:type="dxa" w:w="2520"/>
          </w:tcPr>
          <w:p>
            <w:r>
              <w:t>Backend checks the escrowed amount covers at least 99% of the basket total</w:t>
            </w:r>
          </w:p>
        </w:tc>
        <w:tc>
          <w:tcPr>
            <w:tcW w:type="dxa" w:w="2520"/>
          </w:tcPr>
          <w:p>
            <w:r>
              <w:t>HTTP 400 "Escrowed ETH is less than the order total"; no Order created</w:t>
            </w:r>
          </w:p>
        </w:tc>
        <w:tc>
          <w:tcPr>
            <w:tcW w:type="dxa" w:w="1224"/>
          </w:tcPr>
          <w:p>
            <w:r/>
          </w:p>
        </w:tc>
        <w:tc>
          <w:tcPr>
            <w:tcW w:type="dxa" w:w="936"/>
          </w:tcPr>
          <w:p>
            <w:r/>
          </w:p>
        </w:tc>
      </w:tr>
      <w:tr>
        <w:tc>
          <w:tcPr>
            <w:tcW w:type="dxa" w:w="792"/>
          </w:tcPr>
          <w:p>
            <w:r>
              <w:t>CS03</w:t>
            </w:r>
          </w:p>
        </w:tc>
        <w:tc>
          <w:tcPr>
            <w:tcW w:type="dxa" w:w="2520"/>
          </w:tcPr>
          <w:p>
            <w:r>
              <w:t>Confirm ETH Escrow while MetaMask is not connected</w:t>
            </w:r>
          </w:p>
        </w:tc>
        <w:tc>
          <w:tcPr>
            <w:tcW w:type="dxa" w:w="2520"/>
          </w:tcPr>
          <w:p>
            <w:r>
              <w:t>System blocks the escrow payment option</w:t>
            </w:r>
          </w:p>
        </w:tc>
        <w:tc>
          <w:tcPr>
            <w:tcW w:type="dxa" w:w="2520"/>
          </w:tcPr>
          <w:p>
            <w:r>
              <w:t>HTTP 400; ETH Escrow option is locked in the UI</w:t>
            </w:r>
          </w:p>
        </w:tc>
        <w:tc>
          <w:tcPr>
            <w:tcW w:type="dxa" w:w="1224"/>
          </w:tcPr>
          <w:p>
            <w:r/>
          </w:p>
        </w:tc>
        <w:tc>
          <w:tcPr>
            <w:tcW w:type="dxa" w:w="936"/>
          </w:tcPr>
          <w:p>
            <w:r/>
          </w:p>
        </w:tc>
      </w:tr>
      <w:tr>
        <w:tc>
          <w:tcPr>
            <w:tcW w:type="dxa" w:w="792"/>
          </w:tcPr>
          <w:p>
            <w:r>
              <w:t>CS04</w:t>
            </w:r>
          </w:p>
        </w:tc>
        <w:tc>
          <w:tcPr>
            <w:tcW w:type="dxa" w:w="2520"/>
          </w:tcPr>
          <w:p>
            <w:r>
              <w:t>Confirm ETH Escrow with a basket containing items from two sellers</w:t>
            </w:r>
          </w:p>
        </w:tc>
        <w:tc>
          <w:tcPr>
            <w:tcW w:type="dxa" w:w="2520"/>
          </w:tcPr>
          <w:p>
            <w:r>
              <w:t>Frontend splits the basket into one escrow checkout per seller</w:t>
            </w:r>
          </w:p>
        </w:tc>
        <w:tc>
          <w:tcPr>
            <w:tcW w:type="dxa" w:w="2520"/>
          </w:tcPr>
          <w:p>
            <w:r>
              <w:t>Two separate escrow orders are created, one per seller</w:t>
            </w:r>
          </w:p>
        </w:tc>
        <w:tc>
          <w:tcPr>
            <w:tcW w:type="dxa" w:w="1224"/>
          </w:tcPr>
          <w:p>
            <w:r/>
          </w:p>
        </w:tc>
        <w:tc>
          <w:tcPr>
            <w:tcW w:type="dxa" w:w="936"/>
          </w:tcPr>
          <w:p>
            <w:r/>
          </w:p>
        </w:tc>
      </w:tr>
    </w:tbl>
    <w:p>
      <w:pPr>
        <w:jc w:val="center"/>
      </w:pPr>
      <w:r>
        <w:rPr>
          <w:i/>
          <w:sz w:val="20"/>
        </w:rPr>
        <w:t>Table 8: Checkout — ETH Escrow Test Case</w:t>
      </w:r>
    </w:p>
    <w:p/>
    <w:p>
      <w:r>
        <w:br w:type="page"/>
      </w:r>
    </w:p>
    <w:p>
      <w:pPr>
        <w:pStyle w:val="Heading2"/>
      </w:pPr>
      <w:r>
        <w:t>UC-C-06d Checkout with Elixir Escrow</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CZ01</w:t>
            </w:r>
          </w:p>
        </w:tc>
        <w:tc>
          <w:tcPr>
            <w:tcW w:type="dxa" w:w="2520"/>
          </w:tcPr>
          <w:p>
            <w:r>
              <w:t>Select Elixir Escrow; approve the token spend, then confirm the escrow lock</w:t>
            </w:r>
          </w:p>
        </w:tc>
        <w:tc>
          <w:tcPr>
            <w:tcW w:type="dxa" w:w="2520"/>
          </w:tcPr>
          <w:p>
            <w:r>
              <w:t>MetaMask requests an approve signature, then a createTokenEscrow signature</w:t>
            </w:r>
          </w:p>
        </w:tc>
        <w:tc>
          <w:tcPr>
            <w:tcW w:type="dxa" w:w="2520"/>
          </w:tcPr>
          <w:p>
            <w:r>
              <w:t>Two MetaMask prompts appear in sequence; Order created with escrowStatus funded</w:t>
            </w:r>
          </w:p>
        </w:tc>
        <w:tc>
          <w:tcPr>
            <w:tcW w:type="dxa" w:w="1224"/>
          </w:tcPr>
          <w:p>
            <w:r/>
          </w:p>
        </w:tc>
        <w:tc>
          <w:tcPr>
            <w:tcW w:type="dxa" w:w="936"/>
          </w:tcPr>
          <w:p>
            <w:r/>
          </w:p>
        </w:tc>
      </w:tr>
      <w:tr>
        <w:tc>
          <w:tcPr>
            <w:tcW w:type="dxa" w:w="792"/>
          </w:tcPr>
          <w:p>
            <w:r>
              <w:t>CZ02</w:t>
            </w:r>
          </w:p>
        </w:tc>
        <w:tc>
          <w:tcPr>
            <w:tcW w:type="dxa" w:w="2520"/>
          </w:tcPr>
          <w:p>
            <w:r>
              <w:t>Confirm Elixir Escrow where the escrowed Elixir is less than the basket total</w:t>
            </w:r>
          </w:p>
        </w:tc>
        <w:tc>
          <w:tcPr>
            <w:tcW w:type="dxa" w:w="2520"/>
          </w:tcPr>
          <w:p>
            <w:r>
              <w:t>Backend checks the escrowed Elixir covers at least 99% of the basket total</w:t>
            </w:r>
          </w:p>
        </w:tc>
        <w:tc>
          <w:tcPr>
            <w:tcW w:type="dxa" w:w="2520"/>
          </w:tcPr>
          <w:p>
            <w:r>
              <w:t>HTTP 400; no Order created</w:t>
            </w:r>
          </w:p>
        </w:tc>
        <w:tc>
          <w:tcPr>
            <w:tcW w:type="dxa" w:w="1224"/>
          </w:tcPr>
          <w:p>
            <w:r/>
          </w:p>
        </w:tc>
        <w:tc>
          <w:tcPr>
            <w:tcW w:type="dxa" w:w="936"/>
          </w:tcPr>
          <w:p>
            <w:r/>
          </w:p>
        </w:tc>
      </w:tr>
      <w:tr>
        <w:tc>
          <w:tcPr>
            <w:tcW w:type="dxa" w:w="792"/>
          </w:tcPr>
          <w:p>
            <w:r>
              <w:t>CZ03</w:t>
            </w:r>
          </w:p>
        </w:tc>
        <w:tc>
          <w:tcPr>
            <w:tcW w:type="dxa" w:w="2520"/>
          </w:tcPr>
          <w:p>
            <w:r>
              <w:t>Cancel the second MetaMask signature (the escrow lock) after approving the token spend</w:t>
            </w:r>
          </w:p>
        </w:tc>
        <w:tc>
          <w:tcPr>
            <w:tcW w:type="dxa" w:w="2520"/>
          </w:tcPr>
          <w:p>
            <w:r>
              <w:t>Frontend detects the second signature was never returned</w:t>
            </w:r>
          </w:p>
        </w:tc>
        <w:tc>
          <w:tcPr>
            <w:tcW w:type="dxa" w:w="2520"/>
          </w:tcPr>
          <w:p>
            <w:r>
              <w:t>Checkout is not completed; approved allowance remains but no funds are escrowed</w:t>
            </w:r>
          </w:p>
        </w:tc>
        <w:tc>
          <w:tcPr>
            <w:tcW w:type="dxa" w:w="1224"/>
          </w:tcPr>
          <w:p>
            <w:r/>
          </w:p>
        </w:tc>
        <w:tc>
          <w:tcPr>
            <w:tcW w:type="dxa" w:w="936"/>
          </w:tcPr>
          <w:p>
            <w:r/>
          </w:p>
        </w:tc>
      </w:tr>
    </w:tbl>
    <w:p>
      <w:pPr>
        <w:jc w:val="center"/>
      </w:pPr>
      <w:r>
        <w:rPr>
          <w:i/>
          <w:sz w:val="20"/>
        </w:rPr>
        <w:t>Table 9: Checkout — Elixir Escrow Test Case</w:t>
      </w:r>
    </w:p>
    <w:p/>
    <w:p>
      <w:r>
        <w:br w:type="page"/>
      </w:r>
    </w:p>
    <w:p>
      <w:pPr>
        <w:pStyle w:val="Heading2"/>
      </w:pPr>
      <w:r>
        <w:t>UC-C-06e Checkout with RM</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CR01</w:t>
            </w:r>
          </w:p>
        </w:tc>
        <w:tc>
          <w:tcPr>
            <w:tcW w:type="dxa" w:w="2520"/>
          </w:tcPr>
          <w:p>
            <w:r>
              <w:t>Select RM payment mode with sufficient RM balance; confirm</w:t>
            </w:r>
          </w:p>
        </w:tc>
        <w:tc>
          <w:tcPr>
            <w:tcW w:type="dxa" w:w="2520"/>
          </w:tcPr>
          <w:p>
            <w:r>
              <w:t>Backend opens a MySQL transaction, deducts RM, and creates the Order</w:t>
            </w:r>
          </w:p>
        </w:tc>
        <w:tc>
          <w:tcPr>
            <w:tcW w:type="dxa" w:w="2520"/>
          </w:tcPr>
          <w:p>
            <w:r>
              <w:t>Order created immediately with status completed; no MetaMask prompt required</w:t>
            </w:r>
          </w:p>
        </w:tc>
        <w:tc>
          <w:tcPr>
            <w:tcW w:type="dxa" w:w="1224"/>
          </w:tcPr>
          <w:p>
            <w:r/>
          </w:p>
        </w:tc>
        <w:tc>
          <w:tcPr>
            <w:tcW w:type="dxa" w:w="936"/>
          </w:tcPr>
          <w:p>
            <w:r/>
          </w:p>
        </w:tc>
      </w:tr>
      <w:tr>
        <w:tc>
          <w:tcPr>
            <w:tcW w:type="dxa" w:w="792"/>
          </w:tcPr>
          <w:p>
            <w:r>
              <w:t>CR02</w:t>
            </w:r>
          </w:p>
        </w:tc>
        <w:tc>
          <w:tcPr>
            <w:tcW w:type="dxa" w:w="2520"/>
          </w:tcPr>
          <w:p>
            <w:r>
              <w:t>Select RM payment mode with insufficient RM balance</w:t>
            </w:r>
          </w:p>
        </w:tc>
        <w:tc>
          <w:tcPr>
            <w:tcW w:type="dxa" w:w="2520"/>
          </w:tcPr>
          <w:p>
            <w:r>
              <w:t>Backend checks the wallet's RM balance against the basket total</w:t>
            </w:r>
          </w:p>
        </w:tc>
        <w:tc>
          <w:tcPr>
            <w:tcW w:type="dxa" w:w="2520"/>
          </w:tcPr>
          <w:p>
            <w:r>
              <w:t>HTTP 400 "Insufficient RM balance. Need RM X, have RM Y."; transaction rolled back</w:t>
            </w:r>
          </w:p>
        </w:tc>
        <w:tc>
          <w:tcPr>
            <w:tcW w:type="dxa" w:w="1224"/>
          </w:tcPr>
          <w:p>
            <w:r/>
          </w:p>
        </w:tc>
        <w:tc>
          <w:tcPr>
            <w:tcW w:type="dxa" w:w="936"/>
          </w:tcPr>
          <w:p>
            <w:r/>
          </w:p>
        </w:tc>
      </w:tr>
      <w:tr>
        <w:tc>
          <w:tcPr>
            <w:tcW w:type="dxa" w:w="792"/>
          </w:tcPr>
          <w:p>
            <w:r>
              <w:t>CR03</w:t>
            </w:r>
          </w:p>
        </w:tc>
        <w:tc>
          <w:tcPr>
            <w:tcW w:type="dxa" w:w="2520"/>
          </w:tcPr>
          <w:p>
            <w:r>
              <w:t>Confirm RM payment while MetaMask is disconnected</w:t>
            </w:r>
          </w:p>
        </w:tc>
        <w:tc>
          <w:tcPr>
            <w:tcW w:type="dxa" w:w="2520"/>
          </w:tcPr>
          <w:p>
            <w:r>
              <w:t>System allows the RM checkout to proceed without a wallet check</w:t>
            </w:r>
          </w:p>
        </w:tc>
        <w:tc>
          <w:tcPr>
            <w:tcW w:type="dxa" w:w="2520"/>
          </w:tcPr>
          <w:p>
            <w:r>
              <w:t>Order completes successfully with no MetaMask requirement</w:t>
            </w:r>
          </w:p>
        </w:tc>
        <w:tc>
          <w:tcPr>
            <w:tcW w:type="dxa" w:w="1224"/>
          </w:tcPr>
          <w:p>
            <w:r/>
          </w:p>
        </w:tc>
        <w:tc>
          <w:tcPr>
            <w:tcW w:type="dxa" w:w="936"/>
          </w:tcPr>
          <w:p>
            <w:r/>
          </w:p>
        </w:tc>
      </w:tr>
      <w:tr>
        <w:tc>
          <w:tcPr>
            <w:tcW w:type="dxa" w:w="792"/>
          </w:tcPr>
          <w:p>
            <w:r>
              <w:t>CR04</w:t>
            </w:r>
          </w:p>
        </w:tc>
        <w:tc>
          <w:tcPr>
            <w:tcW w:type="dxa" w:w="2520"/>
          </w:tcPr>
          <w:p>
            <w:r>
              <w:t>Leave the Delivery Address field empty and click Confirm &amp; Pay</w:t>
            </w:r>
          </w:p>
        </w:tc>
        <w:tc>
          <w:tcPr>
            <w:tcW w:type="dxa" w:w="2520"/>
          </w:tcPr>
          <w:p>
            <w:r>
              <w:t>Frontend/backend validates that a delivery address is required</w:t>
            </w:r>
          </w:p>
        </w:tc>
        <w:tc>
          <w:tcPr>
            <w:tcW w:type="dxa" w:w="2520"/>
          </w:tcPr>
          <w:p>
            <w:r>
              <w:t>Form does not submit, or backend rejects the request until an address is provided</w:t>
            </w:r>
          </w:p>
        </w:tc>
        <w:tc>
          <w:tcPr>
            <w:tcW w:type="dxa" w:w="1224"/>
          </w:tcPr>
          <w:p>
            <w:r/>
          </w:p>
        </w:tc>
        <w:tc>
          <w:tcPr>
            <w:tcW w:type="dxa" w:w="936"/>
          </w:tcPr>
          <w:p>
            <w:r/>
          </w:p>
        </w:tc>
      </w:tr>
    </w:tbl>
    <w:p>
      <w:pPr>
        <w:jc w:val="center"/>
      </w:pPr>
      <w:r>
        <w:rPr>
          <w:i/>
          <w:sz w:val="20"/>
        </w:rPr>
        <w:t>Table 10: Checkout — RM Payment Test Case</w:t>
      </w:r>
    </w:p>
    <w:p/>
    <w:p>
      <w:r>
        <w:br w:type="page"/>
      </w:r>
    </w:p>
    <w:p>
      <w:pPr>
        <w:pStyle w:val="Heading2"/>
      </w:pPr>
      <w:r>
        <w:t>UC-C-07 Track Order Status / History</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TO01</w:t>
            </w:r>
          </w:p>
        </w:tc>
        <w:tc>
          <w:tcPr>
            <w:tcW w:type="dxa" w:w="2520"/>
          </w:tcPr>
          <w:p>
            <w:r>
              <w:t>Open the Track Order page with at least one order placed</w:t>
            </w:r>
          </w:p>
        </w:tc>
        <w:tc>
          <w:tcPr>
            <w:tcW w:type="dxa" w:w="2520"/>
          </w:tcPr>
          <w:p>
            <w:r>
              <w:t>Frontend calls GET /api/orders/my and renders the order list with stage badges</w:t>
            </w:r>
          </w:p>
        </w:tc>
        <w:tc>
          <w:tcPr>
            <w:tcW w:type="dxa" w:w="2520"/>
          </w:tcPr>
          <w:p>
            <w:r>
              <w:t>Orders are split into On-going and Completed tabs with correct counts</w:t>
            </w:r>
          </w:p>
        </w:tc>
        <w:tc>
          <w:tcPr>
            <w:tcW w:type="dxa" w:w="1224"/>
          </w:tcPr>
          <w:p>
            <w:r/>
          </w:p>
        </w:tc>
        <w:tc>
          <w:tcPr>
            <w:tcW w:type="dxa" w:w="936"/>
          </w:tcPr>
          <w:p>
            <w:r/>
          </w:p>
        </w:tc>
      </w:tr>
      <w:tr>
        <w:tc>
          <w:tcPr>
            <w:tcW w:type="dxa" w:w="792"/>
          </w:tcPr>
          <w:p>
            <w:r>
              <w:t>TO02</w:t>
            </w:r>
          </w:p>
        </w:tc>
        <w:tc>
          <w:tcPr>
            <w:tcW w:type="dxa" w:w="2520"/>
          </w:tcPr>
          <w:p>
            <w:r>
              <w:t>Click an order row to expand it</w:t>
            </w:r>
          </w:p>
        </w:tc>
        <w:tc>
          <w:tcPr>
            <w:tcW w:type="dxa" w:w="2520"/>
          </w:tcPr>
          <w:p>
            <w:r>
              <w:t>Frontend renders the 5-step delivery timeline and order summary</w:t>
            </w:r>
          </w:p>
        </w:tc>
        <w:tc>
          <w:tcPr>
            <w:tcW w:type="dxa" w:w="2520"/>
          </w:tcPr>
          <w:p>
            <w:r>
              <w:t>Timeline, summary grid, transaction hash and Elixir earned are displayed</w:t>
            </w:r>
          </w:p>
        </w:tc>
        <w:tc>
          <w:tcPr>
            <w:tcW w:type="dxa" w:w="1224"/>
          </w:tcPr>
          <w:p>
            <w:r/>
          </w:p>
        </w:tc>
        <w:tc>
          <w:tcPr>
            <w:tcW w:type="dxa" w:w="936"/>
          </w:tcPr>
          <w:p>
            <w:r/>
          </w:p>
        </w:tc>
      </w:tr>
      <w:tr>
        <w:tc>
          <w:tcPr>
            <w:tcW w:type="dxa" w:w="792"/>
          </w:tcPr>
          <w:p>
            <w:r>
              <w:t>TO03</w:t>
            </w:r>
          </w:p>
        </w:tc>
        <w:tc>
          <w:tcPr>
            <w:tcW w:type="dxa" w:w="2520"/>
          </w:tcPr>
          <w:p>
            <w:r>
              <w:t>Open the History page and click the "Swaps" filter pill</w:t>
            </w:r>
          </w:p>
        </w:tc>
        <w:tc>
          <w:tcPr>
            <w:tcW w:type="dxa" w:w="2520"/>
          </w:tcPr>
          <w:p>
            <w:r>
              <w:t>Frontend filters the merged order/transaction feed to type SWAP only</w:t>
            </w:r>
          </w:p>
        </w:tc>
        <w:tc>
          <w:tcPr>
            <w:tcW w:type="dxa" w:w="2520"/>
          </w:tcPr>
          <w:p>
            <w:r>
              <w:t>Feed shows only swap transactions</w:t>
            </w:r>
          </w:p>
        </w:tc>
        <w:tc>
          <w:tcPr>
            <w:tcW w:type="dxa" w:w="1224"/>
          </w:tcPr>
          <w:p>
            <w:r/>
          </w:p>
        </w:tc>
        <w:tc>
          <w:tcPr>
            <w:tcW w:type="dxa" w:w="936"/>
          </w:tcPr>
          <w:p>
            <w:r/>
          </w:p>
        </w:tc>
      </w:tr>
      <w:tr>
        <w:tc>
          <w:tcPr>
            <w:tcW w:type="dxa" w:w="792"/>
          </w:tcPr>
          <w:p>
            <w:r>
              <w:t>TO04</w:t>
            </w:r>
          </w:p>
        </w:tc>
        <w:tc>
          <w:tcPr>
            <w:tcW w:type="dxa" w:w="2520"/>
          </w:tcPr>
          <w:p>
            <w:r>
              <w:t>Open the History page with no activity recorded</w:t>
            </w:r>
          </w:p>
        </w:tc>
        <w:tc>
          <w:tcPr>
            <w:tcW w:type="dxa" w:w="2520"/>
          </w:tcPr>
          <w:p>
            <w:r>
              <w:t>Frontend detects an empty feed response</w:t>
            </w:r>
          </w:p>
        </w:tc>
        <w:tc>
          <w:tcPr>
            <w:tcW w:type="dxa" w:w="2520"/>
          </w:tcPr>
          <w:p>
            <w:r>
              <w:t>Empty state is shown: "No activity yet"</w:t>
            </w:r>
          </w:p>
        </w:tc>
        <w:tc>
          <w:tcPr>
            <w:tcW w:type="dxa" w:w="1224"/>
          </w:tcPr>
          <w:p>
            <w:r/>
          </w:p>
        </w:tc>
        <w:tc>
          <w:tcPr>
            <w:tcW w:type="dxa" w:w="936"/>
          </w:tcPr>
          <w:p>
            <w:r/>
          </w:p>
        </w:tc>
      </w:tr>
    </w:tbl>
    <w:p>
      <w:pPr>
        <w:jc w:val="center"/>
      </w:pPr>
      <w:r>
        <w:rPr>
          <w:i/>
          <w:sz w:val="20"/>
        </w:rPr>
        <w:t>Table 11: Track Order &amp; History Test Case</w:t>
      </w:r>
    </w:p>
    <w:p/>
    <w:p>
      <w:r>
        <w:br w:type="page"/>
      </w:r>
    </w:p>
    <w:p>
      <w:pPr>
        <w:pStyle w:val="Heading2"/>
      </w:pPr>
      <w:r>
        <w:t>UC-C-08 Confirm Delivery</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CD01</w:t>
            </w:r>
          </w:p>
        </w:tc>
        <w:tc>
          <w:tcPr>
            <w:tcW w:type="dxa" w:w="2520"/>
          </w:tcPr>
          <w:p>
            <w:r>
              <w:t>Click "Confirm Delivery &amp; Release" on a funded escrow order</w:t>
            </w:r>
          </w:p>
        </w:tc>
        <w:tc>
          <w:tcPr>
            <w:tcW w:type="dxa" w:w="2520"/>
          </w:tcPr>
          <w:p>
            <w:r>
              <w:t>MetaMask calls confirmDelivery; backend verifies EscrowReleased and updates the order</w:t>
            </w:r>
          </w:p>
        </w:tc>
        <w:tc>
          <w:tcPr>
            <w:tcW w:type="dxa" w:w="2520"/>
          </w:tcPr>
          <w:p>
            <w:r>
              <w:t>escrowStatus becomes released; fulfillmentStage set to 4; NFT receipt minted</w:t>
            </w:r>
          </w:p>
        </w:tc>
        <w:tc>
          <w:tcPr>
            <w:tcW w:type="dxa" w:w="1224"/>
          </w:tcPr>
          <w:p>
            <w:r/>
          </w:p>
        </w:tc>
        <w:tc>
          <w:tcPr>
            <w:tcW w:type="dxa" w:w="936"/>
          </w:tcPr>
          <w:p>
            <w:r/>
          </w:p>
        </w:tc>
      </w:tr>
      <w:tr>
        <w:tc>
          <w:tcPr>
            <w:tcW w:type="dxa" w:w="792"/>
          </w:tcPr>
          <w:p>
            <w:r>
              <w:t>CD02</w:t>
            </w:r>
          </w:p>
        </w:tc>
        <w:tc>
          <w:tcPr>
            <w:tcW w:type="dxa" w:w="2520"/>
          </w:tcPr>
          <w:p>
            <w:r>
              <w:t>Click "Confirm Delivery &amp; Release" while MetaMask is disconnected</w:t>
            </w:r>
          </w:p>
        </w:tc>
        <w:tc>
          <w:tcPr>
            <w:tcW w:type="dxa" w:w="2520"/>
          </w:tcPr>
          <w:p>
            <w:r>
              <w:t>System shows a Connect MetaMask prompt instead of the action buttons</w:t>
            </w:r>
          </w:p>
        </w:tc>
        <w:tc>
          <w:tcPr>
            <w:tcW w:type="dxa" w:w="2520"/>
          </w:tcPr>
          <w:p>
            <w:r>
              <w:t>"Connect MetaMask to manage escrow" button is shown; action is blocked</w:t>
            </w:r>
          </w:p>
        </w:tc>
        <w:tc>
          <w:tcPr>
            <w:tcW w:type="dxa" w:w="1224"/>
          </w:tcPr>
          <w:p>
            <w:r/>
          </w:p>
        </w:tc>
        <w:tc>
          <w:tcPr>
            <w:tcW w:type="dxa" w:w="936"/>
          </w:tcPr>
          <w:p>
            <w:r/>
          </w:p>
        </w:tc>
      </w:tr>
      <w:tr>
        <w:tc>
          <w:tcPr>
            <w:tcW w:type="dxa" w:w="792"/>
          </w:tcPr>
          <w:p>
            <w:r>
              <w:t>CD03</w:t>
            </w:r>
          </w:p>
        </w:tc>
        <w:tc>
          <w:tcPr>
            <w:tcW w:type="dxa" w:w="2520"/>
          </w:tcPr>
          <w:p>
            <w:r>
              <w:t>Submit a txHash that fails on-chain event verification</w:t>
            </w:r>
          </w:p>
        </w:tc>
        <w:tc>
          <w:tcPr>
            <w:tcW w:type="dxa" w:w="2520"/>
          </w:tcPr>
          <w:p>
            <w:r>
              <w:t>Backend cannot decode an EscrowReleased event from the receipt</w:t>
            </w:r>
          </w:p>
        </w:tc>
        <w:tc>
          <w:tcPr>
            <w:tcW w:type="dxa" w:w="2520"/>
          </w:tcPr>
          <w:p>
            <w:r>
              <w:t>Order state remains unchanged; delivery is not marked confirmed</w:t>
            </w:r>
          </w:p>
        </w:tc>
        <w:tc>
          <w:tcPr>
            <w:tcW w:type="dxa" w:w="1224"/>
          </w:tcPr>
          <w:p>
            <w:r/>
          </w:p>
        </w:tc>
        <w:tc>
          <w:tcPr>
            <w:tcW w:type="dxa" w:w="936"/>
          </w:tcPr>
          <w:p>
            <w:r/>
          </w:p>
        </w:tc>
      </w:tr>
    </w:tbl>
    <w:p>
      <w:pPr>
        <w:jc w:val="center"/>
      </w:pPr>
      <w:r>
        <w:rPr>
          <w:i/>
          <w:sz w:val="20"/>
        </w:rPr>
        <w:t>Table 12: Confirm Delivery Test Case</w:t>
      </w:r>
    </w:p>
    <w:p/>
    <w:p>
      <w:r>
        <w:br w:type="page"/>
      </w:r>
    </w:p>
    <w:p>
      <w:pPr>
        <w:pStyle w:val="Heading2"/>
      </w:pPr>
      <w:r>
        <w:t>UC-C-09 Raise Dispute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RD01</w:t>
            </w:r>
          </w:p>
        </w:tc>
        <w:tc>
          <w:tcPr>
            <w:tcW w:type="dxa" w:w="2520"/>
          </w:tcPr>
          <w:p>
            <w:r>
              <w:t>Click "Raise Dispute" on a funded escrow order</w:t>
            </w:r>
          </w:p>
        </w:tc>
        <w:tc>
          <w:tcPr>
            <w:tcW w:type="dxa" w:w="2520"/>
          </w:tcPr>
          <w:p>
            <w:r>
              <w:t>MetaMask calls raiseDispute; backend verifies EscrowDisputed and updates escrowStatus</w:t>
            </w:r>
          </w:p>
        </w:tc>
        <w:tc>
          <w:tcPr>
            <w:tcW w:type="dxa" w:w="2520"/>
          </w:tcPr>
          <w:p>
            <w:r>
              <w:t>Order's escrowStatus becomes disputed; order appears in the Admin Disputes queue</w:t>
            </w:r>
          </w:p>
        </w:tc>
        <w:tc>
          <w:tcPr>
            <w:tcW w:type="dxa" w:w="1224"/>
          </w:tcPr>
          <w:p>
            <w:r/>
          </w:p>
        </w:tc>
        <w:tc>
          <w:tcPr>
            <w:tcW w:type="dxa" w:w="936"/>
          </w:tcPr>
          <w:p>
            <w:r/>
          </w:p>
        </w:tc>
      </w:tr>
      <w:tr>
        <w:tc>
          <w:tcPr>
            <w:tcW w:type="dxa" w:w="792"/>
          </w:tcPr>
          <w:p>
            <w:r>
              <w:t>RD02</w:t>
            </w:r>
          </w:p>
        </w:tc>
        <w:tc>
          <w:tcPr>
            <w:tcW w:type="dxa" w:w="2520"/>
          </w:tcPr>
          <w:p>
            <w:r>
              <w:t>Click "Raise Dispute" on an order that is not in a funded escrow state</w:t>
            </w:r>
          </w:p>
        </w:tc>
        <w:tc>
          <w:tcPr>
            <w:tcW w:type="dxa" w:w="2520"/>
          </w:tcPr>
          <w:p>
            <w:r>
              <w:t>System only exposes the dispute action for funded escrow orders</w:t>
            </w:r>
          </w:p>
        </w:tc>
        <w:tc>
          <w:tcPr>
            <w:tcW w:type="dxa" w:w="2520"/>
          </w:tcPr>
          <w:p>
            <w:r>
              <w:t>Raise Dispute button is not shown for that order</w:t>
            </w:r>
          </w:p>
        </w:tc>
        <w:tc>
          <w:tcPr>
            <w:tcW w:type="dxa" w:w="1224"/>
          </w:tcPr>
          <w:p>
            <w:r/>
          </w:p>
        </w:tc>
        <w:tc>
          <w:tcPr>
            <w:tcW w:type="dxa" w:w="936"/>
          </w:tcPr>
          <w:p>
            <w:r/>
          </w:p>
        </w:tc>
      </w:tr>
      <w:tr>
        <w:tc>
          <w:tcPr>
            <w:tcW w:type="dxa" w:w="792"/>
          </w:tcPr>
          <w:p>
            <w:r>
              <w:t>RD03</w:t>
            </w:r>
          </w:p>
        </w:tc>
        <w:tc>
          <w:tcPr>
            <w:tcW w:type="dxa" w:w="2520"/>
          </w:tcPr>
          <w:p>
            <w:r>
              <w:t>Click "Raise Dispute" while MetaMask is disconnected</w:t>
            </w:r>
          </w:p>
        </w:tc>
        <w:tc>
          <w:tcPr>
            <w:tcW w:type="dxa" w:w="2520"/>
          </w:tcPr>
          <w:p>
            <w:r>
              <w:t>System shows a Connect MetaMask prompt instead of the action buttons</w:t>
            </w:r>
          </w:p>
        </w:tc>
        <w:tc>
          <w:tcPr>
            <w:tcW w:type="dxa" w:w="2520"/>
          </w:tcPr>
          <w:p>
            <w:r>
              <w:t>Dispute action is blocked until MetaMask is connected</w:t>
            </w:r>
          </w:p>
        </w:tc>
        <w:tc>
          <w:tcPr>
            <w:tcW w:type="dxa" w:w="1224"/>
          </w:tcPr>
          <w:p>
            <w:r/>
          </w:p>
        </w:tc>
        <w:tc>
          <w:tcPr>
            <w:tcW w:type="dxa" w:w="936"/>
          </w:tcPr>
          <w:p>
            <w:r/>
          </w:p>
        </w:tc>
      </w:tr>
    </w:tbl>
    <w:p>
      <w:pPr>
        <w:jc w:val="center"/>
      </w:pPr>
      <w:r>
        <w:rPr>
          <w:i/>
          <w:sz w:val="20"/>
        </w:rPr>
        <w:t>Table 13: Raise Dispute Test Case</w:t>
      </w:r>
    </w:p>
    <w:p/>
    <w:p>
      <w:r>
        <w:br w:type="page"/>
      </w:r>
    </w:p>
    <w:p>
      <w:pPr>
        <w:pStyle w:val="Heading2"/>
      </w:pPr>
      <w:r>
        <w:t>UC-C-10a Stake Elixir</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ST01</w:t>
            </w:r>
          </w:p>
        </w:tc>
        <w:tc>
          <w:tcPr>
            <w:tcW w:type="dxa" w:w="2520"/>
          </w:tcPr>
          <w:p>
            <w:r>
              <w:t>Select the 90-day tier, enter a valid Elixir amount, click Stake</w:t>
            </w:r>
          </w:p>
        </w:tc>
        <w:tc>
          <w:tcPr>
            <w:tcW w:type="dxa" w:w="2520"/>
          </w:tcPr>
          <w:p>
            <w:r>
              <w:t>MetaMask transfers Elixir to the treasury; backend verifies the transfer and creates a StakePosition</w:t>
            </w:r>
          </w:p>
        </w:tc>
        <w:tc>
          <w:tcPr>
            <w:tcW w:type="dxa" w:w="2520"/>
          </w:tcPr>
          <w:p>
            <w:r>
              <w:t>New active staking position appears with tierDays 90 and locked-in APY 14%</w:t>
            </w:r>
          </w:p>
        </w:tc>
        <w:tc>
          <w:tcPr>
            <w:tcW w:type="dxa" w:w="1224"/>
          </w:tcPr>
          <w:p>
            <w:r/>
          </w:p>
        </w:tc>
        <w:tc>
          <w:tcPr>
            <w:tcW w:type="dxa" w:w="936"/>
          </w:tcPr>
          <w:p>
            <w:r/>
          </w:p>
        </w:tc>
      </w:tr>
      <w:tr>
        <w:tc>
          <w:tcPr>
            <w:tcW w:type="dxa" w:w="792"/>
          </w:tcPr>
          <w:p>
            <w:r>
              <w:t>ST02</w:t>
            </w:r>
          </w:p>
        </w:tc>
        <w:tc>
          <w:tcPr>
            <w:tcW w:type="dxa" w:w="2520"/>
          </w:tcPr>
          <w:p>
            <w:r>
              <w:t>Click "MAX" then Stake</w:t>
            </w:r>
          </w:p>
        </w:tc>
        <w:tc>
          <w:tcPr>
            <w:tcW w:type="dxa" w:w="2520"/>
          </w:tcPr>
          <w:p>
            <w:r>
              <w:t>Frontend fills the input with the full available Elixir balance before submitting</w:t>
            </w:r>
          </w:p>
        </w:tc>
        <w:tc>
          <w:tcPr>
            <w:tcW w:type="dxa" w:w="2520"/>
          </w:tcPr>
          <w:p>
            <w:r>
              <w:t>Amount field shows the full balance; stake is created for that full amount</w:t>
            </w:r>
          </w:p>
        </w:tc>
        <w:tc>
          <w:tcPr>
            <w:tcW w:type="dxa" w:w="1224"/>
          </w:tcPr>
          <w:p>
            <w:r/>
          </w:p>
        </w:tc>
        <w:tc>
          <w:tcPr>
            <w:tcW w:type="dxa" w:w="936"/>
          </w:tcPr>
          <w:p>
            <w:r/>
          </w:p>
        </w:tc>
      </w:tr>
      <w:tr>
        <w:tc>
          <w:tcPr>
            <w:tcW w:type="dxa" w:w="792"/>
          </w:tcPr>
          <w:p>
            <w:r>
              <w:t>ST03</w:t>
            </w:r>
          </w:p>
        </w:tc>
        <w:tc>
          <w:tcPr>
            <w:tcW w:type="dxa" w:w="2520"/>
          </w:tcPr>
          <w:p>
            <w:r>
              <w:t>Enter a stake amount greater than the available Elixir balance</w:t>
            </w:r>
          </w:p>
        </w:tc>
        <w:tc>
          <w:tcPr>
            <w:tcW w:type="dxa" w:w="2520"/>
          </w:tcPr>
          <w:p>
            <w:r>
              <w:t>MetaMask rejects the transfer due to insufficient balance</w:t>
            </w:r>
          </w:p>
        </w:tc>
        <w:tc>
          <w:tcPr>
            <w:tcW w:type="dxa" w:w="2520"/>
          </w:tcPr>
          <w:p>
            <w:r>
              <w:t>Transaction fails before submission; no StakePosition is created</w:t>
            </w:r>
          </w:p>
        </w:tc>
        <w:tc>
          <w:tcPr>
            <w:tcW w:type="dxa" w:w="1224"/>
          </w:tcPr>
          <w:p>
            <w:r/>
          </w:p>
        </w:tc>
        <w:tc>
          <w:tcPr>
            <w:tcW w:type="dxa" w:w="936"/>
          </w:tcPr>
          <w:p>
            <w:r/>
          </w:p>
        </w:tc>
      </w:tr>
      <w:tr>
        <w:tc>
          <w:tcPr>
            <w:tcW w:type="dxa" w:w="792"/>
          </w:tcPr>
          <w:p>
            <w:r>
              <w:t>ST04</w:t>
            </w:r>
          </w:p>
        </w:tc>
        <w:tc>
          <w:tcPr>
            <w:tcW w:type="dxa" w:w="2520"/>
          </w:tcPr>
          <w:p>
            <w:r>
              <w:t>Attempt to stake while MetaMask is disconnected</w:t>
            </w:r>
          </w:p>
        </w:tc>
        <w:tc>
          <w:tcPr>
            <w:tcW w:type="dxa" w:w="2520"/>
          </w:tcPr>
          <w:p>
            <w:r>
              <w:t>System blocks the staking action</w:t>
            </w:r>
          </w:p>
        </w:tc>
        <w:tc>
          <w:tcPr>
            <w:tcW w:type="dxa" w:w="2520"/>
          </w:tcPr>
          <w:p>
            <w:r>
              <w:t>Stake button is disabled or a Connect MetaMask prompt is shown</w:t>
            </w:r>
          </w:p>
        </w:tc>
        <w:tc>
          <w:tcPr>
            <w:tcW w:type="dxa" w:w="1224"/>
          </w:tcPr>
          <w:p>
            <w:r/>
          </w:p>
        </w:tc>
        <w:tc>
          <w:tcPr>
            <w:tcW w:type="dxa" w:w="936"/>
          </w:tcPr>
          <w:p>
            <w:r/>
          </w:p>
        </w:tc>
      </w:tr>
      <w:tr>
        <w:tc>
          <w:tcPr>
            <w:tcW w:type="dxa" w:w="792"/>
          </w:tcPr>
          <w:p>
            <w:r>
              <w:t>ST05</w:t>
            </w:r>
          </w:p>
        </w:tc>
        <w:tc>
          <w:tcPr>
            <w:tcW w:type="dxa" w:w="2520"/>
          </w:tcPr>
          <w:p>
            <w:r>
              <w:t>Stake and observe the projected returns before confirming</w:t>
            </w:r>
          </w:p>
        </w:tc>
        <w:tc>
          <w:tcPr>
            <w:tcW w:type="dxa" w:w="2520"/>
          </w:tcPr>
          <w:p>
            <w:r>
              <w:t>Frontend computes A = P(1 + r/n)^(nt) client-side for the selected tier</w:t>
            </w:r>
          </w:p>
        </w:tc>
        <w:tc>
          <w:tcPr>
            <w:tcW w:type="dxa" w:w="2520"/>
          </w:tcPr>
          <w:p>
            <w:r>
              <w:t>Projected Returns card shows Staked, Interest Earned, Total, and Effective Rate</w:t>
            </w:r>
          </w:p>
        </w:tc>
        <w:tc>
          <w:tcPr>
            <w:tcW w:type="dxa" w:w="1224"/>
          </w:tcPr>
          <w:p>
            <w:r/>
          </w:p>
        </w:tc>
        <w:tc>
          <w:tcPr>
            <w:tcW w:type="dxa" w:w="936"/>
          </w:tcPr>
          <w:p>
            <w:r/>
          </w:p>
        </w:tc>
      </w:tr>
    </w:tbl>
    <w:p>
      <w:pPr>
        <w:jc w:val="center"/>
      </w:pPr>
      <w:r>
        <w:rPr>
          <w:i/>
          <w:sz w:val="20"/>
        </w:rPr>
        <w:t>Table 14: Stake Elixir Test Case</w:t>
      </w:r>
    </w:p>
    <w:p/>
    <w:p>
      <w:r>
        <w:br w:type="page"/>
      </w:r>
    </w:p>
    <w:p>
      <w:pPr>
        <w:pStyle w:val="Heading2"/>
      </w:pPr>
      <w:r>
        <w:t>UC-C-10b Unstake Elixir</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UT01</w:t>
            </w:r>
          </w:p>
        </w:tc>
        <w:tc>
          <w:tcPr>
            <w:tcW w:type="dxa" w:w="2520"/>
          </w:tcPr>
          <w:p>
            <w:r>
              <w:t>Click "Claim &amp; Unstake" on a matured position</w:t>
            </w:r>
          </w:p>
        </w:tc>
        <w:tc>
          <w:tcPr>
            <w:tcW w:type="dxa" w:w="2520"/>
          </w:tcPr>
          <w:p>
            <w:r>
              <w:t>Backend computes the compound reward and sends principal + reward in LYT to the customer</w:t>
            </w:r>
          </w:p>
        </w:tc>
        <w:tc>
          <w:tcPr>
            <w:tcW w:type="dxa" w:w="2520"/>
          </w:tcPr>
          <w:p>
            <w:r>
              <w:t>Position status becomes completed; Elixir balance increases by principal + reward</w:t>
            </w:r>
          </w:p>
        </w:tc>
        <w:tc>
          <w:tcPr>
            <w:tcW w:type="dxa" w:w="1224"/>
          </w:tcPr>
          <w:p>
            <w:r/>
          </w:p>
        </w:tc>
        <w:tc>
          <w:tcPr>
            <w:tcW w:type="dxa" w:w="936"/>
          </w:tcPr>
          <w:p>
            <w:r/>
          </w:p>
        </w:tc>
      </w:tr>
      <w:tr>
        <w:tc>
          <w:tcPr>
            <w:tcW w:type="dxa" w:w="792"/>
          </w:tcPr>
          <w:p>
            <w:r>
              <w:t>UT02</w:t>
            </w:r>
          </w:p>
        </w:tc>
        <w:tc>
          <w:tcPr>
            <w:tcW w:type="dxa" w:w="2520"/>
          </w:tcPr>
          <w:p>
            <w:r>
              <w:t>Attempt to unstake a position before its maturity date</w:t>
            </w:r>
          </w:p>
        </w:tc>
        <w:tc>
          <w:tcPr>
            <w:tcW w:type="dxa" w:w="2520"/>
          </w:tcPr>
          <w:p>
            <w:r>
              <w:t>Backend checks maturityAt against the current time</w:t>
            </w:r>
          </w:p>
        </w:tc>
        <w:tc>
          <w:tcPr>
            <w:tcW w:type="dxa" w:w="2520"/>
          </w:tcPr>
          <w:p>
            <w:r>
              <w:t>HTTP 400 "Not yet matured"; position remains active</w:t>
            </w:r>
          </w:p>
        </w:tc>
        <w:tc>
          <w:tcPr>
            <w:tcW w:type="dxa" w:w="1224"/>
          </w:tcPr>
          <w:p>
            <w:r/>
          </w:p>
        </w:tc>
        <w:tc>
          <w:tcPr>
            <w:tcW w:type="dxa" w:w="936"/>
          </w:tcPr>
          <w:p>
            <w:r/>
          </w:p>
        </w:tc>
      </w:tr>
      <w:tr>
        <w:tc>
          <w:tcPr>
            <w:tcW w:type="dxa" w:w="792"/>
          </w:tcPr>
          <w:p>
            <w:r>
              <w:t>UT03</w:t>
            </w:r>
          </w:p>
        </w:tc>
        <w:tc>
          <w:tcPr>
            <w:tcW w:type="dxa" w:w="2520"/>
          </w:tcPr>
          <w:p>
            <w:r>
              <w:t>View an active, non-matured position</w:t>
            </w:r>
          </w:p>
        </w:tc>
        <w:tc>
          <w:tcPr>
            <w:tcW w:type="dxa" w:w="2520"/>
          </w:tcPr>
          <w:p>
            <w:r>
              <w:t>Frontend shows the elapsed/remaining days without an unstake action</w:t>
            </w:r>
          </w:p>
        </w:tc>
        <w:tc>
          <w:tcPr>
            <w:tcW w:type="dxa" w:w="2520"/>
          </w:tcPr>
          <w:p>
            <w:r>
              <w:t>Progress bar and "{n} days remaining" are shown; no Claim &amp; Unstake button appears</w:t>
            </w:r>
          </w:p>
        </w:tc>
        <w:tc>
          <w:tcPr>
            <w:tcW w:type="dxa" w:w="1224"/>
          </w:tcPr>
          <w:p>
            <w:r/>
          </w:p>
        </w:tc>
        <w:tc>
          <w:tcPr>
            <w:tcW w:type="dxa" w:w="936"/>
          </w:tcPr>
          <w:p>
            <w:r/>
          </w:p>
        </w:tc>
      </w:tr>
    </w:tbl>
    <w:p>
      <w:pPr>
        <w:jc w:val="center"/>
      </w:pPr>
      <w:r>
        <w:rPr>
          <w:i/>
          <w:sz w:val="20"/>
        </w:rPr>
        <w:t>Table 15: Unstake Elixir Test Case</w:t>
      </w:r>
    </w:p>
    <w:p/>
    <w:p>
      <w:r>
        <w:br w:type="page"/>
      </w:r>
    </w:p>
    <w:p>
      <w:pPr>
        <w:pStyle w:val="Heading2"/>
      </w:pPr>
      <w:r>
        <w:t>UC-C-11 Swap Currency</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SW01</w:t>
            </w:r>
          </w:p>
        </w:tc>
        <w:tc>
          <w:tcPr>
            <w:tcW w:type="dxa" w:w="2520"/>
          </w:tcPr>
          <w:p>
            <w:r>
              <w:t>Swap ETH to Elixir with MetaMask connected and sufficient ETH</w:t>
            </w:r>
          </w:p>
        </w:tc>
        <w:tc>
          <w:tcPr>
            <w:tcW w:type="dxa" w:w="2520"/>
          </w:tcPr>
          <w:p>
            <w:r>
              <w:t>MetaMask sends ETH to the admin address; backend verifies it and pays out Elixir</w:t>
            </w:r>
          </w:p>
        </w:tc>
        <w:tc>
          <w:tcPr>
            <w:tcW w:type="dxa" w:w="2520"/>
          </w:tcPr>
          <w:p>
            <w:r>
              <w:t>ETH balance decreases; Elixir balance increases by the converted amount</w:t>
            </w:r>
          </w:p>
        </w:tc>
        <w:tc>
          <w:tcPr>
            <w:tcW w:type="dxa" w:w="1224"/>
          </w:tcPr>
          <w:p>
            <w:r/>
          </w:p>
        </w:tc>
        <w:tc>
          <w:tcPr>
            <w:tcW w:type="dxa" w:w="936"/>
          </w:tcPr>
          <w:p>
            <w:r/>
          </w:p>
        </w:tc>
      </w:tr>
      <w:tr>
        <w:tc>
          <w:tcPr>
            <w:tcW w:type="dxa" w:w="792"/>
          </w:tcPr>
          <w:p>
            <w:r>
              <w:t>SW02</w:t>
            </w:r>
          </w:p>
        </w:tc>
        <w:tc>
          <w:tcPr>
            <w:tcW w:type="dxa" w:w="2520"/>
          </w:tcPr>
          <w:p>
            <w:r>
              <w:t>Swap RM to Elixir with sufficient RM balance</w:t>
            </w:r>
          </w:p>
        </w:tc>
        <w:tc>
          <w:tcPr>
            <w:tcW w:type="dxa" w:w="2520"/>
          </w:tcPr>
          <w:p>
            <w:r>
              <w:t>Backend deducts RM from the ledger and pays out Elixir from the admin wallet</w:t>
            </w:r>
          </w:p>
        </w:tc>
        <w:tc>
          <w:tcPr>
            <w:tcW w:type="dxa" w:w="2520"/>
          </w:tcPr>
          <w:p>
            <w:r>
              <w:t>RM balance decreases; Elixir balance increases; no MetaMask prompt for the RM leg</w:t>
            </w:r>
          </w:p>
        </w:tc>
        <w:tc>
          <w:tcPr>
            <w:tcW w:type="dxa" w:w="1224"/>
          </w:tcPr>
          <w:p>
            <w:r/>
          </w:p>
        </w:tc>
        <w:tc>
          <w:tcPr>
            <w:tcW w:type="dxa" w:w="936"/>
          </w:tcPr>
          <w:p>
            <w:r/>
          </w:p>
        </w:tc>
      </w:tr>
      <w:tr>
        <w:tc>
          <w:tcPr>
            <w:tcW w:type="dxa" w:w="792"/>
          </w:tcPr>
          <w:p>
            <w:r>
              <w:t>SW03</w:t>
            </w:r>
          </w:p>
        </w:tc>
        <w:tc>
          <w:tcPr>
            <w:tcW w:type="dxa" w:w="2520"/>
          </w:tcPr>
          <w:p>
            <w:r>
              <w:t>Select the same currency for both From and To</w:t>
            </w:r>
          </w:p>
        </w:tc>
        <w:tc>
          <w:tcPr>
            <w:tcW w:type="dxa" w:w="2520"/>
          </w:tcPr>
          <w:p>
            <w:r>
              <w:t>System validates the two currencies must differ</w:t>
            </w:r>
          </w:p>
        </w:tc>
        <w:tc>
          <w:tcPr>
            <w:tcW w:type="dxa" w:w="2520"/>
          </w:tcPr>
          <w:p>
            <w:r>
              <w:t>HTTP 400; swap button remains disabled until a different currency is chosen</w:t>
            </w:r>
          </w:p>
        </w:tc>
        <w:tc>
          <w:tcPr>
            <w:tcW w:type="dxa" w:w="1224"/>
          </w:tcPr>
          <w:p>
            <w:r/>
          </w:p>
        </w:tc>
        <w:tc>
          <w:tcPr>
            <w:tcW w:type="dxa" w:w="936"/>
          </w:tcPr>
          <w:p>
            <w:r/>
          </w:p>
        </w:tc>
      </w:tr>
      <w:tr>
        <w:tc>
          <w:tcPr>
            <w:tcW w:type="dxa" w:w="792"/>
          </w:tcPr>
          <w:p>
            <w:r>
              <w:t>SW04</w:t>
            </w:r>
          </w:p>
        </w:tc>
        <w:tc>
          <w:tcPr>
            <w:tcW w:type="dxa" w:w="2520"/>
          </w:tcPr>
          <w:p>
            <w:r>
              <w:t>Swap ETH to RM while MetaMask is disconnected</w:t>
            </w:r>
          </w:p>
        </w:tc>
        <w:tc>
          <w:tcPr>
            <w:tcW w:type="dxa" w:w="2520"/>
          </w:tcPr>
          <w:p>
            <w:r>
              <w:t>System blocks the on-chain leg of the swap</w:t>
            </w:r>
          </w:p>
        </w:tc>
        <w:tc>
          <w:tcPr>
            <w:tcW w:type="dxa" w:w="2520"/>
          </w:tcPr>
          <w:p>
            <w:r>
              <w:t>"Connect MetaMask to swap ETH." prompt is shown; swap is blocked</w:t>
            </w:r>
          </w:p>
        </w:tc>
        <w:tc>
          <w:tcPr>
            <w:tcW w:type="dxa" w:w="1224"/>
          </w:tcPr>
          <w:p>
            <w:r/>
          </w:p>
        </w:tc>
        <w:tc>
          <w:tcPr>
            <w:tcW w:type="dxa" w:w="936"/>
          </w:tcPr>
          <w:p>
            <w:r/>
          </w:p>
        </w:tc>
      </w:tr>
      <w:tr>
        <w:tc>
          <w:tcPr>
            <w:tcW w:type="dxa" w:w="792"/>
          </w:tcPr>
          <w:p>
            <w:r>
              <w:t>SW05</w:t>
            </w:r>
          </w:p>
        </w:tc>
        <w:tc>
          <w:tcPr>
            <w:tcW w:type="dxa" w:w="2520"/>
          </w:tcPr>
          <w:p>
            <w:r>
              <w:t>Swap RM to ETH with insufficient RM balance</w:t>
            </w:r>
          </w:p>
        </w:tc>
        <w:tc>
          <w:tcPr>
            <w:tcW w:type="dxa" w:w="2520"/>
          </w:tcPr>
          <w:p>
            <w:r>
              <w:t>Backend checks the RM ledger balance before proceeding</w:t>
            </w:r>
          </w:p>
        </w:tc>
        <w:tc>
          <w:tcPr>
            <w:tcW w:type="dxa" w:w="2520"/>
          </w:tcPr>
          <w:p>
            <w:r>
              <w:t>HTTP 400; balances remain unchanged</w:t>
            </w:r>
          </w:p>
        </w:tc>
        <w:tc>
          <w:tcPr>
            <w:tcW w:type="dxa" w:w="1224"/>
          </w:tcPr>
          <w:p>
            <w:r/>
          </w:p>
        </w:tc>
        <w:tc>
          <w:tcPr>
            <w:tcW w:type="dxa" w:w="936"/>
          </w:tcPr>
          <w:p>
            <w:r/>
          </w:p>
        </w:tc>
      </w:tr>
    </w:tbl>
    <w:p>
      <w:pPr>
        <w:jc w:val="center"/>
      </w:pPr>
      <w:r>
        <w:rPr>
          <w:i/>
          <w:sz w:val="20"/>
        </w:rPr>
        <w:t>Table 16: Currency Swap Test Case</w:t>
      </w:r>
    </w:p>
    <w:p/>
    <w:p>
      <w:r>
        <w:br w:type="page"/>
      </w:r>
    </w:p>
    <w:p>
      <w:pPr>
        <w:pStyle w:val="Heading2"/>
      </w:pPr>
      <w:r>
        <w:t>UC-C-12 Deposit RM</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DP01</w:t>
            </w:r>
          </w:p>
        </w:tc>
        <w:tc>
          <w:tcPr>
            <w:tcW w:type="dxa" w:w="2520"/>
          </w:tcPr>
          <w:p>
            <w:r>
              <w:t>Enter a positive RM amount and click Deposit</w:t>
            </w:r>
          </w:p>
        </w:tc>
        <w:tc>
          <w:tcPr>
            <w:tcW w:type="dxa" w:w="2520"/>
          </w:tcPr>
          <w:p>
            <w:r>
              <w:t>Backend validates the amount and increments CustomerWallet.RM</w:t>
            </w:r>
          </w:p>
        </w:tc>
        <w:tc>
          <w:tcPr>
            <w:tcW w:type="dxa" w:w="2520"/>
          </w:tcPr>
          <w:p>
            <w:r>
              <w:t>RM balance increases by the deposited amount; DEPOSIT transaction recorded</w:t>
            </w:r>
          </w:p>
        </w:tc>
        <w:tc>
          <w:tcPr>
            <w:tcW w:type="dxa" w:w="1224"/>
          </w:tcPr>
          <w:p>
            <w:r/>
          </w:p>
        </w:tc>
        <w:tc>
          <w:tcPr>
            <w:tcW w:type="dxa" w:w="936"/>
          </w:tcPr>
          <w:p>
            <w:r/>
          </w:p>
        </w:tc>
      </w:tr>
      <w:tr>
        <w:tc>
          <w:tcPr>
            <w:tcW w:type="dxa" w:w="792"/>
          </w:tcPr>
          <w:p>
            <w:r>
              <w:t>DP02</w:t>
            </w:r>
          </w:p>
        </w:tc>
        <w:tc>
          <w:tcPr>
            <w:tcW w:type="dxa" w:w="2520"/>
          </w:tcPr>
          <w:p>
            <w:r>
              <w:t>Enter 0 or a negative amount and click Deposit</w:t>
            </w:r>
          </w:p>
        </w:tc>
        <w:tc>
          <w:tcPr>
            <w:tcW w:type="dxa" w:w="2520"/>
          </w:tcPr>
          <w:p>
            <w:r>
              <w:t>Backend validates the amount is positive</w:t>
            </w:r>
          </w:p>
        </w:tc>
        <w:tc>
          <w:tcPr>
            <w:tcW w:type="dxa" w:w="2520"/>
          </w:tcPr>
          <w:p>
            <w:r>
              <w:t>HTTP 400; RM balance is unchanged</w:t>
            </w:r>
          </w:p>
        </w:tc>
        <w:tc>
          <w:tcPr>
            <w:tcW w:type="dxa" w:w="1224"/>
          </w:tcPr>
          <w:p>
            <w:r/>
          </w:p>
        </w:tc>
        <w:tc>
          <w:tcPr>
            <w:tcW w:type="dxa" w:w="936"/>
          </w:tcPr>
          <w:p>
            <w:r/>
          </w:p>
        </w:tc>
      </w:tr>
      <w:tr>
        <w:tc>
          <w:tcPr>
            <w:tcW w:type="dxa" w:w="792"/>
          </w:tcPr>
          <w:p>
            <w:r>
              <w:t>DP03</w:t>
            </w:r>
          </w:p>
        </w:tc>
        <w:tc>
          <w:tcPr>
            <w:tcW w:type="dxa" w:w="2520"/>
          </w:tcPr>
          <w:p>
            <w:r>
              <w:t>Enter non-numeric text into the amount field</w:t>
            </w:r>
          </w:p>
        </w:tc>
        <w:tc>
          <w:tcPr>
            <w:tcW w:type="dxa" w:w="2520"/>
          </w:tcPr>
          <w:p>
            <w:r>
              <w:t>Backend rejects a non-numeric amount</w:t>
            </w:r>
          </w:p>
        </w:tc>
        <w:tc>
          <w:tcPr>
            <w:tcW w:type="dxa" w:w="2520"/>
          </w:tcPr>
          <w:p>
            <w:r>
              <w:t>HTTP 400; RM balance is unchanged</w:t>
            </w:r>
          </w:p>
        </w:tc>
        <w:tc>
          <w:tcPr>
            <w:tcW w:type="dxa" w:w="1224"/>
          </w:tcPr>
          <w:p>
            <w:r/>
          </w:p>
        </w:tc>
        <w:tc>
          <w:tcPr>
            <w:tcW w:type="dxa" w:w="936"/>
          </w:tcPr>
          <w:p>
            <w:r/>
          </w:p>
        </w:tc>
      </w:tr>
    </w:tbl>
    <w:p>
      <w:pPr>
        <w:jc w:val="center"/>
      </w:pPr>
      <w:r>
        <w:rPr>
          <w:i/>
          <w:sz w:val="20"/>
        </w:rPr>
        <w:t>Table 17: Deposit RM Test Case</w:t>
      </w:r>
    </w:p>
    <w:p/>
    <w:p>
      <w:r>
        <w:br w:type="page"/>
      </w:r>
    </w:p>
    <w:p>
      <w:pPr>
        <w:pStyle w:val="Heading2"/>
      </w:pPr>
      <w:r>
        <w:t>UC-C-13 Transfer Currency (P2P)</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TR01</w:t>
            </w:r>
          </w:p>
        </w:tc>
        <w:tc>
          <w:tcPr>
            <w:tcW w:type="dxa" w:w="2520"/>
          </w:tcPr>
          <w:p>
            <w:r>
              <w:t>Transfer Elixir to a valid recipient wallet address with sufficient balance</w:t>
            </w:r>
          </w:p>
        </w:tc>
        <w:tc>
          <w:tcPr>
            <w:tcW w:type="dxa" w:w="2520"/>
          </w:tcPr>
          <w:p>
            <w:r>
              <w:t>MetaMask sends the Elixir on-chain; backend verifies the txHash and records the transfer</w:t>
            </w:r>
          </w:p>
        </w:tc>
        <w:tc>
          <w:tcPr>
            <w:tcW w:type="dxa" w:w="2520"/>
          </w:tcPr>
          <w:p>
            <w:r>
              <w:t>Sender's Elixir balance decreases; TRANSFER_OUT / TRANSFER_IN rows recorded</w:t>
            </w:r>
          </w:p>
        </w:tc>
        <w:tc>
          <w:tcPr>
            <w:tcW w:type="dxa" w:w="1224"/>
          </w:tcPr>
          <w:p>
            <w:r/>
          </w:p>
        </w:tc>
        <w:tc>
          <w:tcPr>
            <w:tcW w:type="dxa" w:w="936"/>
          </w:tcPr>
          <w:p>
            <w:r/>
          </w:p>
        </w:tc>
      </w:tr>
      <w:tr>
        <w:tc>
          <w:tcPr>
            <w:tcW w:type="dxa" w:w="792"/>
          </w:tcPr>
          <w:p>
            <w:r>
              <w:t>TR02</w:t>
            </w:r>
          </w:p>
        </w:tc>
        <w:tc>
          <w:tcPr>
            <w:tcW w:type="dxa" w:w="2520"/>
          </w:tcPr>
          <w:p>
            <w:r>
              <w:t>Transfer RM to a recipient with sufficient RM balance</w:t>
            </w:r>
          </w:p>
        </w:tc>
        <w:tc>
          <w:tcPr>
            <w:tcW w:type="dxa" w:w="2520"/>
          </w:tcPr>
          <w:p>
            <w:r>
              <w:t>Backend deducts from the sender's ledger and credits the recipient's ledger directly</w:t>
            </w:r>
          </w:p>
        </w:tc>
        <w:tc>
          <w:tcPr>
            <w:tcW w:type="dxa" w:w="2520"/>
          </w:tcPr>
          <w:p>
            <w:r>
              <w:t>Sender's RM decreases and recipient's RM increases; no on-chain transaction required</w:t>
            </w:r>
          </w:p>
        </w:tc>
        <w:tc>
          <w:tcPr>
            <w:tcW w:type="dxa" w:w="1224"/>
          </w:tcPr>
          <w:p>
            <w:r/>
          </w:p>
        </w:tc>
        <w:tc>
          <w:tcPr>
            <w:tcW w:type="dxa" w:w="936"/>
          </w:tcPr>
          <w:p>
            <w:r/>
          </w:p>
        </w:tc>
      </w:tr>
      <w:tr>
        <w:tc>
          <w:tcPr>
            <w:tcW w:type="dxa" w:w="792"/>
          </w:tcPr>
          <w:p>
            <w:r>
              <w:t>TR03</w:t>
            </w:r>
          </w:p>
        </w:tc>
        <w:tc>
          <w:tcPr>
            <w:tcW w:type="dxa" w:w="2520"/>
          </w:tcPr>
          <w:p>
            <w:r>
              <w:t>Transfer an amount greater than the available balance</w:t>
            </w:r>
          </w:p>
        </w:tc>
        <w:tc>
          <w:tcPr>
            <w:tcW w:type="dxa" w:w="2520"/>
          </w:tcPr>
          <w:p>
            <w:r>
              <w:t>Backend/MetaMask checks the balance before sending</w:t>
            </w:r>
          </w:p>
        </w:tc>
        <w:tc>
          <w:tcPr>
            <w:tcW w:type="dxa" w:w="2520"/>
          </w:tcPr>
          <w:p>
            <w:r>
              <w:t>HTTP 400 or MetaMask rejection; no balance is moved</w:t>
            </w:r>
          </w:p>
        </w:tc>
        <w:tc>
          <w:tcPr>
            <w:tcW w:type="dxa" w:w="1224"/>
          </w:tcPr>
          <w:p>
            <w:r/>
          </w:p>
        </w:tc>
        <w:tc>
          <w:tcPr>
            <w:tcW w:type="dxa" w:w="936"/>
          </w:tcPr>
          <w:p>
            <w:r/>
          </w:p>
        </w:tc>
      </w:tr>
      <w:tr>
        <w:tc>
          <w:tcPr>
            <w:tcW w:type="dxa" w:w="792"/>
          </w:tcPr>
          <w:p>
            <w:r>
              <w:t>TR04</w:t>
            </w:r>
          </w:p>
        </w:tc>
        <w:tc>
          <w:tcPr>
            <w:tcW w:type="dxa" w:w="2520"/>
          </w:tcPr>
          <w:p>
            <w:r>
              <w:t>Transfer ETH while MetaMask is disconnected</w:t>
            </w:r>
          </w:p>
        </w:tc>
        <w:tc>
          <w:tcPr>
            <w:tcW w:type="dxa" w:w="2520"/>
          </w:tcPr>
          <w:p>
            <w:r>
              <w:t>System blocks the on-chain transfer</w:t>
            </w:r>
          </w:p>
        </w:tc>
        <w:tc>
          <w:tcPr>
            <w:tcW w:type="dxa" w:w="2520"/>
          </w:tcPr>
          <w:p>
            <w:r>
              <w:t>"Connect MetaMask to transfer ETH." prompt is shown; transfer is blocked</w:t>
            </w:r>
          </w:p>
        </w:tc>
        <w:tc>
          <w:tcPr>
            <w:tcW w:type="dxa" w:w="1224"/>
          </w:tcPr>
          <w:p>
            <w:r/>
          </w:p>
        </w:tc>
        <w:tc>
          <w:tcPr>
            <w:tcW w:type="dxa" w:w="936"/>
          </w:tcPr>
          <w:p>
            <w:r/>
          </w:p>
        </w:tc>
      </w:tr>
    </w:tbl>
    <w:p>
      <w:pPr>
        <w:jc w:val="center"/>
      </w:pPr>
      <w:r>
        <w:rPr>
          <w:i/>
          <w:sz w:val="20"/>
        </w:rPr>
        <w:t>Table 18: Transfer Currency Test Case</w:t>
      </w:r>
    </w:p>
    <w:p/>
    <w:p>
      <w:r>
        <w:br w:type="page"/>
      </w:r>
    </w:p>
    <w:p>
      <w:pPr>
        <w:pStyle w:val="Heading2"/>
      </w:pPr>
      <w:r>
        <w:t>UC-C-14 View NFT Receipts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NR01</w:t>
            </w:r>
          </w:p>
        </w:tc>
        <w:tc>
          <w:tcPr>
            <w:tcW w:type="dxa" w:w="2520"/>
          </w:tcPr>
          <w:p>
            <w:r>
              <w:t>Open the Receipts view after completing an escrow order with delivery confirmed</w:t>
            </w:r>
          </w:p>
        </w:tc>
        <w:tc>
          <w:tcPr>
            <w:tcW w:type="dxa" w:w="2520"/>
          </w:tcPr>
          <w:p>
            <w:r>
              <w:t>Frontend calls GET /api/escrow/receipts and reads PurchaseReceipt.receiptsOf on-chain</w:t>
            </w:r>
          </w:p>
        </w:tc>
        <w:tc>
          <w:tcPr>
            <w:tcW w:type="dxa" w:w="2520"/>
          </w:tcPr>
          <w:p>
            <w:r>
              <w:t>Minted receipt appears in the list with its token id</w:t>
            </w:r>
          </w:p>
        </w:tc>
        <w:tc>
          <w:tcPr>
            <w:tcW w:type="dxa" w:w="1224"/>
          </w:tcPr>
          <w:p>
            <w:r/>
          </w:p>
        </w:tc>
        <w:tc>
          <w:tcPr>
            <w:tcW w:type="dxa" w:w="936"/>
          </w:tcPr>
          <w:p>
            <w:r/>
          </w:p>
        </w:tc>
      </w:tr>
      <w:tr>
        <w:tc>
          <w:tcPr>
            <w:tcW w:type="dxa" w:w="792"/>
          </w:tcPr>
          <w:p>
            <w:r>
              <w:t>NR02</w:t>
            </w:r>
          </w:p>
        </w:tc>
        <w:tc>
          <w:tcPr>
            <w:tcW w:type="dxa" w:w="2520"/>
          </w:tcPr>
          <w:p>
            <w:r>
              <w:t>Open the Receipts view with no MetaMask address linked</w:t>
            </w:r>
          </w:p>
        </w:tc>
        <w:tc>
          <w:tcPr>
            <w:tcW w:type="dxa" w:w="2520"/>
          </w:tcPr>
          <w:p>
            <w:r>
              <w:t>Backend has no address to query on-chain receipts for</w:t>
            </w:r>
          </w:p>
        </w:tc>
        <w:tc>
          <w:tcPr>
            <w:tcW w:type="dxa" w:w="2520"/>
          </w:tcPr>
          <w:p>
            <w:r>
              <w:t>Empty result is returned; no receipts are shown</w:t>
            </w:r>
          </w:p>
        </w:tc>
        <w:tc>
          <w:tcPr>
            <w:tcW w:type="dxa" w:w="1224"/>
          </w:tcPr>
          <w:p>
            <w:r/>
          </w:p>
        </w:tc>
        <w:tc>
          <w:tcPr>
            <w:tcW w:type="dxa" w:w="936"/>
          </w:tcPr>
          <w:p>
            <w:r/>
          </w:p>
        </w:tc>
      </w:tr>
    </w:tbl>
    <w:p>
      <w:pPr>
        <w:jc w:val="center"/>
      </w:pPr>
      <w:r>
        <w:rPr>
          <w:i/>
          <w:sz w:val="20"/>
        </w:rPr>
        <w:t>Table 19: View NFT Purchase Receipts Test Case</w:t>
      </w:r>
    </w:p>
    <w:p/>
    <w:p>
      <w:r>
        <w:br w:type="page"/>
      </w:r>
    </w:p>
    <w:p>
      <w:pPr>
        <w:pStyle w:val="Heading2"/>
      </w:pPr>
      <w:r>
        <w:t>UC-C-15 Update Profile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PR01</w:t>
            </w:r>
          </w:p>
        </w:tc>
        <w:tc>
          <w:tcPr>
            <w:tcW w:type="dxa" w:w="2520"/>
          </w:tcPr>
          <w:p>
            <w:r>
              <w:t>Edit Name, Phone and Delivery Address; click Save Changes</w:t>
            </w:r>
          </w:p>
        </w:tc>
        <w:tc>
          <w:tcPr>
            <w:tcW w:type="dxa" w:w="2520"/>
          </w:tcPr>
          <w:p>
            <w:r>
              <w:t>Frontend calls PUT /api/auth/profile with the updated fields</w:t>
            </w:r>
          </w:p>
        </w:tc>
        <w:tc>
          <w:tcPr>
            <w:tcW w:type="dxa" w:w="2520"/>
          </w:tcPr>
          <w:p>
            <w:r>
              <w:t>"Profile updated successfully." toast appears; new values shown in view mode</w:t>
            </w:r>
          </w:p>
        </w:tc>
        <w:tc>
          <w:tcPr>
            <w:tcW w:type="dxa" w:w="1224"/>
          </w:tcPr>
          <w:p>
            <w:r/>
          </w:p>
        </w:tc>
        <w:tc>
          <w:tcPr>
            <w:tcW w:type="dxa" w:w="936"/>
          </w:tcPr>
          <w:p>
            <w:r/>
          </w:p>
        </w:tc>
      </w:tr>
      <w:tr>
        <w:tc>
          <w:tcPr>
            <w:tcW w:type="dxa" w:w="792"/>
          </w:tcPr>
          <w:p>
            <w:r>
              <w:t>PR02</w:t>
            </w:r>
          </w:p>
        </w:tc>
        <w:tc>
          <w:tcPr>
            <w:tcW w:type="dxa" w:w="2520"/>
          </w:tcPr>
          <w:p>
            <w:r>
              <w:t>Change Email to an address already used by another account</w:t>
            </w:r>
          </w:p>
        </w:tc>
        <w:tc>
          <w:tcPr>
            <w:tcW w:type="dxa" w:w="2520"/>
          </w:tcPr>
          <w:p>
            <w:r>
              <w:t>Backend checks the new email is not used by another account</w:t>
            </w:r>
          </w:p>
        </w:tc>
        <w:tc>
          <w:tcPr>
            <w:tcW w:type="dxa" w:w="2520"/>
          </w:tcPr>
          <w:p>
            <w:r>
              <w:t>HTTP 409; email is not updated</w:t>
            </w:r>
          </w:p>
        </w:tc>
        <w:tc>
          <w:tcPr>
            <w:tcW w:type="dxa" w:w="1224"/>
          </w:tcPr>
          <w:p>
            <w:r/>
          </w:p>
        </w:tc>
        <w:tc>
          <w:tcPr>
            <w:tcW w:type="dxa" w:w="936"/>
          </w:tcPr>
          <w:p>
            <w:r/>
          </w:p>
        </w:tc>
      </w:tr>
      <w:tr>
        <w:tc>
          <w:tcPr>
            <w:tcW w:type="dxa" w:w="792"/>
          </w:tcPr>
          <w:p>
            <w:r>
              <w:t>PR03</w:t>
            </w:r>
          </w:p>
        </w:tc>
        <w:tc>
          <w:tcPr>
            <w:tcW w:type="dxa" w:w="2520"/>
          </w:tcPr>
          <w:p>
            <w:r>
              <w:t>Enter a New Password without providing the correct Current Password</w:t>
            </w:r>
          </w:p>
        </w:tc>
        <w:tc>
          <w:tcPr>
            <w:tcW w:type="dxa" w:w="2520"/>
          </w:tcPr>
          <w:p>
            <w:r>
              <w:t>Backend verifies currentPassword before accepting a new one</w:t>
            </w:r>
          </w:p>
        </w:tc>
        <w:tc>
          <w:tcPr>
            <w:tcW w:type="dxa" w:w="2520"/>
          </w:tcPr>
          <w:p>
            <w:r>
              <w:t>HTTP 401; password is not changed</w:t>
            </w:r>
          </w:p>
        </w:tc>
        <w:tc>
          <w:tcPr>
            <w:tcW w:type="dxa" w:w="1224"/>
          </w:tcPr>
          <w:p>
            <w:r/>
          </w:p>
        </w:tc>
        <w:tc>
          <w:tcPr>
            <w:tcW w:type="dxa" w:w="936"/>
          </w:tcPr>
          <w:p>
            <w:r/>
          </w:p>
        </w:tc>
      </w:tr>
      <w:tr>
        <w:tc>
          <w:tcPr>
            <w:tcW w:type="dxa" w:w="792"/>
          </w:tcPr>
          <w:p>
            <w:r>
              <w:t>PR04</w:t>
            </w:r>
          </w:p>
        </w:tc>
        <w:tc>
          <w:tcPr>
            <w:tcW w:type="dxa" w:w="2520"/>
          </w:tcPr>
          <w:p>
            <w:r>
              <w:t>Enter a New Password shorter than 6 characters</w:t>
            </w:r>
          </w:p>
        </w:tc>
        <w:tc>
          <w:tcPr>
            <w:tcW w:type="dxa" w:w="2520"/>
          </w:tcPr>
          <w:p>
            <w:r>
              <w:t>Backend validates the minimum password length</w:t>
            </w:r>
          </w:p>
        </w:tc>
        <w:tc>
          <w:tcPr>
            <w:tcW w:type="dxa" w:w="2520"/>
          </w:tcPr>
          <w:p>
            <w:r>
              <w:t>"New password must be at least 6 characters." error shown</w:t>
            </w:r>
          </w:p>
        </w:tc>
        <w:tc>
          <w:tcPr>
            <w:tcW w:type="dxa" w:w="1224"/>
          </w:tcPr>
          <w:p>
            <w:r/>
          </w:p>
        </w:tc>
        <w:tc>
          <w:tcPr>
            <w:tcW w:type="dxa" w:w="936"/>
          </w:tcPr>
          <w:p>
            <w:r/>
          </w:p>
        </w:tc>
      </w:tr>
      <w:tr>
        <w:tc>
          <w:tcPr>
            <w:tcW w:type="dxa" w:w="792"/>
          </w:tcPr>
          <w:p>
            <w:r>
              <w:t>PR05</w:t>
            </w:r>
          </w:p>
        </w:tc>
        <w:tc>
          <w:tcPr>
            <w:tcW w:type="dxa" w:w="2520"/>
          </w:tcPr>
          <w:p>
            <w:r>
              <w:t>Enter mismatching New Password and Confirm New Password values</w:t>
            </w:r>
          </w:p>
        </w:tc>
        <w:tc>
          <w:tcPr>
            <w:tcW w:type="dxa" w:w="2520"/>
          </w:tcPr>
          <w:p>
            <w:r>
              <w:t>Frontend validates the two password fields match before submitting</w:t>
            </w:r>
          </w:p>
        </w:tc>
        <w:tc>
          <w:tcPr>
            <w:tcW w:type="dxa" w:w="2520"/>
          </w:tcPr>
          <w:p>
            <w:r>
              <w:t>"New password and confirmation do not match." error shown; form not submitted</w:t>
            </w:r>
          </w:p>
        </w:tc>
        <w:tc>
          <w:tcPr>
            <w:tcW w:type="dxa" w:w="1224"/>
          </w:tcPr>
          <w:p>
            <w:r/>
          </w:p>
        </w:tc>
        <w:tc>
          <w:tcPr>
            <w:tcW w:type="dxa" w:w="936"/>
          </w:tcPr>
          <w:p>
            <w:r/>
          </w:p>
        </w:tc>
      </w:tr>
      <w:tr>
        <w:tc>
          <w:tcPr>
            <w:tcW w:type="dxa" w:w="792"/>
          </w:tcPr>
          <w:p>
            <w:r>
              <w:t>PR06</w:t>
            </w:r>
          </w:p>
        </w:tc>
        <w:tc>
          <w:tcPr>
            <w:tcW w:type="dxa" w:w="2520"/>
          </w:tcPr>
          <w:p>
            <w:r>
              <w:t>Clear the Name field and click Save Changes</w:t>
            </w:r>
          </w:p>
        </w:tc>
        <w:tc>
          <w:tcPr>
            <w:tcW w:type="dxa" w:w="2520"/>
          </w:tcPr>
          <w:p>
            <w:r>
              <w:t>Frontend validates the name field is not empty</w:t>
            </w:r>
          </w:p>
        </w:tc>
        <w:tc>
          <w:tcPr>
            <w:tcW w:type="dxa" w:w="2520"/>
          </w:tcPr>
          <w:p>
            <w:r>
              <w:t>"Name cannot be empty." error shown; form not submitted</w:t>
            </w:r>
          </w:p>
        </w:tc>
        <w:tc>
          <w:tcPr>
            <w:tcW w:type="dxa" w:w="1224"/>
          </w:tcPr>
          <w:p>
            <w:r/>
          </w:p>
        </w:tc>
        <w:tc>
          <w:tcPr>
            <w:tcW w:type="dxa" w:w="936"/>
          </w:tcPr>
          <w:p>
            <w:r/>
          </w:p>
        </w:tc>
      </w:tr>
    </w:tbl>
    <w:p>
      <w:pPr>
        <w:jc w:val="center"/>
      </w:pPr>
      <w:r>
        <w:rPr>
          <w:i/>
          <w:sz w:val="20"/>
        </w:rPr>
        <w:t>Table 20: Update Profile Test Case</w:t>
      </w:r>
    </w:p>
    <w:p/>
    <w:p>
      <w:r>
        <w:br w:type="page"/>
      </w:r>
    </w:p>
    <w:p>
      <w:pPr>
        <w:pStyle w:val="Heading1"/>
      </w:pPr>
      <w:r>
        <w:t>Merchant</w:t>
      </w:r>
    </w:p>
    <w:p>
      <w:pPr>
        <w:pStyle w:val="Heading2"/>
      </w:pPr>
      <w:r>
        <w:t>UC-M-01a/b/d Manage Product Catalog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PC01</w:t>
            </w:r>
          </w:p>
        </w:tc>
        <w:tc>
          <w:tcPr>
            <w:tcW w:type="dxa" w:w="2520"/>
          </w:tcPr>
          <w:p>
            <w:r>
              <w:t>Fill Product Name, Category, Price (RM), Stock; click Create Product</w:t>
            </w:r>
          </w:p>
        </w:tc>
        <w:tc>
          <w:tcPr>
            <w:tcW w:type="dxa" w:w="2520"/>
          </w:tcPr>
          <w:p>
            <w:r>
              <w:t>Backend validates required fields and checks the plan's product limit before creating the row</w:t>
            </w:r>
          </w:p>
        </w:tc>
        <w:tc>
          <w:tcPr>
            <w:tcW w:type="dxa" w:w="2520"/>
          </w:tcPr>
          <w:p>
            <w:r>
              <w:t>New product appears in "Your Products" with status Live</w:t>
            </w:r>
          </w:p>
        </w:tc>
        <w:tc>
          <w:tcPr>
            <w:tcW w:type="dxa" w:w="1224"/>
          </w:tcPr>
          <w:p>
            <w:r/>
          </w:p>
        </w:tc>
        <w:tc>
          <w:tcPr>
            <w:tcW w:type="dxa" w:w="936"/>
          </w:tcPr>
          <w:p>
            <w:r/>
          </w:p>
        </w:tc>
      </w:tr>
      <w:tr>
        <w:tc>
          <w:tcPr>
            <w:tcW w:type="dxa" w:w="792"/>
          </w:tcPr>
          <w:p>
            <w:r>
              <w:t>PC02</w:t>
            </w:r>
          </w:p>
        </w:tc>
        <w:tc>
          <w:tcPr>
            <w:tcW w:type="dxa" w:w="2520"/>
          </w:tcPr>
          <w:p>
            <w:r>
              <w:t>Submit the Create Product form with the Product Name field empty</w:t>
            </w:r>
          </w:p>
        </w:tc>
        <w:tc>
          <w:tcPr>
            <w:tcW w:type="dxa" w:w="2520"/>
          </w:tcPr>
          <w:p>
            <w:r>
              <w:t>Backend validates name and priceEth are present</w:t>
            </w:r>
          </w:p>
        </w:tc>
        <w:tc>
          <w:tcPr>
            <w:tcW w:type="dxa" w:w="2520"/>
          </w:tcPr>
          <w:p>
            <w:r>
              <w:t>HTTP 400; product is not created</w:t>
            </w:r>
          </w:p>
        </w:tc>
        <w:tc>
          <w:tcPr>
            <w:tcW w:type="dxa" w:w="1224"/>
          </w:tcPr>
          <w:p>
            <w:r/>
          </w:p>
        </w:tc>
        <w:tc>
          <w:tcPr>
            <w:tcW w:type="dxa" w:w="936"/>
          </w:tcPr>
          <w:p>
            <w:r/>
          </w:p>
        </w:tc>
      </w:tr>
      <w:tr>
        <w:tc>
          <w:tcPr>
            <w:tcW w:type="dxa" w:w="792"/>
          </w:tcPr>
          <w:p>
            <w:r>
              <w:t>PC03</w:t>
            </w:r>
          </w:p>
        </w:tc>
        <w:tc>
          <w:tcPr>
            <w:tcW w:type="dxa" w:w="2520"/>
          </w:tcPr>
          <w:p>
            <w:r>
              <w:t>Click "Edit" on an existing product, change the price, and save</w:t>
            </w:r>
          </w:p>
        </w:tc>
        <w:tc>
          <w:tcPr>
            <w:tcW w:type="dxa" w:w="2520"/>
          </w:tcPr>
          <w:p>
            <w:r>
              <w:t>Frontend calls PUT /api/products/:id after verifying ownership</w:t>
            </w:r>
          </w:p>
        </w:tc>
        <w:tc>
          <w:tcPr>
            <w:tcW w:type="dxa" w:w="2520"/>
          </w:tcPr>
          <w:p>
            <w:r>
              <w:t>Product's price is updated and reflected on the product card</w:t>
            </w:r>
          </w:p>
        </w:tc>
        <w:tc>
          <w:tcPr>
            <w:tcW w:type="dxa" w:w="1224"/>
          </w:tcPr>
          <w:p>
            <w:r/>
          </w:p>
        </w:tc>
        <w:tc>
          <w:tcPr>
            <w:tcW w:type="dxa" w:w="936"/>
          </w:tcPr>
          <w:p>
            <w:r/>
          </w:p>
        </w:tc>
      </w:tr>
      <w:tr>
        <w:tc>
          <w:tcPr>
            <w:tcW w:type="dxa" w:w="792"/>
          </w:tcPr>
          <w:p>
            <w:r>
              <w:t>PC04</w:t>
            </w:r>
          </w:p>
        </w:tc>
        <w:tc>
          <w:tcPr>
            <w:tcW w:type="dxa" w:w="2520"/>
          </w:tcPr>
          <w:p>
            <w:r>
              <w:t>Click "Deactivate" on a Live product</w:t>
            </w:r>
          </w:p>
        </w:tc>
        <w:tc>
          <w:tcPr>
            <w:tcW w:type="dxa" w:w="2520"/>
          </w:tcPr>
          <w:p>
            <w:r>
              <w:t>Backend sets isActive to false (soft delete) via DELETE /api/products/:id</w:t>
            </w:r>
          </w:p>
        </w:tc>
        <w:tc>
          <w:tcPr>
            <w:tcW w:type="dxa" w:w="2520"/>
          </w:tcPr>
          <w:p>
            <w:r>
              <w:t>Product status changes to Hidden and disappears from the public Shop grid</w:t>
            </w:r>
          </w:p>
        </w:tc>
        <w:tc>
          <w:tcPr>
            <w:tcW w:type="dxa" w:w="1224"/>
          </w:tcPr>
          <w:p>
            <w:r/>
          </w:p>
        </w:tc>
        <w:tc>
          <w:tcPr>
            <w:tcW w:type="dxa" w:w="936"/>
          </w:tcPr>
          <w:p>
            <w:r/>
          </w:p>
        </w:tc>
      </w:tr>
      <w:tr>
        <w:tc>
          <w:tcPr>
            <w:tcW w:type="dxa" w:w="792"/>
          </w:tcPr>
          <w:p>
            <w:r>
              <w:t>PC05</w:t>
            </w:r>
          </w:p>
        </w:tc>
        <w:tc>
          <w:tcPr>
            <w:tcW w:type="dxa" w:w="2520"/>
          </w:tcPr>
          <w:p>
            <w:r>
              <w:t>Click "Reactivate" on a Hidden product while under the plan's product limit</w:t>
            </w:r>
          </w:p>
        </w:tc>
        <w:tc>
          <w:tcPr>
            <w:tcW w:type="dxa" w:w="2520"/>
          </w:tcPr>
          <w:p>
            <w:r>
              <w:t>Backend re-runs the plan-limit check and sets isActive to true</w:t>
            </w:r>
          </w:p>
        </w:tc>
        <w:tc>
          <w:tcPr>
            <w:tcW w:type="dxa" w:w="2520"/>
          </w:tcPr>
          <w:p>
            <w:r>
              <w:t>Product status changes back to Live and reappears in the public Shop grid</w:t>
            </w:r>
          </w:p>
        </w:tc>
        <w:tc>
          <w:tcPr>
            <w:tcW w:type="dxa" w:w="1224"/>
          </w:tcPr>
          <w:p>
            <w:r/>
          </w:p>
        </w:tc>
        <w:tc>
          <w:tcPr>
            <w:tcW w:type="dxa" w:w="936"/>
          </w:tcPr>
          <w:p>
            <w:r/>
          </w:p>
        </w:tc>
      </w:tr>
      <w:tr>
        <w:tc>
          <w:tcPr>
            <w:tcW w:type="dxa" w:w="792"/>
          </w:tcPr>
          <w:p>
            <w:r>
              <w:t>PC06</w:t>
            </w:r>
          </w:p>
        </w:tc>
        <w:tc>
          <w:tcPr>
            <w:tcW w:type="dxa" w:w="2520"/>
          </w:tcPr>
          <w:p>
            <w:r>
              <w:t>Attempt to edit a product belonging to a different merchant (e.g. via direct API call)</w:t>
            </w:r>
          </w:p>
        </w:tc>
        <w:tc>
          <w:tcPr>
            <w:tcW w:type="dxa" w:w="2520"/>
          </w:tcPr>
          <w:p>
            <w:r>
              <w:t>Backend verifies product.merchantId matches the requester</w:t>
            </w:r>
          </w:p>
        </w:tc>
        <w:tc>
          <w:tcPr>
            <w:tcW w:type="dxa" w:w="2520"/>
          </w:tcPr>
          <w:p>
            <w:r>
              <w:t>HTTP 403 "Not your product"; no changes applied</w:t>
            </w:r>
          </w:p>
        </w:tc>
        <w:tc>
          <w:tcPr>
            <w:tcW w:type="dxa" w:w="1224"/>
          </w:tcPr>
          <w:p>
            <w:r/>
          </w:p>
        </w:tc>
        <w:tc>
          <w:tcPr>
            <w:tcW w:type="dxa" w:w="936"/>
          </w:tcPr>
          <w:p>
            <w:r/>
          </w:p>
        </w:tc>
      </w:tr>
    </w:tbl>
    <w:p>
      <w:pPr>
        <w:jc w:val="center"/>
      </w:pPr>
      <w:r>
        <w:rPr>
          <w:i/>
          <w:sz w:val="20"/>
        </w:rPr>
        <w:t>Table 21: Manage Product Catalog Test Case</w:t>
      </w:r>
    </w:p>
    <w:p/>
    <w:p>
      <w:r>
        <w:br w:type="page"/>
      </w:r>
    </w:p>
    <w:p>
      <w:pPr>
        <w:pStyle w:val="Heading2"/>
      </w:pPr>
      <w:r>
        <w:t>UC-M-01c Check Plan Product Limit</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PL01</w:t>
            </w:r>
          </w:p>
        </w:tc>
        <w:tc>
          <w:tcPr>
            <w:tcW w:type="dxa" w:w="2520"/>
          </w:tcPr>
          <w:p>
            <w:r>
              <w:t>Create a 4th product on the Starter plan (limit 3)</w:t>
            </w:r>
          </w:p>
        </w:tc>
        <w:tc>
          <w:tcPr>
            <w:tcW w:type="dxa" w:w="2520"/>
          </w:tcPr>
          <w:p>
            <w:r>
              <w:t>Backend counts active products and compares to the Starter plan's limit of 3</w:t>
            </w:r>
          </w:p>
        </w:tc>
        <w:tc>
          <w:tcPr>
            <w:tcW w:type="dxa" w:w="2520"/>
          </w:tcPr>
          <w:p>
            <w:r>
              <w:t>HTTP 403 PLAN_LIMIT_REACHED; "Your Starter plan allows up to 3 active products..." shown</w:t>
            </w:r>
          </w:p>
        </w:tc>
        <w:tc>
          <w:tcPr>
            <w:tcW w:type="dxa" w:w="1224"/>
          </w:tcPr>
          <w:p>
            <w:r/>
          </w:p>
        </w:tc>
        <w:tc>
          <w:tcPr>
            <w:tcW w:type="dxa" w:w="936"/>
          </w:tcPr>
          <w:p>
            <w:r/>
          </w:p>
        </w:tc>
      </w:tr>
      <w:tr>
        <w:tc>
          <w:tcPr>
            <w:tcW w:type="dxa" w:w="792"/>
          </w:tcPr>
          <w:p>
            <w:r>
              <w:t>PL02</w:t>
            </w:r>
          </w:p>
        </w:tc>
        <w:tc>
          <w:tcPr>
            <w:tcW w:type="dxa" w:w="2520"/>
          </w:tcPr>
          <w:p>
            <w:r>
              <w:t>Create an 11th product on the Pro plan (limit 10)</w:t>
            </w:r>
          </w:p>
        </w:tc>
        <w:tc>
          <w:tcPr>
            <w:tcW w:type="dxa" w:w="2520"/>
          </w:tcPr>
          <w:p>
            <w:r>
              <w:t>Backend counts active products and compares to the Pro plan's limit of 10</w:t>
            </w:r>
          </w:p>
        </w:tc>
        <w:tc>
          <w:tcPr>
            <w:tcW w:type="dxa" w:w="2520"/>
          </w:tcPr>
          <w:p>
            <w:r>
              <w:t>HTTP 403 PLAN_LIMIT_REACHED; product is not created</w:t>
            </w:r>
          </w:p>
        </w:tc>
        <w:tc>
          <w:tcPr>
            <w:tcW w:type="dxa" w:w="1224"/>
          </w:tcPr>
          <w:p>
            <w:r/>
          </w:p>
        </w:tc>
        <w:tc>
          <w:tcPr>
            <w:tcW w:type="dxa" w:w="936"/>
          </w:tcPr>
          <w:p>
            <w:r/>
          </w:p>
        </w:tc>
      </w:tr>
      <w:tr>
        <w:tc>
          <w:tcPr>
            <w:tcW w:type="dxa" w:w="792"/>
          </w:tcPr>
          <w:p>
            <w:r>
              <w:t>PL03</w:t>
            </w:r>
          </w:p>
        </w:tc>
        <w:tc>
          <w:tcPr>
            <w:tcW w:type="dxa" w:w="2520"/>
          </w:tcPr>
          <w:p>
            <w:r>
              <w:t>Create a product while on the Enterprise plan (unlimited)</w:t>
            </w:r>
          </w:p>
        </w:tc>
        <w:tc>
          <w:tcPr>
            <w:tcW w:type="dxa" w:w="2520"/>
          </w:tcPr>
          <w:p>
            <w:r>
              <w:t>Backend finds productLimit is null for Enterprise and skips the cap check</w:t>
            </w:r>
          </w:p>
        </w:tc>
        <w:tc>
          <w:tcPr>
            <w:tcW w:type="dxa" w:w="2520"/>
          </w:tcPr>
          <w:p>
            <w:r>
              <w:t>Product is created successfully regardless of current product count</w:t>
            </w:r>
          </w:p>
        </w:tc>
        <w:tc>
          <w:tcPr>
            <w:tcW w:type="dxa" w:w="1224"/>
          </w:tcPr>
          <w:p>
            <w:r/>
          </w:p>
        </w:tc>
        <w:tc>
          <w:tcPr>
            <w:tcW w:type="dxa" w:w="936"/>
          </w:tcPr>
          <w:p>
            <w:r/>
          </w:p>
        </w:tc>
      </w:tr>
      <w:tr>
        <w:tc>
          <w:tcPr>
            <w:tcW w:type="dxa" w:w="792"/>
          </w:tcPr>
          <w:p>
            <w:r>
              <w:t>PL04</w:t>
            </w:r>
          </w:p>
        </w:tc>
        <w:tc>
          <w:tcPr>
            <w:tcW w:type="dxa" w:w="2520"/>
          </w:tcPr>
          <w:p>
            <w:r>
              <w:t>Reactivate a Hidden product that would push the count over the plan limit</w:t>
            </w:r>
          </w:p>
        </w:tc>
        <w:tc>
          <w:tcPr>
            <w:tcW w:type="dxa" w:w="2520"/>
          </w:tcPr>
          <w:p>
            <w:r>
              <w:t>Backend re-runs the plan-limit check before reactivating</w:t>
            </w:r>
          </w:p>
        </w:tc>
        <w:tc>
          <w:tcPr>
            <w:tcW w:type="dxa" w:w="2520"/>
          </w:tcPr>
          <w:p>
            <w:r>
              <w:t>HTTP 403 PLAN_LIMIT_REACHED; product remains Hidden</w:t>
            </w:r>
          </w:p>
        </w:tc>
        <w:tc>
          <w:tcPr>
            <w:tcW w:type="dxa" w:w="1224"/>
          </w:tcPr>
          <w:p>
            <w:r/>
          </w:p>
        </w:tc>
        <w:tc>
          <w:tcPr>
            <w:tcW w:type="dxa" w:w="936"/>
          </w:tcPr>
          <w:p>
            <w:r/>
          </w:p>
        </w:tc>
      </w:tr>
    </w:tbl>
    <w:p>
      <w:pPr>
        <w:jc w:val="center"/>
      </w:pPr>
      <w:r>
        <w:rPr>
          <w:i/>
          <w:sz w:val="20"/>
        </w:rPr>
        <w:t>Table 22: Plan Product Limit Enforcement Test Case</w:t>
      </w:r>
    </w:p>
    <w:p/>
    <w:p>
      <w:r>
        <w:br w:type="page"/>
      </w:r>
    </w:p>
    <w:p>
      <w:pPr>
        <w:pStyle w:val="Heading2"/>
      </w:pPr>
      <w:r>
        <w:t>UC-M-02 Manage Purchase Orders / Fulfillment</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PO01</w:t>
            </w:r>
          </w:p>
        </w:tc>
        <w:tc>
          <w:tcPr>
            <w:tcW w:type="dxa" w:w="2520"/>
          </w:tcPr>
          <w:p>
            <w:r>
              <w:t>Open the "Track Purchase Order" tab with incoming orders present</w:t>
            </w:r>
          </w:p>
        </w:tc>
        <w:tc>
          <w:tcPr>
            <w:tcW w:type="dxa" w:w="2520"/>
          </w:tcPr>
          <w:p>
            <w:r>
              <w:t>Frontend calls GET /api/orders/merchant and renders one card per order</w:t>
            </w:r>
          </w:p>
        </w:tc>
        <w:tc>
          <w:tcPr>
            <w:tcW w:type="dxa" w:w="2520"/>
          </w:tcPr>
          <w:p>
            <w:r>
              <w:t>Orders are listed with buyer info, payment mode, and current fulfillment stage</w:t>
            </w:r>
          </w:p>
        </w:tc>
        <w:tc>
          <w:tcPr>
            <w:tcW w:type="dxa" w:w="1224"/>
          </w:tcPr>
          <w:p>
            <w:r/>
          </w:p>
        </w:tc>
        <w:tc>
          <w:tcPr>
            <w:tcW w:type="dxa" w:w="936"/>
          </w:tcPr>
          <w:p>
            <w:r/>
          </w:p>
        </w:tc>
      </w:tr>
      <w:tr>
        <w:tc>
          <w:tcPr>
            <w:tcW w:type="dxa" w:w="792"/>
          </w:tcPr>
          <w:p>
            <w:r>
              <w:t>PO02</w:t>
            </w:r>
          </w:p>
        </w:tc>
        <w:tc>
          <w:tcPr>
            <w:tcW w:type="dxa" w:w="2520"/>
          </w:tcPr>
          <w:p>
            <w:r>
              <w:t>Click "Advance → Processing" on an order at stage Order placed</w:t>
            </w:r>
          </w:p>
        </w:tc>
        <w:tc>
          <w:tcPr>
            <w:tcW w:type="dxa" w:w="2520"/>
          </w:tcPr>
          <w:p>
            <w:r>
              <w:t>Frontend calls PUT /api/orders/:id/fulfillment with the next stage</w:t>
            </w:r>
          </w:p>
        </w:tc>
        <w:tc>
          <w:tcPr>
            <w:tcW w:type="dxa" w:w="2520"/>
          </w:tcPr>
          <w:p>
            <w:r>
              <w:t>Order's stage badge updates to Processing; timeline advances one step</w:t>
            </w:r>
          </w:p>
        </w:tc>
        <w:tc>
          <w:tcPr>
            <w:tcW w:type="dxa" w:w="1224"/>
          </w:tcPr>
          <w:p>
            <w:r/>
          </w:p>
        </w:tc>
        <w:tc>
          <w:tcPr>
            <w:tcW w:type="dxa" w:w="936"/>
          </w:tcPr>
          <w:p>
            <w:r/>
          </w:p>
        </w:tc>
      </w:tr>
      <w:tr>
        <w:tc>
          <w:tcPr>
            <w:tcW w:type="dxa" w:w="792"/>
          </w:tcPr>
          <w:p>
            <w:r>
              <w:t>PO03</w:t>
            </w:r>
          </w:p>
        </w:tc>
        <w:tc>
          <w:tcPr>
            <w:tcW w:type="dxa" w:w="2520"/>
          </w:tcPr>
          <w:p>
            <w:r>
              <w:t>Select "4. Delivered" directly from the stage dropdown</w:t>
            </w:r>
          </w:p>
        </w:tc>
        <w:tc>
          <w:tcPr>
            <w:tcW w:type="dxa" w:w="2520"/>
          </w:tcPr>
          <w:p>
            <w:r>
              <w:t>Backend updates fulfillmentStage to 4 directly</w:t>
            </w:r>
          </w:p>
        </w:tc>
        <w:tc>
          <w:tcPr>
            <w:tcW w:type="dxa" w:w="2520"/>
          </w:tcPr>
          <w:p>
            <w:r>
              <w:t>Order timeline jumps straight to Delivered; Advance button becomes disabled</w:t>
            </w:r>
          </w:p>
        </w:tc>
        <w:tc>
          <w:tcPr>
            <w:tcW w:type="dxa" w:w="1224"/>
          </w:tcPr>
          <w:p>
            <w:r/>
          </w:p>
        </w:tc>
        <w:tc>
          <w:tcPr>
            <w:tcW w:type="dxa" w:w="936"/>
          </w:tcPr>
          <w:p>
            <w:r/>
          </w:p>
        </w:tc>
      </w:tr>
      <w:tr>
        <w:tc>
          <w:tcPr>
            <w:tcW w:type="dxa" w:w="792"/>
          </w:tcPr>
          <w:p>
            <w:r>
              <w:t>PO04</w:t>
            </w:r>
          </w:p>
        </w:tc>
        <w:tc>
          <w:tcPr>
            <w:tcW w:type="dxa" w:w="2520"/>
          </w:tcPr>
          <w:p>
            <w:r>
              <w:t>Attempt to update the fulfillment stage of an order belonging to a different merchant</w:t>
            </w:r>
          </w:p>
        </w:tc>
        <w:tc>
          <w:tcPr>
            <w:tcW w:type="dxa" w:w="2520"/>
          </w:tcPr>
          <w:p>
            <w:r>
              <w:t>Backend verifies the order's merchantId matches the requester</w:t>
            </w:r>
          </w:p>
        </w:tc>
        <w:tc>
          <w:tcPr>
            <w:tcW w:type="dxa" w:w="2520"/>
          </w:tcPr>
          <w:p>
            <w:r>
              <w:t>HTTP 403 "Not your order"; stage is not changed</w:t>
            </w:r>
          </w:p>
        </w:tc>
        <w:tc>
          <w:tcPr>
            <w:tcW w:type="dxa" w:w="1224"/>
          </w:tcPr>
          <w:p>
            <w:r/>
          </w:p>
        </w:tc>
        <w:tc>
          <w:tcPr>
            <w:tcW w:type="dxa" w:w="936"/>
          </w:tcPr>
          <w:p>
            <w:r/>
          </w:p>
        </w:tc>
      </w:tr>
      <w:tr>
        <w:tc>
          <w:tcPr>
            <w:tcW w:type="dxa" w:w="792"/>
          </w:tcPr>
          <w:p>
            <w:r>
              <w:t>PO05</w:t>
            </w:r>
          </w:p>
        </w:tc>
        <w:tc>
          <w:tcPr>
            <w:tcW w:type="dxa" w:w="2520"/>
          </w:tcPr>
          <w:p>
            <w:r>
              <w:t>Advance the stage on an ETH Escrow order that is still funded</w:t>
            </w:r>
          </w:p>
        </w:tc>
        <w:tc>
          <w:tcPr>
            <w:tcW w:type="dxa" w:w="2520"/>
          </w:tcPr>
          <w:p>
            <w:r>
              <w:t>System only updates the informational fulfillment stage, not the escrow payout</w:t>
            </w:r>
          </w:p>
        </w:tc>
        <w:tc>
          <w:tcPr>
            <w:tcW w:type="dxa" w:w="2520"/>
          </w:tcPr>
          <w:p>
            <w:r>
              <w:t>Fulfillment stage updates, but escrowStatus remains funded until the buyer confirms delivery</w:t>
            </w:r>
          </w:p>
        </w:tc>
        <w:tc>
          <w:tcPr>
            <w:tcW w:type="dxa" w:w="1224"/>
          </w:tcPr>
          <w:p>
            <w:r/>
          </w:p>
        </w:tc>
        <w:tc>
          <w:tcPr>
            <w:tcW w:type="dxa" w:w="936"/>
          </w:tcPr>
          <w:p>
            <w:r/>
          </w:p>
        </w:tc>
      </w:tr>
    </w:tbl>
    <w:p>
      <w:pPr>
        <w:jc w:val="center"/>
      </w:pPr>
      <w:r>
        <w:rPr>
          <w:i/>
          <w:sz w:val="20"/>
        </w:rPr>
        <w:t>Table 23: Track Purchase Order &amp; Fulfillment Test Case</w:t>
      </w:r>
    </w:p>
    <w:p/>
    <w:p>
      <w:r>
        <w:br w:type="page"/>
      </w:r>
    </w:p>
    <w:p>
      <w:pPr>
        <w:pStyle w:val="Heading2"/>
      </w:pPr>
      <w:r>
        <w:t>UC-M-03 Manage Subscription</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SB01</w:t>
            </w:r>
          </w:p>
        </w:tc>
        <w:tc>
          <w:tcPr>
            <w:tcW w:type="dxa" w:w="2520"/>
          </w:tcPr>
          <w:p>
            <w:r>
              <w:t>Open the "Payments" tab</w:t>
            </w:r>
          </w:p>
        </w:tc>
        <w:tc>
          <w:tcPr>
            <w:tcW w:type="dxa" w:w="2520"/>
          </w:tcPr>
          <w:p>
            <w:r>
              <w:t>Frontend calls GET /api/subscription/me</w:t>
            </w:r>
          </w:p>
        </w:tc>
        <w:tc>
          <w:tcPr>
            <w:tcW w:type="dxa" w:w="2520"/>
          </w:tcPr>
          <w:p>
            <w:r>
              <w:t>Current plan, product usage, and renewal date are displayed</w:t>
            </w:r>
          </w:p>
        </w:tc>
        <w:tc>
          <w:tcPr>
            <w:tcW w:type="dxa" w:w="1224"/>
          </w:tcPr>
          <w:p>
            <w:r/>
          </w:p>
        </w:tc>
        <w:tc>
          <w:tcPr>
            <w:tcW w:type="dxa" w:w="936"/>
          </w:tcPr>
          <w:p>
            <w:r/>
          </w:p>
        </w:tc>
      </w:tr>
      <w:tr>
        <w:tc>
          <w:tcPr>
            <w:tcW w:type="dxa" w:w="792"/>
          </w:tcPr>
          <w:p>
            <w:r>
              <w:t>SB02</w:t>
            </w:r>
          </w:p>
        </w:tc>
        <w:tc>
          <w:tcPr>
            <w:tcW w:type="dxa" w:w="2520"/>
          </w:tcPr>
          <w:p>
            <w:r>
              <w:t>Select the Enterprise plan card while currently on Pro</w:t>
            </w:r>
          </w:p>
        </w:tc>
        <w:tc>
          <w:tcPr>
            <w:tcW w:type="dxa" w:w="2520"/>
          </w:tcPr>
          <w:p>
            <w:r>
              <w:t>Frontend calls POST /api/subscription/change; backend sets pendingPlan</w:t>
            </w:r>
          </w:p>
        </w:tc>
        <w:tc>
          <w:tcPr>
            <w:tcW w:type="dxa" w:w="2520"/>
          </w:tcPr>
          <w:p>
            <w:r>
              <w:t>"Scheduled" tag appears on Enterprise; notice shows the change applies next billing cycle</w:t>
            </w:r>
          </w:p>
        </w:tc>
        <w:tc>
          <w:tcPr>
            <w:tcW w:type="dxa" w:w="1224"/>
          </w:tcPr>
          <w:p>
            <w:r/>
          </w:p>
        </w:tc>
        <w:tc>
          <w:tcPr>
            <w:tcW w:type="dxa" w:w="936"/>
          </w:tcPr>
          <w:p>
            <w:r/>
          </w:p>
        </w:tc>
      </w:tr>
      <w:tr>
        <w:tc>
          <w:tcPr>
            <w:tcW w:type="dxa" w:w="792"/>
          </w:tcPr>
          <w:p>
            <w:r>
              <w:t>SB03</w:t>
            </w:r>
          </w:p>
        </w:tc>
        <w:tc>
          <w:tcPr>
            <w:tcW w:type="dxa" w:w="2520"/>
          </w:tcPr>
          <w:p>
            <w:r>
              <w:t>Select the currently active plan again after queuing a change</w:t>
            </w:r>
          </w:p>
        </w:tc>
        <w:tc>
          <w:tcPr>
            <w:tcW w:type="dxa" w:w="2520"/>
          </w:tcPr>
          <w:p>
            <w:r>
              <w:t>Backend clears the previously queued pendingPlan</w:t>
            </w:r>
          </w:p>
        </w:tc>
        <w:tc>
          <w:tcPr>
            <w:tcW w:type="dxa" w:w="2520"/>
          </w:tcPr>
          <w:p>
            <w:r>
              <w:t>Pending plan notice disappears; current plan remains unchanged</w:t>
            </w:r>
          </w:p>
        </w:tc>
        <w:tc>
          <w:tcPr>
            <w:tcW w:type="dxa" w:w="1224"/>
          </w:tcPr>
          <w:p>
            <w:r/>
          </w:p>
        </w:tc>
        <w:tc>
          <w:tcPr>
            <w:tcW w:type="dxa" w:w="936"/>
          </w:tcPr>
          <w:p>
            <w:r/>
          </w:p>
        </w:tc>
      </w:tr>
      <w:tr>
        <w:tc>
          <w:tcPr>
            <w:tcW w:type="dxa" w:w="792"/>
          </w:tcPr>
          <w:p>
            <w:r>
              <w:t>SB04</w:t>
            </w:r>
          </w:p>
        </w:tc>
        <w:tc>
          <w:tcPr>
            <w:tcW w:type="dxa" w:w="2520"/>
          </w:tcPr>
          <w:p>
            <w:r>
              <w:t>Click "Pay &amp; Apply Plan" with the correct ETH amount for the pending plan</w:t>
            </w:r>
          </w:p>
        </w:tc>
        <w:tc>
          <w:tcPr>
            <w:tcW w:type="dxa" w:w="2520"/>
          </w:tcPr>
          <w:p>
            <w:r>
              <w:t>MetaMask sends ETH to the platform; backend verifies the amount and applies pendingPlan</w:t>
            </w:r>
          </w:p>
        </w:tc>
        <w:tc>
          <w:tcPr>
            <w:tcW w:type="dxa" w:w="2520"/>
          </w:tcPr>
          <w:p>
            <w:r>
              <w:t>Plan becomes active; planRenewsAt extends by 30 days; SubscriptionPayment recorded</w:t>
            </w:r>
          </w:p>
        </w:tc>
        <w:tc>
          <w:tcPr>
            <w:tcW w:type="dxa" w:w="1224"/>
          </w:tcPr>
          <w:p>
            <w:r/>
          </w:p>
        </w:tc>
        <w:tc>
          <w:tcPr>
            <w:tcW w:type="dxa" w:w="936"/>
          </w:tcPr>
          <w:p>
            <w:r/>
          </w:p>
        </w:tc>
      </w:tr>
      <w:tr>
        <w:tc>
          <w:tcPr>
            <w:tcW w:type="dxa" w:w="792"/>
          </w:tcPr>
          <w:p>
            <w:r>
              <w:t>SB05</w:t>
            </w:r>
          </w:p>
        </w:tc>
        <w:tc>
          <w:tcPr>
            <w:tcW w:type="dxa" w:w="2520"/>
          </w:tcPr>
          <w:p>
            <w:r>
              <w:t>Send an ETH amount that does not match the plan's price</w:t>
            </w:r>
          </w:p>
        </w:tc>
        <w:tc>
          <w:tcPr>
            <w:tcW w:type="dxa" w:w="2520"/>
          </w:tcPr>
          <w:p>
            <w:r>
              <w:t>Backend verifies the incoming ETH amount against the plan price</w:t>
            </w:r>
          </w:p>
        </w:tc>
        <w:tc>
          <w:tcPr>
            <w:tcW w:type="dxa" w:w="2520"/>
          </w:tcPr>
          <w:p>
            <w:r>
              <w:t>HTTP 400 "Incorrect amount"; plan is not changed</w:t>
            </w:r>
          </w:p>
        </w:tc>
        <w:tc>
          <w:tcPr>
            <w:tcW w:type="dxa" w:w="1224"/>
          </w:tcPr>
          <w:p>
            <w:r/>
          </w:p>
        </w:tc>
        <w:tc>
          <w:tcPr>
            <w:tcW w:type="dxa" w:w="936"/>
          </w:tcPr>
          <w:p>
            <w:r/>
          </w:p>
        </w:tc>
      </w:tr>
      <w:tr>
        <w:tc>
          <w:tcPr>
            <w:tcW w:type="dxa" w:w="792"/>
          </w:tcPr>
          <w:p>
            <w:r>
              <w:t>SB06</w:t>
            </w:r>
          </w:p>
        </w:tc>
        <w:tc>
          <w:tcPr>
            <w:tcW w:type="dxa" w:w="2520"/>
          </w:tcPr>
          <w:p>
            <w:r>
              <w:t>Click "Pay / Renew" while MetaMask is disconnected</w:t>
            </w:r>
          </w:p>
        </w:tc>
        <w:tc>
          <w:tcPr>
            <w:tcW w:type="dxa" w:w="2520"/>
          </w:tcPr>
          <w:p>
            <w:r>
              <w:t>System replaces the pay action with a connect prompt</w:t>
            </w:r>
          </w:p>
        </w:tc>
        <w:tc>
          <w:tcPr>
            <w:tcW w:type="dxa" w:w="2520"/>
          </w:tcPr>
          <w:p>
            <w:r>
              <w:t>"Connect MetaMask to Pay" button is shown instead of the pay button</w:t>
            </w:r>
          </w:p>
        </w:tc>
        <w:tc>
          <w:tcPr>
            <w:tcW w:type="dxa" w:w="1224"/>
          </w:tcPr>
          <w:p>
            <w:r/>
          </w:p>
        </w:tc>
        <w:tc>
          <w:tcPr>
            <w:tcW w:type="dxa" w:w="936"/>
          </w:tcPr>
          <w:p>
            <w:r/>
          </w:p>
        </w:tc>
      </w:tr>
    </w:tbl>
    <w:p>
      <w:pPr>
        <w:jc w:val="center"/>
      </w:pPr>
      <w:r>
        <w:rPr>
          <w:i/>
          <w:sz w:val="20"/>
        </w:rPr>
        <w:t>Table 24: Subscription Plan &amp; Payment Test Case</w:t>
      </w:r>
    </w:p>
    <w:p/>
    <w:p>
      <w:r>
        <w:br w:type="page"/>
      </w:r>
    </w:p>
    <w:p>
      <w:pPr>
        <w:pStyle w:val="Heading1"/>
      </w:pPr>
      <w:r>
        <w:t>Admin</w:t>
      </w:r>
    </w:p>
    <w:p>
      <w:pPr>
        <w:pStyle w:val="Heading2"/>
      </w:pPr>
      <w:r>
        <w:t>UC-A-01/02 View Users &amp; Platform Overview</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AU01</w:t>
            </w:r>
          </w:p>
        </w:tc>
        <w:tc>
          <w:tcPr>
            <w:tcW w:type="dxa" w:w="2520"/>
          </w:tcPr>
          <w:p>
            <w:r>
              <w:t>Open the "Users" tab</w:t>
            </w:r>
          </w:p>
        </w:tc>
        <w:tc>
          <w:tcPr>
            <w:tcW w:type="dxa" w:w="2520"/>
          </w:tcPr>
          <w:p>
            <w:r>
              <w:t>Frontend calls GET /api/admin/users and GET /api/admin/overview</w:t>
            </w:r>
          </w:p>
        </w:tc>
        <w:tc>
          <w:tcPr>
            <w:tcW w:type="dxa" w:w="2520"/>
          </w:tcPr>
          <w:p>
            <w:r>
              <w:t>User table and role-count tiles (customers/merchants/admins) are displayed</w:t>
            </w:r>
          </w:p>
        </w:tc>
        <w:tc>
          <w:tcPr>
            <w:tcW w:type="dxa" w:w="1224"/>
          </w:tcPr>
          <w:p>
            <w:r/>
          </w:p>
        </w:tc>
        <w:tc>
          <w:tcPr>
            <w:tcW w:type="dxa" w:w="936"/>
          </w:tcPr>
          <w:p>
            <w:r/>
          </w:p>
        </w:tc>
      </w:tr>
      <w:tr>
        <w:tc>
          <w:tcPr>
            <w:tcW w:type="dxa" w:w="792"/>
          </w:tcPr>
          <w:p>
            <w:r>
              <w:t>AU02</w:t>
            </w:r>
          </w:p>
        </w:tc>
        <w:tc>
          <w:tcPr>
            <w:tcW w:type="dxa" w:w="2520"/>
          </w:tcPr>
          <w:p>
            <w:r>
              <w:t>Type a partial name into the search box</w:t>
            </w:r>
          </w:p>
        </w:tc>
        <w:tc>
          <w:tcPr>
            <w:tcW w:type="dxa" w:w="2520"/>
          </w:tcPr>
          <w:p>
            <w:r>
              <w:t>Frontend calls GET /api/admin/users?search={term} after a 300ms debounce</w:t>
            </w:r>
          </w:p>
        </w:tc>
        <w:tc>
          <w:tcPr>
            <w:tcW w:type="dxa" w:w="2520"/>
          </w:tcPr>
          <w:p>
            <w:r>
              <w:t>Table filters to users whose name, email, code, or wallet matches the term</w:t>
            </w:r>
          </w:p>
        </w:tc>
        <w:tc>
          <w:tcPr>
            <w:tcW w:type="dxa" w:w="1224"/>
          </w:tcPr>
          <w:p>
            <w:r/>
          </w:p>
        </w:tc>
        <w:tc>
          <w:tcPr>
            <w:tcW w:type="dxa" w:w="936"/>
          </w:tcPr>
          <w:p>
            <w:r/>
          </w:p>
        </w:tc>
      </w:tr>
      <w:tr>
        <w:tc>
          <w:tcPr>
            <w:tcW w:type="dxa" w:w="792"/>
          </w:tcPr>
          <w:p>
            <w:r>
              <w:t>AU03</w:t>
            </w:r>
          </w:p>
        </w:tc>
        <w:tc>
          <w:tcPr>
            <w:tcW w:type="dxa" w:w="2520"/>
          </w:tcPr>
          <w:p>
            <w:r>
              <w:t>Search for a term that matches no user</w:t>
            </w:r>
          </w:p>
        </w:tc>
        <w:tc>
          <w:tcPr>
            <w:tcW w:type="dxa" w:w="2520"/>
          </w:tcPr>
          <w:p>
            <w:r>
              <w:t>Backend returns an empty result set</w:t>
            </w:r>
          </w:p>
        </w:tc>
        <w:tc>
          <w:tcPr>
            <w:tcW w:type="dxa" w:w="2520"/>
          </w:tcPr>
          <w:p>
            <w:r>
              <w:t>"No results for '{term}'." empty state is shown</w:t>
            </w:r>
          </w:p>
        </w:tc>
        <w:tc>
          <w:tcPr>
            <w:tcW w:type="dxa" w:w="1224"/>
          </w:tcPr>
          <w:p>
            <w:r/>
          </w:p>
        </w:tc>
        <w:tc>
          <w:tcPr>
            <w:tcW w:type="dxa" w:w="936"/>
          </w:tcPr>
          <w:p>
            <w:r/>
          </w:p>
        </w:tc>
      </w:tr>
      <w:tr>
        <w:tc>
          <w:tcPr>
            <w:tcW w:type="dxa" w:w="792"/>
          </w:tcPr>
          <w:p>
            <w:r>
              <w:t>AU04</w:t>
            </w:r>
          </w:p>
        </w:tc>
        <w:tc>
          <w:tcPr>
            <w:tcW w:type="dxa" w:w="2520"/>
          </w:tcPr>
          <w:p>
            <w:r>
              <w:t>Attempt to open the admin Users API as a logged-in customer</w:t>
            </w:r>
          </w:p>
        </w:tc>
        <w:tc>
          <w:tcPr>
            <w:tcW w:type="dxa" w:w="2520"/>
          </w:tcPr>
          <w:p>
            <w:r>
              <w:t>Backend's requireRole("admin") middleware rejects the request</w:t>
            </w:r>
          </w:p>
        </w:tc>
        <w:tc>
          <w:tcPr>
            <w:tcW w:type="dxa" w:w="2520"/>
          </w:tcPr>
          <w:p>
            <w:r>
              <w:t>HTTP 403; user cannot view the admin user list</w:t>
            </w:r>
          </w:p>
        </w:tc>
        <w:tc>
          <w:tcPr>
            <w:tcW w:type="dxa" w:w="1224"/>
          </w:tcPr>
          <w:p>
            <w:r/>
          </w:p>
        </w:tc>
        <w:tc>
          <w:tcPr>
            <w:tcW w:type="dxa" w:w="936"/>
          </w:tcPr>
          <w:p>
            <w:r/>
          </w:p>
        </w:tc>
      </w:tr>
    </w:tbl>
    <w:p>
      <w:pPr>
        <w:jc w:val="center"/>
      </w:pPr>
      <w:r>
        <w:rPr>
          <w:i/>
          <w:sz w:val="20"/>
        </w:rPr>
        <w:t>Table 25: Admin User Management Test Case</w:t>
      </w:r>
    </w:p>
    <w:p/>
    <w:p>
      <w:r>
        <w:br w:type="page"/>
      </w:r>
    </w:p>
    <w:p>
      <w:pPr>
        <w:pStyle w:val="Heading2"/>
      </w:pPr>
      <w:r>
        <w:t>UC-A-04/04a Manage Staking Tiers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AS01</w:t>
            </w:r>
          </w:p>
        </w:tc>
        <w:tc>
          <w:tcPr>
            <w:tcW w:type="dxa" w:w="2520"/>
          </w:tcPr>
          <w:p>
            <w:r>
              <w:t>Open the "Staking" tab</w:t>
            </w:r>
          </w:p>
        </w:tc>
        <w:tc>
          <w:tcPr>
            <w:tcW w:type="dxa" w:w="2520"/>
          </w:tcPr>
          <w:p>
            <w:r>
              <w:t>Frontend calls GET /api/admin/staking/tiers and GET /api/admin/staking/positions</w:t>
            </w:r>
          </w:p>
        </w:tc>
        <w:tc>
          <w:tcPr>
            <w:tcW w:type="dxa" w:w="2520"/>
          </w:tcPr>
          <w:p>
            <w:r>
              <w:t>Four tier cards (30/90/180/365 days) and the full stakers table are displayed</w:t>
            </w:r>
          </w:p>
        </w:tc>
        <w:tc>
          <w:tcPr>
            <w:tcW w:type="dxa" w:w="1224"/>
          </w:tcPr>
          <w:p>
            <w:r/>
          </w:p>
        </w:tc>
        <w:tc>
          <w:tcPr>
            <w:tcW w:type="dxa" w:w="936"/>
          </w:tcPr>
          <w:p>
            <w:r/>
          </w:p>
        </w:tc>
      </w:tr>
      <w:tr>
        <w:tc>
          <w:tcPr>
            <w:tcW w:type="dxa" w:w="792"/>
          </w:tcPr>
          <w:p>
            <w:r>
              <w:t>AS02</w:t>
            </w:r>
          </w:p>
        </w:tc>
        <w:tc>
          <w:tcPr>
            <w:tcW w:type="dxa" w:w="2520"/>
          </w:tcPr>
          <w:p>
            <w:r>
              <w:t>Change the 90-day tier's APY from 14 to 16 and click Save</w:t>
            </w:r>
          </w:p>
        </w:tc>
        <w:tc>
          <w:tcPr>
            <w:tcW w:type="dxa" w:w="2520"/>
          </w:tcPr>
          <w:p>
            <w:r>
              <w:t>Frontend calls PUT /api/admin/staking/tiers/90; backend updates the StakingTier row</w:t>
            </w:r>
          </w:p>
        </w:tc>
        <w:tc>
          <w:tcPr>
            <w:tcW w:type="dxa" w:w="2520"/>
          </w:tcPr>
          <w:p>
            <w:r>
              <w:t>Tier's APY updates to 16%; note confirms existing positions keep their locked-in rate</w:t>
            </w:r>
          </w:p>
        </w:tc>
        <w:tc>
          <w:tcPr>
            <w:tcW w:type="dxa" w:w="1224"/>
          </w:tcPr>
          <w:p>
            <w:r/>
          </w:p>
        </w:tc>
        <w:tc>
          <w:tcPr>
            <w:tcW w:type="dxa" w:w="936"/>
          </w:tcPr>
          <w:p>
            <w:r/>
          </w:p>
        </w:tc>
      </w:tr>
      <w:tr>
        <w:tc>
          <w:tcPr>
            <w:tcW w:type="dxa" w:w="792"/>
          </w:tcPr>
          <w:p>
            <w:r>
              <w:t>AS03</w:t>
            </w:r>
          </w:p>
        </w:tc>
        <w:tc>
          <w:tcPr>
            <w:tcW w:type="dxa" w:w="2520"/>
          </w:tcPr>
          <w:p>
            <w:r>
              <w:t>Enter a negative value into a tier's APY field and click Save</w:t>
            </w:r>
          </w:p>
        </w:tc>
        <w:tc>
          <w:tcPr>
            <w:tcW w:type="dxa" w:w="2520"/>
          </w:tcPr>
          <w:p>
            <w:r>
              <w:t>Backend validates the APY is a non-negative number</w:t>
            </w:r>
          </w:p>
        </w:tc>
        <w:tc>
          <w:tcPr>
            <w:tcW w:type="dxa" w:w="2520"/>
          </w:tcPr>
          <w:p>
            <w:r>
              <w:t>"Enter a valid APY." error shown; tier is not updated</w:t>
            </w:r>
          </w:p>
        </w:tc>
        <w:tc>
          <w:tcPr>
            <w:tcW w:type="dxa" w:w="1224"/>
          </w:tcPr>
          <w:p>
            <w:r/>
          </w:p>
        </w:tc>
        <w:tc>
          <w:tcPr>
            <w:tcW w:type="dxa" w:w="936"/>
          </w:tcPr>
          <w:p>
            <w:r/>
          </w:p>
        </w:tc>
      </w:tr>
      <w:tr>
        <w:tc>
          <w:tcPr>
            <w:tcW w:type="dxa" w:w="792"/>
          </w:tcPr>
          <w:p>
            <w:r>
              <w:t>AS04</w:t>
            </w:r>
          </w:p>
        </w:tc>
        <w:tc>
          <w:tcPr>
            <w:tcW w:type="dxa" w:w="2520"/>
          </w:tcPr>
          <w:p>
            <w:r>
              <w:t>View a staking position opened before an APY change</w:t>
            </w:r>
          </w:p>
        </w:tc>
        <w:tc>
          <w:tcPr>
            <w:tcW w:type="dxa" w:w="2520"/>
          </w:tcPr>
          <w:p>
            <w:r>
              <w:t>System reads the apy value stored on the StakePosition itself, not the live tier value</w:t>
            </w:r>
          </w:p>
        </w:tc>
        <w:tc>
          <w:tcPr>
            <w:tcW w:type="dxa" w:w="2520"/>
          </w:tcPr>
          <w:p>
            <w:r>
              <w:t>Position continues to display the APY it was created with, unaffected by the tier update</w:t>
            </w:r>
          </w:p>
        </w:tc>
        <w:tc>
          <w:tcPr>
            <w:tcW w:type="dxa" w:w="1224"/>
          </w:tcPr>
          <w:p>
            <w:r/>
          </w:p>
        </w:tc>
        <w:tc>
          <w:tcPr>
            <w:tcW w:type="dxa" w:w="936"/>
          </w:tcPr>
          <w:p>
            <w:r/>
          </w:p>
        </w:tc>
      </w:tr>
    </w:tbl>
    <w:p>
      <w:pPr>
        <w:jc w:val="center"/>
      </w:pPr>
      <w:r>
        <w:rPr>
          <w:i/>
          <w:sz w:val="20"/>
        </w:rPr>
        <w:t>Table 26: Admin Staking Tier Management Test Case</w:t>
      </w:r>
    </w:p>
    <w:p/>
    <w:p>
      <w:r>
        <w:br w:type="page"/>
      </w:r>
    </w:p>
    <w:p>
      <w:pPr>
        <w:pStyle w:val="Heading2"/>
      </w:pPr>
      <w:r>
        <w:t>UC-A-05/06 View &amp; Resolve Escrow Disputes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AD01</w:t>
            </w:r>
          </w:p>
        </w:tc>
        <w:tc>
          <w:tcPr>
            <w:tcW w:type="dxa" w:w="2520"/>
          </w:tcPr>
          <w:p>
            <w:r>
              <w:t>Open the "Disputes" tab with at least one disputed order</w:t>
            </w:r>
          </w:p>
        </w:tc>
        <w:tc>
          <w:tcPr>
            <w:tcW w:type="dxa" w:w="2520"/>
          </w:tcPr>
          <w:p>
            <w:r>
              <w:t>Frontend calls GET /api/admin/escrow/disputes</w:t>
            </w:r>
          </w:p>
        </w:tc>
        <w:tc>
          <w:tcPr>
            <w:tcW w:type="dxa" w:w="2520"/>
          </w:tcPr>
          <w:p>
            <w:r>
              <w:t>Disputed order appears in the table with product, buyer, seller, asset, and value</w:t>
            </w:r>
          </w:p>
        </w:tc>
        <w:tc>
          <w:tcPr>
            <w:tcW w:type="dxa" w:w="1224"/>
          </w:tcPr>
          <w:p>
            <w:r/>
          </w:p>
        </w:tc>
        <w:tc>
          <w:tcPr>
            <w:tcW w:type="dxa" w:w="936"/>
          </w:tcPr>
          <w:p>
            <w:r/>
          </w:p>
        </w:tc>
      </w:tr>
      <w:tr>
        <w:tc>
          <w:tcPr>
            <w:tcW w:type="dxa" w:w="792"/>
          </w:tcPr>
          <w:p>
            <w:r>
              <w:t>AD02</w:t>
            </w:r>
          </w:p>
        </w:tc>
        <w:tc>
          <w:tcPr>
            <w:tcW w:type="dxa" w:w="2520"/>
          </w:tcPr>
          <w:p>
            <w:r>
              <w:t>Click "Release to Seller" and confirm the dialog</w:t>
            </w:r>
          </w:p>
        </w:tc>
        <w:tc>
          <w:tcPr>
            <w:tcW w:type="dxa" w:w="2520"/>
          </w:tcPr>
          <w:p>
            <w:r>
              <w:t>Backend calls PurchaseEscrow.resolveDispute(escrowId, false); order is updated on success</w:t>
            </w:r>
          </w:p>
        </w:tc>
        <w:tc>
          <w:tcPr>
            <w:tcW w:type="dxa" w:w="2520"/>
          </w:tcPr>
          <w:p>
            <w:r>
              <w:t>Confirmation dialog appears; on confirming, escrowStatus becomes released, fulfillmentStage 4</w:t>
            </w:r>
          </w:p>
        </w:tc>
        <w:tc>
          <w:tcPr>
            <w:tcW w:type="dxa" w:w="1224"/>
          </w:tcPr>
          <w:p>
            <w:r/>
          </w:p>
        </w:tc>
        <w:tc>
          <w:tcPr>
            <w:tcW w:type="dxa" w:w="936"/>
          </w:tcPr>
          <w:p>
            <w:r/>
          </w:p>
        </w:tc>
      </w:tr>
      <w:tr>
        <w:tc>
          <w:tcPr>
            <w:tcW w:type="dxa" w:w="792"/>
          </w:tcPr>
          <w:p>
            <w:r>
              <w:t>AD03</w:t>
            </w:r>
          </w:p>
        </w:tc>
        <w:tc>
          <w:tcPr>
            <w:tcW w:type="dxa" w:w="2520"/>
          </w:tcPr>
          <w:p>
            <w:r>
              <w:t>Click "Refund Buyer" and confirm the dialog</w:t>
            </w:r>
          </w:p>
        </w:tc>
        <w:tc>
          <w:tcPr>
            <w:tcW w:type="dxa" w:w="2520"/>
          </w:tcPr>
          <w:p>
            <w:r>
              <w:t>Backend calls PurchaseEscrow.resolveDispute(escrowId, true); stock restored on success</w:t>
            </w:r>
          </w:p>
        </w:tc>
        <w:tc>
          <w:tcPr>
            <w:tcW w:type="dxa" w:w="2520"/>
          </w:tcPr>
          <w:p>
            <w:r>
              <w:t>Order status becomes cancelled; product stock is restored; EscrowRefunded logged</w:t>
            </w:r>
          </w:p>
        </w:tc>
        <w:tc>
          <w:tcPr>
            <w:tcW w:type="dxa" w:w="1224"/>
          </w:tcPr>
          <w:p>
            <w:r/>
          </w:p>
        </w:tc>
        <w:tc>
          <w:tcPr>
            <w:tcW w:type="dxa" w:w="936"/>
          </w:tcPr>
          <w:p>
            <w:r/>
          </w:p>
        </w:tc>
      </w:tr>
      <w:tr>
        <w:tc>
          <w:tcPr>
            <w:tcW w:type="dxa" w:w="792"/>
          </w:tcPr>
          <w:p>
            <w:r>
              <w:t>AD04</w:t>
            </w:r>
          </w:p>
        </w:tc>
        <w:tc>
          <w:tcPr>
            <w:tcW w:type="dxa" w:w="2520"/>
          </w:tcPr>
          <w:p>
            <w:r>
              <w:t>Click "Release to Seller" then dismiss/cancel the confirmation dialog</w:t>
            </w:r>
          </w:p>
        </w:tc>
        <w:tc>
          <w:tcPr>
            <w:tcW w:type="dxa" w:w="2520"/>
          </w:tcPr>
          <w:p>
            <w:r>
              <w:t>The native confirm dialog is dismissed before the API call is made</w:t>
            </w:r>
          </w:p>
        </w:tc>
        <w:tc>
          <w:tcPr>
            <w:tcW w:type="dxa" w:w="2520"/>
          </w:tcPr>
          <w:p>
            <w:r>
              <w:t>No on-chain call is made; dispute remains open</w:t>
            </w:r>
          </w:p>
        </w:tc>
        <w:tc>
          <w:tcPr>
            <w:tcW w:type="dxa" w:w="1224"/>
          </w:tcPr>
          <w:p>
            <w:r/>
          </w:p>
        </w:tc>
        <w:tc>
          <w:tcPr>
            <w:tcW w:type="dxa" w:w="936"/>
          </w:tcPr>
          <w:p>
            <w:r/>
          </w:p>
        </w:tc>
      </w:tr>
      <w:tr>
        <w:tc>
          <w:tcPr>
            <w:tcW w:type="dxa" w:w="792"/>
          </w:tcPr>
          <w:p>
            <w:r>
              <w:t>AD05</w:t>
            </w:r>
          </w:p>
        </w:tc>
        <w:tc>
          <w:tcPr>
            <w:tcW w:type="dxa" w:w="2520"/>
          </w:tcPr>
          <w:p>
            <w:r>
              <w:t>Attempt to resolve a dispute while the admin wallet lacks contract owner permissions</w:t>
            </w:r>
          </w:p>
        </w:tc>
        <w:tc>
          <w:tcPr>
            <w:tcW w:type="dxa" w:w="2520"/>
          </w:tcPr>
          <w:p>
            <w:r>
              <w:t>The on-chain resolveDispute call reverts</w:t>
            </w:r>
          </w:p>
        </w:tc>
        <w:tc>
          <w:tcPr>
            <w:tcW w:type="dxa" w:w="2520"/>
          </w:tcPr>
          <w:p>
            <w:r>
              <w:t>HTTP 500; order state remains disputed and unchanged</w:t>
            </w:r>
          </w:p>
        </w:tc>
        <w:tc>
          <w:tcPr>
            <w:tcW w:type="dxa" w:w="1224"/>
          </w:tcPr>
          <w:p>
            <w:r/>
          </w:p>
        </w:tc>
        <w:tc>
          <w:tcPr>
            <w:tcW w:type="dxa" w:w="936"/>
          </w:tcPr>
          <w:p>
            <w:r/>
          </w:p>
        </w:tc>
      </w:tr>
    </w:tbl>
    <w:p>
      <w:pPr>
        <w:jc w:val="center"/>
      </w:pPr>
      <w:r>
        <w:rPr>
          <w:i/>
          <w:sz w:val="20"/>
        </w:rPr>
        <w:t>Table 27: Resolve Escrow Dispute Test Case</w:t>
      </w:r>
    </w:p>
    <w:p/>
    <w:p>
      <w:r>
        <w:br w:type="page"/>
      </w:r>
    </w:p>
    <w:p>
      <w:pPr>
        <w:pStyle w:val="Heading2"/>
      </w:pPr>
      <w:r>
        <w:t>UC-A-07 View Subscription Revenue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AR01</w:t>
            </w:r>
          </w:p>
        </w:tc>
        <w:tc>
          <w:tcPr>
            <w:tcW w:type="dxa" w:w="2520"/>
          </w:tcPr>
          <w:p>
            <w:r>
              <w:t>Open the "Revenue" tab with subscription payments recorded</w:t>
            </w:r>
          </w:p>
        </w:tc>
        <w:tc>
          <w:tcPr>
            <w:tcW w:type="dxa" w:w="2520"/>
          </w:tcPr>
          <w:p>
            <w:r>
              <w:t>Frontend calls GET /api/admin/revenue</w:t>
            </w:r>
          </w:p>
        </w:tc>
        <w:tc>
          <w:tcPr>
            <w:tcW w:type="dxa" w:w="2520"/>
          </w:tcPr>
          <w:p>
            <w:r>
              <w:t>Revenue tiles, monthly trend, and the full payment ledger table are displayed</w:t>
            </w:r>
          </w:p>
        </w:tc>
        <w:tc>
          <w:tcPr>
            <w:tcW w:type="dxa" w:w="1224"/>
          </w:tcPr>
          <w:p>
            <w:r/>
          </w:p>
        </w:tc>
        <w:tc>
          <w:tcPr>
            <w:tcW w:type="dxa" w:w="936"/>
          </w:tcPr>
          <w:p>
            <w:r/>
          </w:p>
        </w:tc>
      </w:tr>
      <w:tr>
        <w:tc>
          <w:tcPr>
            <w:tcW w:type="dxa" w:w="792"/>
          </w:tcPr>
          <w:p>
            <w:r>
              <w:t>AR02</w:t>
            </w:r>
          </w:p>
        </w:tc>
        <w:tc>
          <w:tcPr>
            <w:tcW w:type="dxa" w:w="2520"/>
          </w:tcPr>
          <w:p>
            <w:r>
              <w:t>Open the "Revenue" tab with no subscription payments recorded</w:t>
            </w:r>
          </w:p>
        </w:tc>
        <w:tc>
          <w:tcPr>
            <w:tcW w:type="dxa" w:w="2520"/>
          </w:tcPr>
          <w:p>
            <w:r>
              <w:t>Backend returns an empty payments list</w:t>
            </w:r>
          </w:p>
        </w:tc>
        <w:tc>
          <w:tcPr>
            <w:tcW w:type="dxa" w:w="2520"/>
          </w:tcPr>
          <w:p>
            <w:r>
              <w:t>"No revenue data" empty state is shown</w:t>
            </w:r>
          </w:p>
        </w:tc>
        <w:tc>
          <w:tcPr>
            <w:tcW w:type="dxa" w:w="1224"/>
          </w:tcPr>
          <w:p>
            <w:r/>
          </w:p>
        </w:tc>
        <w:tc>
          <w:tcPr>
            <w:tcW w:type="dxa" w:w="936"/>
          </w:tcPr>
          <w:p>
            <w:r/>
          </w:p>
        </w:tc>
      </w:tr>
      <w:tr>
        <w:tc>
          <w:tcPr>
            <w:tcW w:type="dxa" w:w="792"/>
          </w:tcPr>
          <w:p>
            <w:r>
              <w:t>AR03</w:t>
            </w:r>
          </w:p>
        </w:tc>
        <w:tc>
          <w:tcPr>
            <w:tcW w:type="dxa" w:w="2520"/>
          </w:tcPr>
          <w:p>
            <w:r>
              <w:t>Click "↻ Refresh" on the Subscription Payments ledger</w:t>
            </w:r>
          </w:p>
        </w:tc>
        <w:tc>
          <w:tcPr>
            <w:tcW w:type="dxa" w:w="2520"/>
          </w:tcPr>
          <w:p>
            <w:r>
              <w:t>Frontend re-calls GET /api/admin/revenue</w:t>
            </w:r>
          </w:p>
        </w:tc>
        <w:tc>
          <w:tcPr>
            <w:tcW w:type="dxa" w:w="2520"/>
          </w:tcPr>
          <w:p>
            <w:r>
              <w:t>Ledger table reloads with the latest payment records</w:t>
            </w:r>
          </w:p>
        </w:tc>
        <w:tc>
          <w:tcPr>
            <w:tcW w:type="dxa" w:w="1224"/>
          </w:tcPr>
          <w:p>
            <w:r/>
          </w:p>
        </w:tc>
        <w:tc>
          <w:tcPr>
            <w:tcW w:type="dxa" w:w="936"/>
          </w:tcPr>
          <w:p>
            <w:r/>
          </w:p>
        </w:tc>
      </w:tr>
    </w:tbl>
    <w:p>
      <w:pPr>
        <w:jc w:val="center"/>
      </w:pPr>
      <w:r>
        <w:rPr>
          <w:i/>
          <w:sz w:val="20"/>
        </w:rPr>
        <w:t>Table 28: Admin Revenue Test Case</w:t>
      </w:r>
    </w:p>
    <w:p/>
    <w:p>
      <w:r>
        <w:br w:type="page"/>
      </w:r>
    </w:p>
    <w:p>
      <w:pPr>
        <w:pStyle w:val="Heading2"/>
      </w:pPr>
      <w:r>
        <w:t>UC-A-03/08 Treasury Balance &amp; Blockchain Audit Log</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792"/>
            <w:shd w:val="clear" w:color="auto" w:fill="D9D9D9"/>
          </w:tcPr>
          <w:p>
            <w:r>
              <w:rPr>
                <w:b/>
              </w:rPr>
              <w:t>TCNO</w:t>
            </w:r>
          </w:p>
        </w:tc>
        <w:tc>
          <w:tcPr>
            <w:tcW w:type="dxa" w:w="2520"/>
            <w:shd w:val="clear" w:color="auto" w:fill="D9D9D9"/>
          </w:tcPr>
          <w:p>
            <w:r>
              <w:rPr>
                <w:b/>
              </w:rPr>
              <w:t>User Input</w:t>
            </w:r>
          </w:p>
        </w:tc>
        <w:tc>
          <w:tcPr>
            <w:tcW w:type="dxa" w:w="2520"/>
            <w:shd w:val="clear" w:color="auto" w:fill="D9D9D9"/>
          </w:tcPr>
          <w:p>
            <w:r>
              <w:rPr>
                <w:b/>
              </w:rPr>
              <w:t>System Action</w:t>
            </w:r>
          </w:p>
        </w:tc>
        <w:tc>
          <w:tcPr>
            <w:tcW w:type="dxa" w:w="2520"/>
            <w:shd w:val="clear" w:color="auto" w:fill="D9D9D9"/>
          </w:tcPr>
          <w:p>
            <w:r>
              <w:rPr>
                <w:b/>
              </w:rPr>
              <w:t>Expected Output</w:t>
            </w:r>
          </w:p>
        </w:tc>
        <w:tc>
          <w:tcPr>
            <w:tcW w:type="dxa" w:w="1224"/>
            <w:shd w:val="clear" w:color="auto" w:fill="D9D9D9"/>
          </w:tcPr>
          <w:p>
            <w:r>
              <w:rPr>
                <w:b/>
              </w:rPr>
              <w:t>Actual Output</w:t>
            </w:r>
          </w:p>
        </w:tc>
        <w:tc>
          <w:tcPr>
            <w:tcW w:type="dxa" w:w="936"/>
            <w:shd w:val="clear" w:color="auto" w:fill="D9D9D9"/>
          </w:tcPr>
          <w:p>
            <w:r>
              <w:rPr>
                <w:b/>
              </w:rPr>
              <w:t>Result</w:t>
            </w:r>
          </w:p>
        </w:tc>
      </w:tr>
      <w:tr>
        <w:tc>
          <w:tcPr>
            <w:tcW w:type="dxa" w:w="792"/>
          </w:tcPr>
          <w:p>
            <w:r>
              <w:t>AL01</w:t>
            </w:r>
          </w:p>
        </w:tc>
        <w:tc>
          <w:tcPr>
            <w:tcW w:type="dxa" w:w="2520"/>
          </w:tcPr>
          <w:p>
            <w:r>
              <w:t>Leave the admin console open and wait 15 seconds</w:t>
            </w:r>
          </w:p>
        </w:tc>
        <w:tc>
          <w:tcPr>
            <w:tcW w:type="dxa" w:w="2520"/>
          </w:tcPr>
          <w:p>
            <w:r>
              <w:t>Frontend polls GET /api/admin/balance on a 15-second interval</w:t>
            </w:r>
          </w:p>
        </w:tc>
        <w:tc>
          <w:tcPr>
            <w:tcW w:type="dxa" w:w="2520"/>
          </w:tcPr>
          <w:p>
            <w:r>
              <w:t>Platform Treasury card refreshes with the current ETH and Elixir balances</w:t>
            </w:r>
          </w:p>
        </w:tc>
        <w:tc>
          <w:tcPr>
            <w:tcW w:type="dxa" w:w="1224"/>
          </w:tcPr>
          <w:p>
            <w:r/>
          </w:p>
        </w:tc>
        <w:tc>
          <w:tcPr>
            <w:tcW w:type="dxa" w:w="936"/>
          </w:tcPr>
          <w:p>
            <w:r/>
          </w:p>
        </w:tc>
      </w:tr>
      <w:tr>
        <w:tc>
          <w:tcPr>
            <w:tcW w:type="dxa" w:w="792"/>
          </w:tcPr>
          <w:p>
            <w:r>
              <w:t>AL02</w:t>
            </w:r>
          </w:p>
        </w:tc>
        <w:tc>
          <w:tcPr>
            <w:tcW w:type="dxa" w:w="2520"/>
          </w:tcPr>
          <w:p>
            <w:r>
              <w:t>Disconnect the RPC/blockchain connection and check the Treasury card</w:t>
            </w:r>
          </w:p>
        </w:tc>
        <w:tc>
          <w:tcPr>
            <w:tcW w:type="dxa" w:w="2520"/>
          </w:tcPr>
          <w:p>
            <w:r>
              <w:t>Backend cannot reach the chain to read balances</w:t>
            </w:r>
          </w:p>
        </w:tc>
        <w:tc>
          <w:tcPr>
            <w:tcW w:type="dxa" w:w="2520"/>
          </w:tcPr>
          <w:p>
            <w:r>
              <w:t>Status indicator shows "Chain offline" instead of "Chain connected"</w:t>
            </w:r>
          </w:p>
        </w:tc>
        <w:tc>
          <w:tcPr>
            <w:tcW w:type="dxa" w:w="1224"/>
          </w:tcPr>
          <w:p>
            <w:r/>
          </w:p>
        </w:tc>
        <w:tc>
          <w:tcPr>
            <w:tcW w:type="dxa" w:w="936"/>
          </w:tcPr>
          <w:p>
            <w:r/>
          </w:p>
        </w:tc>
      </w:tr>
      <w:tr>
        <w:tc>
          <w:tcPr>
            <w:tcW w:type="dxa" w:w="792"/>
          </w:tcPr>
          <w:p>
            <w:r>
              <w:t>AL03</w:t>
            </w:r>
          </w:p>
        </w:tc>
        <w:tc>
          <w:tcPr>
            <w:tcW w:type="dxa" w:w="2520"/>
          </w:tcPr>
          <w:p>
            <w:r>
              <w:t>Open the blockchain audit log filtered by eventType=EscrowCreated</w:t>
            </w:r>
          </w:p>
        </w:tc>
        <w:tc>
          <w:tcPr>
            <w:tcW w:type="dxa" w:w="2520"/>
          </w:tcPr>
          <w:p>
            <w:r>
              <w:t>Frontend calls GET /api/orders/blockchain/logs?eventType=EscrowCreated</w:t>
            </w:r>
          </w:p>
        </w:tc>
        <w:tc>
          <w:tcPr>
            <w:tcW w:type="dxa" w:w="2520"/>
          </w:tcPr>
          <w:p>
            <w:r>
              <w:t>Only EscrowCreated log entries are returned, most recent first</w:t>
            </w:r>
          </w:p>
        </w:tc>
        <w:tc>
          <w:tcPr>
            <w:tcW w:type="dxa" w:w="1224"/>
          </w:tcPr>
          <w:p>
            <w:r/>
          </w:p>
        </w:tc>
        <w:tc>
          <w:tcPr>
            <w:tcW w:type="dxa" w:w="936"/>
          </w:tcPr>
          <w:p>
            <w:r/>
          </w:p>
        </w:tc>
      </w:tr>
    </w:tbl>
    <w:p>
      <w:pPr>
        <w:jc w:val="center"/>
      </w:pPr>
      <w:r>
        <w:rPr>
          <w:i/>
          <w:sz w:val="20"/>
        </w:rPr>
        <w:t>Table 29: Treasury Balance &amp; Audit Log Test Case</w:t>
      </w:r>
    </w:p>
    <w:p/>
    <w:p>
      <w:r>
        <w:br w:type="page"/>
      </w:r>
    </w:p>
    <w:p>
      <w:pPr>
        <w:pStyle w:val="Title"/>
        <w:jc w:val="center"/>
      </w:pPr>
      <w:r>
        <w:t>UAT Preparation</w:t>
      </w:r>
    </w:p>
    <w:p>
      <w:pPr>
        <w:jc w:val="center"/>
      </w:pPr>
      <w:r>
        <w:rPr>
          <w:i/>
          <w:sz w:val="28"/>
        </w:rPr>
        <w:t>Blockchain E-Commerce Platform — User Acceptance Testing Forms by Role</w:t>
      </w:r>
    </w:p>
    <w:p/>
    <w:p>
      <w:pPr>
        <w:jc w:val="left"/>
      </w:pPr>
      <w:r>
        <w:t>Each form lets a tester score every major feature area for a given role on a 0-5 scale (Excellent 5, Very Good 4, Fair 2-3, Poor 1-0), followed by two open feedback questions and a space for the developer's response. Testing categories are derived from the screens and use cases documented earlier in this file (usecase-specifications.md and the UI wireframes), so each row corresponds to a real, testable feature of the platform.</w:t>
      </w:r>
    </w:p>
    <w:p/>
    <w:p>
      <w:r>
        <w:rPr>
          <w:b/>
        </w:rPr>
        <w:t>Contents</w:t>
      </w:r>
    </w:p>
    <w:p>
      <w:pPr>
        <w:pStyle w:val="ListBullet"/>
      </w:pPr>
      <w:r>
        <w:t>1.  Customer UAT Preparation</w:t>
      </w:r>
    </w:p>
    <w:p>
      <w:pPr>
        <w:pStyle w:val="ListBullet"/>
      </w:pPr>
      <w:r>
        <w:t>2.  Merchant (Seller) UAT Preparation</w:t>
      </w:r>
    </w:p>
    <w:p>
      <w:pPr>
        <w:pStyle w:val="ListBullet"/>
      </w:pPr>
      <w:r>
        <w:t>3.  Admin UAT Preparation</w:t>
      </w:r>
    </w:p>
    <w:p>
      <w:r>
        <w:br w:type="page"/>
      </w:r>
    </w:p>
    <w:p>
      <w:pPr>
        <w:pStyle w:val="Heading2"/>
      </w:pPr>
      <w:r>
        <w:t>1. Customer UAT Preparation</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10510"/>
            <w:gridSpan w:val="5"/>
          </w:tcPr>
          <w:p>
            <w:r>
              <w:rPr>
                <w:b/>
              </w:rPr>
              <w:t>Name of the Tester:</w:t>
            </w:r>
          </w:p>
        </w:tc>
      </w:tr>
      <w:tr>
        <w:tc>
          <w:tcPr>
            <w:tcW w:type="dxa" w:w="10510"/>
            <w:gridSpan w:val="5"/>
          </w:tcPr>
          <w:p>
            <w:r>
              <w:rPr>
                <w:b/>
              </w:rPr>
              <w:t>Job Position:</w:t>
            </w:r>
          </w:p>
        </w:tc>
      </w:tr>
      <w:tr>
        <w:tc>
          <w:tcPr>
            <w:tcW w:type="dxa" w:w="10510"/>
            <w:gridSpan w:val="5"/>
          </w:tcPr>
          <w:p>
            <w:r>
              <w:rPr>
                <w:b/>
              </w:rPr>
              <w:t>Date:</w:t>
            </w:r>
          </w:p>
        </w:tc>
      </w:tr>
      <w:tr>
        <w:tc>
          <w:tcPr>
            <w:tcW w:type="dxa" w:w="10510"/>
            <w:gridSpan w:val="5"/>
          </w:tcPr>
          <w:p>
            <w:r>
              <w:rPr>
                <w:b/>
              </w:rPr>
              <w:t>Time Start:                                    Time End:</w:t>
            </w:r>
          </w:p>
        </w:tc>
      </w:tr>
      <w:tr>
        <w:tc>
          <w:tcPr>
            <w:tcW w:type="dxa" w:w="3456"/>
            <w:shd w:val="clear" w:color="auto" w:fill="D9D9D9"/>
          </w:tcPr>
          <w:p>
            <w:r>
              <w:rPr>
                <w:b/>
              </w:rPr>
              <w:t>Name of parameter/Testing Category</w:t>
            </w:r>
          </w:p>
        </w:tc>
        <w:tc>
          <w:tcPr>
            <w:tcW w:type="dxa" w:w="1656"/>
            <w:shd w:val="clear" w:color="auto" w:fill="D9D9D9"/>
          </w:tcPr>
          <w:p>
            <w:r>
              <w:rPr>
                <w:b/>
              </w:rPr>
              <w:t>Excellent</w:t>
            </w:r>
          </w:p>
          <w:p>
            <w:r>
              <w:rPr>
                <w:b/>
              </w:rPr>
              <w:t>(5) points</w:t>
            </w:r>
          </w:p>
        </w:tc>
        <w:tc>
          <w:tcPr>
            <w:tcW w:type="dxa" w:w="1656"/>
            <w:shd w:val="clear" w:color="auto" w:fill="D9D9D9"/>
          </w:tcPr>
          <w:p>
            <w:r>
              <w:rPr>
                <w:b/>
              </w:rPr>
              <w:t>Very Good</w:t>
            </w:r>
          </w:p>
          <w:p>
            <w:r>
              <w:rPr>
                <w:b/>
              </w:rPr>
              <w:t>(4) points</w:t>
            </w:r>
          </w:p>
        </w:tc>
        <w:tc>
          <w:tcPr>
            <w:tcW w:type="dxa" w:w="1656"/>
            <w:shd w:val="clear" w:color="auto" w:fill="D9D9D9"/>
          </w:tcPr>
          <w:p>
            <w:r>
              <w:rPr>
                <w:b/>
              </w:rPr>
              <w:t>Fair</w:t>
            </w:r>
          </w:p>
          <w:p>
            <w:r>
              <w:rPr>
                <w:b/>
              </w:rPr>
              <w:t>(2-3) points</w:t>
            </w:r>
          </w:p>
        </w:tc>
        <w:tc>
          <w:tcPr>
            <w:tcW w:type="dxa" w:w="1656"/>
            <w:shd w:val="clear" w:color="auto" w:fill="D9D9D9"/>
          </w:tcPr>
          <w:p>
            <w:r>
              <w:rPr>
                <w:b/>
              </w:rPr>
              <w:t>Poor (1-0)</w:t>
            </w:r>
          </w:p>
          <w:p>
            <w:r>
              <w:rPr>
                <w:b/>
              </w:rPr>
              <w:t>points</w:t>
            </w:r>
          </w:p>
        </w:tc>
      </w:tr>
      <w:tr>
        <w:tc>
          <w:tcPr>
            <w:tcW w:type="dxa" w:w="3456"/>
          </w:tcPr>
          <w:p>
            <w:r>
              <w:t>Account Registration and Login</w:t>
            </w:r>
          </w:p>
        </w:tc>
        <w:tc>
          <w:tcPr>
            <w:tcW w:type="dxa" w:w="1656"/>
          </w:tcPr>
          <w:p>
            <w:r/>
          </w:p>
        </w:tc>
        <w:tc>
          <w:tcPr>
            <w:tcW w:type="dxa" w:w="1656"/>
          </w:tcPr>
          <w:p>
            <w:r/>
          </w:p>
        </w:tc>
        <w:tc>
          <w:tcPr>
            <w:tcW w:type="dxa" w:w="1656"/>
          </w:tcPr>
          <w:p>
            <w:r/>
          </w:p>
        </w:tc>
        <w:tc>
          <w:tcPr>
            <w:tcW w:type="dxa" w:w="1656"/>
          </w:tcPr>
          <w:p>
            <w:r/>
          </w:p>
        </w:tc>
      </w:tr>
      <w:tr>
        <w:tc>
          <w:tcPr>
            <w:tcW w:type="dxa" w:w="3456"/>
          </w:tcPr>
          <w:p>
            <w:r>
              <w:t>Profile Management (Edit profile, Email, Password)</w:t>
            </w:r>
          </w:p>
        </w:tc>
        <w:tc>
          <w:tcPr>
            <w:tcW w:type="dxa" w:w="1656"/>
          </w:tcPr>
          <w:p>
            <w:r/>
          </w:p>
        </w:tc>
        <w:tc>
          <w:tcPr>
            <w:tcW w:type="dxa" w:w="1656"/>
          </w:tcPr>
          <w:p>
            <w:r/>
          </w:p>
        </w:tc>
        <w:tc>
          <w:tcPr>
            <w:tcW w:type="dxa" w:w="1656"/>
          </w:tcPr>
          <w:p>
            <w:r/>
          </w:p>
        </w:tc>
        <w:tc>
          <w:tcPr>
            <w:tcW w:type="dxa" w:w="1656"/>
          </w:tcPr>
          <w:p>
            <w:r/>
          </w:p>
        </w:tc>
      </w:tr>
      <w:tr>
        <w:tc>
          <w:tcPr>
            <w:tcW w:type="dxa" w:w="3456"/>
          </w:tcPr>
          <w:p>
            <w:r>
              <w:t>Connect MetaMask Wallet (Link wallet, Live ETH balance)</w:t>
            </w:r>
          </w:p>
        </w:tc>
        <w:tc>
          <w:tcPr>
            <w:tcW w:type="dxa" w:w="1656"/>
          </w:tcPr>
          <w:p>
            <w:r/>
          </w:p>
        </w:tc>
        <w:tc>
          <w:tcPr>
            <w:tcW w:type="dxa" w:w="1656"/>
          </w:tcPr>
          <w:p>
            <w:r/>
          </w:p>
        </w:tc>
        <w:tc>
          <w:tcPr>
            <w:tcW w:type="dxa" w:w="1656"/>
          </w:tcPr>
          <w:p>
            <w:r/>
          </w:p>
        </w:tc>
        <w:tc>
          <w:tcPr>
            <w:tcW w:type="dxa" w:w="1656"/>
          </w:tcPr>
          <w:p>
            <w:r/>
          </w:p>
        </w:tc>
      </w:tr>
      <w:tr>
        <w:tc>
          <w:tcPr>
            <w:tcW w:type="dxa" w:w="3456"/>
          </w:tcPr>
          <w:p>
            <w:r>
              <w:t>Browse and Search Products</w:t>
            </w:r>
          </w:p>
        </w:tc>
        <w:tc>
          <w:tcPr>
            <w:tcW w:type="dxa" w:w="1656"/>
          </w:tcPr>
          <w:p>
            <w:r/>
          </w:p>
        </w:tc>
        <w:tc>
          <w:tcPr>
            <w:tcW w:type="dxa" w:w="1656"/>
          </w:tcPr>
          <w:p>
            <w:r/>
          </w:p>
        </w:tc>
        <w:tc>
          <w:tcPr>
            <w:tcW w:type="dxa" w:w="1656"/>
          </w:tcPr>
          <w:p>
            <w:r/>
          </w:p>
        </w:tc>
        <w:tc>
          <w:tcPr>
            <w:tcW w:type="dxa" w:w="1656"/>
          </w:tcPr>
          <w:p>
            <w:r/>
          </w:p>
        </w:tc>
      </w:tr>
      <w:tr>
        <w:tc>
          <w:tcPr>
            <w:tcW w:type="dxa" w:w="3456"/>
          </w:tcPr>
          <w:p>
            <w:r>
              <w:t>Manage Cart (Add, Adjust Quantity, Remove)</w:t>
            </w:r>
          </w:p>
        </w:tc>
        <w:tc>
          <w:tcPr>
            <w:tcW w:type="dxa" w:w="1656"/>
          </w:tcPr>
          <w:p>
            <w:r/>
          </w:p>
        </w:tc>
        <w:tc>
          <w:tcPr>
            <w:tcW w:type="dxa" w:w="1656"/>
          </w:tcPr>
          <w:p>
            <w:r/>
          </w:p>
        </w:tc>
        <w:tc>
          <w:tcPr>
            <w:tcW w:type="dxa" w:w="1656"/>
          </w:tcPr>
          <w:p>
            <w:r/>
          </w:p>
        </w:tc>
        <w:tc>
          <w:tcPr>
            <w:tcW w:type="dxa" w:w="1656"/>
          </w:tcPr>
          <w:p>
            <w:r/>
          </w:p>
        </w:tc>
      </w:tr>
      <w:tr>
        <w:tc>
          <w:tcPr>
            <w:tcW w:type="dxa" w:w="3456"/>
          </w:tcPr>
          <w:p>
            <w:r>
              <w:t>Checkout with ETH / Elixir (Direct Payment)</w:t>
            </w:r>
          </w:p>
        </w:tc>
        <w:tc>
          <w:tcPr>
            <w:tcW w:type="dxa" w:w="1656"/>
          </w:tcPr>
          <w:p>
            <w:r/>
          </w:p>
        </w:tc>
        <w:tc>
          <w:tcPr>
            <w:tcW w:type="dxa" w:w="1656"/>
          </w:tcPr>
          <w:p>
            <w:r/>
          </w:p>
        </w:tc>
        <w:tc>
          <w:tcPr>
            <w:tcW w:type="dxa" w:w="1656"/>
          </w:tcPr>
          <w:p>
            <w:r/>
          </w:p>
        </w:tc>
        <w:tc>
          <w:tcPr>
            <w:tcW w:type="dxa" w:w="1656"/>
          </w:tcPr>
          <w:p>
            <w:r/>
          </w:p>
        </w:tc>
      </w:tr>
      <w:tr>
        <w:tc>
          <w:tcPr>
            <w:tcW w:type="dxa" w:w="3456"/>
          </w:tcPr>
          <w:p>
            <w:r>
              <w:t>Checkout with ETH / Elixir Escrow (Multi-item Basket)</w:t>
            </w:r>
          </w:p>
        </w:tc>
        <w:tc>
          <w:tcPr>
            <w:tcW w:type="dxa" w:w="1656"/>
          </w:tcPr>
          <w:p>
            <w:r/>
          </w:p>
        </w:tc>
        <w:tc>
          <w:tcPr>
            <w:tcW w:type="dxa" w:w="1656"/>
          </w:tcPr>
          <w:p>
            <w:r/>
          </w:p>
        </w:tc>
        <w:tc>
          <w:tcPr>
            <w:tcW w:type="dxa" w:w="1656"/>
          </w:tcPr>
          <w:p>
            <w:r/>
          </w:p>
        </w:tc>
        <w:tc>
          <w:tcPr>
            <w:tcW w:type="dxa" w:w="1656"/>
          </w:tcPr>
          <w:p>
            <w:r/>
          </w:p>
        </w:tc>
      </w:tr>
      <w:tr>
        <w:tc>
          <w:tcPr>
            <w:tcW w:type="dxa" w:w="3456"/>
          </w:tcPr>
          <w:p>
            <w:r>
              <w:t>Checkout with RM (Off-chain Ledger)</w:t>
            </w:r>
          </w:p>
        </w:tc>
        <w:tc>
          <w:tcPr>
            <w:tcW w:type="dxa" w:w="1656"/>
          </w:tcPr>
          <w:p>
            <w:r/>
          </w:p>
        </w:tc>
        <w:tc>
          <w:tcPr>
            <w:tcW w:type="dxa" w:w="1656"/>
          </w:tcPr>
          <w:p>
            <w:r/>
          </w:p>
        </w:tc>
        <w:tc>
          <w:tcPr>
            <w:tcW w:type="dxa" w:w="1656"/>
          </w:tcPr>
          <w:p>
            <w:r/>
          </w:p>
        </w:tc>
        <w:tc>
          <w:tcPr>
            <w:tcW w:type="dxa" w:w="1656"/>
          </w:tcPr>
          <w:p>
            <w:r/>
          </w:p>
        </w:tc>
      </w:tr>
      <w:tr>
        <w:tc>
          <w:tcPr>
            <w:tcW w:type="dxa" w:w="3456"/>
          </w:tcPr>
          <w:p>
            <w:r>
              <w:t>Track Order and Delivery Progress</w:t>
            </w:r>
          </w:p>
        </w:tc>
        <w:tc>
          <w:tcPr>
            <w:tcW w:type="dxa" w:w="1656"/>
          </w:tcPr>
          <w:p>
            <w:r/>
          </w:p>
        </w:tc>
        <w:tc>
          <w:tcPr>
            <w:tcW w:type="dxa" w:w="1656"/>
          </w:tcPr>
          <w:p>
            <w:r/>
          </w:p>
        </w:tc>
        <w:tc>
          <w:tcPr>
            <w:tcW w:type="dxa" w:w="1656"/>
          </w:tcPr>
          <w:p>
            <w:r/>
          </w:p>
        </w:tc>
        <w:tc>
          <w:tcPr>
            <w:tcW w:type="dxa" w:w="1656"/>
          </w:tcPr>
          <w:p>
            <w:r/>
          </w:p>
        </w:tc>
      </w:tr>
      <w:tr>
        <w:tc>
          <w:tcPr>
            <w:tcW w:type="dxa" w:w="3456"/>
          </w:tcPr>
          <w:p>
            <w:r>
              <w:t>Confirm Delivery and Raise Dispute</w:t>
            </w:r>
          </w:p>
        </w:tc>
        <w:tc>
          <w:tcPr>
            <w:tcW w:type="dxa" w:w="1656"/>
          </w:tcPr>
          <w:p>
            <w:r/>
          </w:p>
        </w:tc>
        <w:tc>
          <w:tcPr>
            <w:tcW w:type="dxa" w:w="1656"/>
          </w:tcPr>
          <w:p>
            <w:r/>
          </w:p>
        </w:tc>
        <w:tc>
          <w:tcPr>
            <w:tcW w:type="dxa" w:w="1656"/>
          </w:tcPr>
          <w:p>
            <w:r/>
          </w:p>
        </w:tc>
        <w:tc>
          <w:tcPr>
            <w:tcW w:type="dxa" w:w="1656"/>
          </w:tcPr>
          <w:p>
            <w:r/>
          </w:p>
        </w:tc>
      </w:tr>
      <w:tr>
        <w:tc>
          <w:tcPr>
            <w:tcW w:type="dxa" w:w="3456"/>
          </w:tcPr>
          <w:p>
            <w:r>
              <w:t>Stake Elixir and View Compound Interest</w:t>
            </w:r>
          </w:p>
        </w:tc>
        <w:tc>
          <w:tcPr>
            <w:tcW w:type="dxa" w:w="1656"/>
          </w:tcPr>
          <w:p>
            <w:r/>
          </w:p>
        </w:tc>
        <w:tc>
          <w:tcPr>
            <w:tcW w:type="dxa" w:w="1656"/>
          </w:tcPr>
          <w:p>
            <w:r/>
          </w:p>
        </w:tc>
        <w:tc>
          <w:tcPr>
            <w:tcW w:type="dxa" w:w="1656"/>
          </w:tcPr>
          <w:p>
            <w:r/>
          </w:p>
        </w:tc>
        <w:tc>
          <w:tcPr>
            <w:tcW w:type="dxa" w:w="1656"/>
          </w:tcPr>
          <w:p>
            <w:r/>
          </w:p>
        </w:tc>
      </w:tr>
      <w:tr>
        <w:tc>
          <w:tcPr>
            <w:tcW w:type="dxa" w:w="3456"/>
          </w:tcPr>
          <w:p>
            <w:r>
              <w:t>Unstake Elixir (Claim Matured Position)</w:t>
            </w:r>
          </w:p>
        </w:tc>
        <w:tc>
          <w:tcPr>
            <w:tcW w:type="dxa" w:w="1656"/>
          </w:tcPr>
          <w:p>
            <w:r/>
          </w:p>
        </w:tc>
        <w:tc>
          <w:tcPr>
            <w:tcW w:type="dxa" w:w="1656"/>
          </w:tcPr>
          <w:p>
            <w:r/>
          </w:p>
        </w:tc>
        <w:tc>
          <w:tcPr>
            <w:tcW w:type="dxa" w:w="1656"/>
          </w:tcPr>
          <w:p>
            <w:r/>
          </w:p>
        </w:tc>
        <w:tc>
          <w:tcPr>
            <w:tcW w:type="dxa" w:w="1656"/>
          </w:tcPr>
          <w:p>
            <w:r/>
          </w:p>
        </w:tc>
      </w:tr>
      <w:tr>
        <w:tc>
          <w:tcPr>
            <w:tcW w:type="dxa" w:w="3456"/>
          </w:tcPr>
          <w:p>
            <w:r>
              <w:t>Wallet: Currency Swap (ETH / Elixir / RM)</w:t>
            </w:r>
          </w:p>
        </w:tc>
        <w:tc>
          <w:tcPr>
            <w:tcW w:type="dxa" w:w="1656"/>
          </w:tcPr>
          <w:p>
            <w:r/>
          </w:p>
        </w:tc>
        <w:tc>
          <w:tcPr>
            <w:tcW w:type="dxa" w:w="1656"/>
          </w:tcPr>
          <w:p>
            <w:r/>
          </w:p>
        </w:tc>
        <w:tc>
          <w:tcPr>
            <w:tcW w:type="dxa" w:w="1656"/>
          </w:tcPr>
          <w:p>
            <w:r/>
          </w:p>
        </w:tc>
        <w:tc>
          <w:tcPr>
            <w:tcW w:type="dxa" w:w="1656"/>
          </w:tcPr>
          <w:p>
            <w:r/>
          </w:p>
        </w:tc>
      </w:tr>
      <w:tr>
        <w:tc>
          <w:tcPr>
            <w:tcW w:type="dxa" w:w="3456"/>
          </w:tcPr>
          <w:p>
            <w:r>
              <w:t>Wallet: Deposit RM and Transfer Currency (P2P)</w:t>
            </w:r>
          </w:p>
        </w:tc>
        <w:tc>
          <w:tcPr>
            <w:tcW w:type="dxa" w:w="1656"/>
          </w:tcPr>
          <w:p>
            <w:r/>
          </w:p>
        </w:tc>
        <w:tc>
          <w:tcPr>
            <w:tcW w:type="dxa" w:w="1656"/>
          </w:tcPr>
          <w:p>
            <w:r/>
          </w:p>
        </w:tc>
        <w:tc>
          <w:tcPr>
            <w:tcW w:type="dxa" w:w="1656"/>
          </w:tcPr>
          <w:p>
            <w:r/>
          </w:p>
        </w:tc>
        <w:tc>
          <w:tcPr>
            <w:tcW w:type="dxa" w:w="1656"/>
          </w:tcPr>
          <w:p>
            <w:r/>
          </w:p>
        </w:tc>
      </w:tr>
      <w:tr>
        <w:tc>
          <w:tcPr>
            <w:tcW w:type="dxa" w:w="3456"/>
          </w:tcPr>
          <w:p>
            <w:r>
              <w:t>View Purchase and Transaction History</w:t>
            </w:r>
          </w:p>
        </w:tc>
        <w:tc>
          <w:tcPr>
            <w:tcW w:type="dxa" w:w="1656"/>
          </w:tcPr>
          <w:p>
            <w:r/>
          </w:p>
        </w:tc>
        <w:tc>
          <w:tcPr>
            <w:tcW w:type="dxa" w:w="1656"/>
          </w:tcPr>
          <w:p>
            <w:r/>
          </w:p>
        </w:tc>
        <w:tc>
          <w:tcPr>
            <w:tcW w:type="dxa" w:w="1656"/>
          </w:tcPr>
          <w:p>
            <w:r/>
          </w:p>
        </w:tc>
        <w:tc>
          <w:tcPr>
            <w:tcW w:type="dxa" w:w="1656"/>
          </w:tcPr>
          <w:p>
            <w:r/>
          </w:p>
        </w:tc>
      </w:tr>
      <w:tr>
        <w:tc>
          <w:tcPr>
            <w:tcW w:type="dxa" w:w="3456"/>
          </w:tcPr>
          <w:p>
            <w:r>
              <w:t>View NFT Purchase Receipts</w:t>
            </w:r>
          </w:p>
        </w:tc>
        <w:tc>
          <w:tcPr>
            <w:tcW w:type="dxa" w:w="1656"/>
          </w:tcPr>
          <w:p>
            <w:r/>
          </w:p>
        </w:tc>
        <w:tc>
          <w:tcPr>
            <w:tcW w:type="dxa" w:w="1656"/>
          </w:tcPr>
          <w:p>
            <w:r/>
          </w:p>
        </w:tc>
        <w:tc>
          <w:tcPr>
            <w:tcW w:type="dxa" w:w="1656"/>
          </w:tcPr>
          <w:p>
            <w:r/>
          </w:p>
        </w:tc>
        <w:tc>
          <w:tcPr>
            <w:tcW w:type="dxa" w:w="1656"/>
          </w:tcPr>
          <w:p>
            <w:r/>
          </w:p>
        </w:tc>
      </w:tr>
      <w:tr>
        <w:tc>
          <w:tcPr>
            <w:tcW w:type="dxa" w:w="3456"/>
          </w:tcPr>
          <w:p>
            <w:r>
              <w:t>Overall Ease of Use and User Interface</w:t>
            </w:r>
          </w:p>
        </w:tc>
        <w:tc>
          <w:tcPr>
            <w:tcW w:type="dxa" w:w="1656"/>
          </w:tcPr>
          <w:p>
            <w:r/>
          </w:p>
        </w:tc>
        <w:tc>
          <w:tcPr>
            <w:tcW w:type="dxa" w:w="1656"/>
          </w:tcPr>
          <w:p>
            <w:r/>
          </w:p>
        </w:tc>
        <w:tc>
          <w:tcPr>
            <w:tcW w:type="dxa" w:w="1656"/>
          </w:tcPr>
          <w:p>
            <w:r/>
          </w:p>
        </w:tc>
        <w:tc>
          <w:tcPr>
            <w:tcW w:type="dxa" w:w="1656"/>
          </w:tcPr>
          <w:p>
            <w:r/>
          </w:p>
        </w:tc>
      </w:tr>
      <w:tr>
        <w:tc>
          <w:tcPr>
            <w:tcW w:type="dxa" w:w="10510"/>
            <w:gridSpan w:val="5"/>
          </w:tcPr>
          <w:p>
            <w:r>
              <w:rPr>
                <w:b/>
              </w:rPr>
              <w:t>1. What did you like the most about the app?</w:t>
            </w:r>
          </w:p>
          <w:p>
            <w:r>
              <w:t>:</w:t>
            </w:r>
          </w:p>
        </w:tc>
      </w:tr>
      <w:tr>
        <w:tc>
          <w:tcPr>
            <w:tcW w:type="dxa" w:w="10510"/>
            <w:gridSpan w:val="5"/>
          </w:tcPr>
          <w:p>
            <w:r>
              <w:rPr>
                <w:b/>
              </w:rPr>
              <w:t>2. What should be improved?</w:t>
            </w:r>
          </w:p>
          <w:p>
            <w:r>
              <w:t>:</w:t>
            </w:r>
          </w:p>
        </w:tc>
      </w:tr>
      <w:tr>
        <w:tc>
          <w:tcPr>
            <w:tcW w:type="dxa" w:w="10510"/>
            <w:gridSpan w:val="5"/>
          </w:tcPr>
          <w:p>
            <w:r>
              <w:rPr>
                <w:b/>
              </w:rPr>
              <w:t>Developer Response</w:t>
            </w:r>
          </w:p>
          <w:p>
            <w:r>
              <w:t>:</w:t>
            </w:r>
          </w:p>
        </w:tc>
      </w:tr>
    </w:tbl>
    <w:p/>
    <w:p>
      <w:r>
        <w:br w:type="page"/>
      </w:r>
    </w:p>
    <w:p>
      <w:pPr>
        <w:pStyle w:val="Heading2"/>
      </w:pPr>
      <w:r>
        <w:t>2. Merchant (Seller) UAT Preparation</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10510"/>
            <w:gridSpan w:val="5"/>
          </w:tcPr>
          <w:p>
            <w:r>
              <w:rPr>
                <w:b/>
              </w:rPr>
              <w:t>Name of the Tester:</w:t>
            </w:r>
          </w:p>
        </w:tc>
      </w:tr>
      <w:tr>
        <w:tc>
          <w:tcPr>
            <w:tcW w:type="dxa" w:w="10510"/>
            <w:gridSpan w:val="5"/>
          </w:tcPr>
          <w:p>
            <w:r>
              <w:rPr>
                <w:b/>
              </w:rPr>
              <w:t>Job Position:</w:t>
            </w:r>
          </w:p>
        </w:tc>
      </w:tr>
      <w:tr>
        <w:tc>
          <w:tcPr>
            <w:tcW w:type="dxa" w:w="10510"/>
            <w:gridSpan w:val="5"/>
          </w:tcPr>
          <w:p>
            <w:r>
              <w:rPr>
                <w:b/>
              </w:rPr>
              <w:t>Date:</w:t>
            </w:r>
          </w:p>
        </w:tc>
      </w:tr>
      <w:tr>
        <w:tc>
          <w:tcPr>
            <w:tcW w:type="dxa" w:w="10510"/>
            <w:gridSpan w:val="5"/>
          </w:tcPr>
          <w:p>
            <w:r>
              <w:rPr>
                <w:b/>
              </w:rPr>
              <w:t>Time Start:                                    Time End:</w:t>
            </w:r>
          </w:p>
        </w:tc>
      </w:tr>
      <w:tr>
        <w:tc>
          <w:tcPr>
            <w:tcW w:type="dxa" w:w="3456"/>
            <w:shd w:val="clear" w:color="auto" w:fill="D9D9D9"/>
          </w:tcPr>
          <w:p>
            <w:r>
              <w:rPr>
                <w:b/>
              </w:rPr>
              <w:t>Name of parameter/Testing Category</w:t>
            </w:r>
          </w:p>
        </w:tc>
        <w:tc>
          <w:tcPr>
            <w:tcW w:type="dxa" w:w="1656"/>
            <w:shd w:val="clear" w:color="auto" w:fill="D9D9D9"/>
          </w:tcPr>
          <w:p>
            <w:r>
              <w:rPr>
                <w:b/>
              </w:rPr>
              <w:t>Excellent</w:t>
            </w:r>
          </w:p>
          <w:p>
            <w:r>
              <w:rPr>
                <w:b/>
              </w:rPr>
              <w:t>(5) points</w:t>
            </w:r>
          </w:p>
        </w:tc>
        <w:tc>
          <w:tcPr>
            <w:tcW w:type="dxa" w:w="1656"/>
            <w:shd w:val="clear" w:color="auto" w:fill="D9D9D9"/>
          </w:tcPr>
          <w:p>
            <w:r>
              <w:rPr>
                <w:b/>
              </w:rPr>
              <w:t>Very Good</w:t>
            </w:r>
          </w:p>
          <w:p>
            <w:r>
              <w:rPr>
                <w:b/>
              </w:rPr>
              <w:t>(4) points</w:t>
            </w:r>
          </w:p>
        </w:tc>
        <w:tc>
          <w:tcPr>
            <w:tcW w:type="dxa" w:w="1656"/>
            <w:shd w:val="clear" w:color="auto" w:fill="D9D9D9"/>
          </w:tcPr>
          <w:p>
            <w:r>
              <w:rPr>
                <w:b/>
              </w:rPr>
              <w:t>Fair</w:t>
            </w:r>
          </w:p>
          <w:p>
            <w:r>
              <w:rPr>
                <w:b/>
              </w:rPr>
              <w:t>(2-3) points</w:t>
            </w:r>
          </w:p>
        </w:tc>
        <w:tc>
          <w:tcPr>
            <w:tcW w:type="dxa" w:w="1656"/>
            <w:shd w:val="clear" w:color="auto" w:fill="D9D9D9"/>
          </w:tcPr>
          <w:p>
            <w:r>
              <w:rPr>
                <w:b/>
              </w:rPr>
              <w:t>Poor (1-0)</w:t>
            </w:r>
          </w:p>
          <w:p>
            <w:r>
              <w:rPr>
                <w:b/>
              </w:rPr>
              <w:t>points</w:t>
            </w:r>
          </w:p>
        </w:tc>
      </w:tr>
      <w:tr>
        <w:tc>
          <w:tcPr>
            <w:tcW w:type="dxa" w:w="3456"/>
          </w:tcPr>
          <w:p>
            <w:r>
              <w:t>Account Registration and Login</w:t>
            </w:r>
          </w:p>
        </w:tc>
        <w:tc>
          <w:tcPr>
            <w:tcW w:type="dxa" w:w="1656"/>
          </w:tcPr>
          <w:p>
            <w:r/>
          </w:p>
        </w:tc>
        <w:tc>
          <w:tcPr>
            <w:tcW w:type="dxa" w:w="1656"/>
          </w:tcPr>
          <w:p>
            <w:r/>
          </w:p>
        </w:tc>
        <w:tc>
          <w:tcPr>
            <w:tcW w:type="dxa" w:w="1656"/>
          </w:tcPr>
          <w:p>
            <w:r/>
          </w:p>
        </w:tc>
        <w:tc>
          <w:tcPr>
            <w:tcW w:type="dxa" w:w="1656"/>
          </w:tcPr>
          <w:p>
            <w:r/>
          </w:p>
        </w:tc>
      </w:tr>
      <w:tr>
        <w:tc>
          <w:tcPr>
            <w:tcW w:type="dxa" w:w="3456"/>
          </w:tcPr>
          <w:p>
            <w:r>
              <w:t>Profile Management (Edit profile, Email, Password)</w:t>
            </w:r>
          </w:p>
        </w:tc>
        <w:tc>
          <w:tcPr>
            <w:tcW w:type="dxa" w:w="1656"/>
          </w:tcPr>
          <w:p>
            <w:r/>
          </w:p>
        </w:tc>
        <w:tc>
          <w:tcPr>
            <w:tcW w:type="dxa" w:w="1656"/>
          </w:tcPr>
          <w:p>
            <w:r/>
          </w:p>
        </w:tc>
        <w:tc>
          <w:tcPr>
            <w:tcW w:type="dxa" w:w="1656"/>
          </w:tcPr>
          <w:p>
            <w:r/>
          </w:p>
        </w:tc>
        <w:tc>
          <w:tcPr>
            <w:tcW w:type="dxa" w:w="1656"/>
          </w:tcPr>
          <w:p>
            <w:r/>
          </w:p>
        </w:tc>
      </w:tr>
      <w:tr>
        <w:tc>
          <w:tcPr>
            <w:tcW w:type="dxa" w:w="3456"/>
          </w:tcPr>
          <w:p>
            <w:r>
              <w:t>Connect MetaMask Wallet for Payments</w:t>
            </w:r>
          </w:p>
        </w:tc>
        <w:tc>
          <w:tcPr>
            <w:tcW w:type="dxa" w:w="1656"/>
          </w:tcPr>
          <w:p>
            <w:r/>
          </w:p>
        </w:tc>
        <w:tc>
          <w:tcPr>
            <w:tcW w:type="dxa" w:w="1656"/>
          </w:tcPr>
          <w:p>
            <w:r/>
          </w:p>
        </w:tc>
        <w:tc>
          <w:tcPr>
            <w:tcW w:type="dxa" w:w="1656"/>
          </w:tcPr>
          <w:p>
            <w:r/>
          </w:p>
        </w:tc>
        <w:tc>
          <w:tcPr>
            <w:tcW w:type="dxa" w:w="1656"/>
          </w:tcPr>
          <w:p>
            <w:r/>
          </w:p>
        </w:tc>
      </w:tr>
      <w:tr>
        <w:tc>
          <w:tcPr>
            <w:tcW w:type="dxa" w:w="3456"/>
          </w:tcPr>
          <w:p>
            <w:r>
              <w:t>Create New Product Listing</w:t>
            </w:r>
          </w:p>
        </w:tc>
        <w:tc>
          <w:tcPr>
            <w:tcW w:type="dxa" w:w="1656"/>
          </w:tcPr>
          <w:p>
            <w:r/>
          </w:p>
        </w:tc>
        <w:tc>
          <w:tcPr>
            <w:tcW w:type="dxa" w:w="1656"/>
          </w:tcPr>
          <w:p>
            <w:r/>
          </w:p>
        </w:tc>
        <w:tc>
          <w:tcPr>
            <w:tcW w:type="dxa" w:w="1656"/>
          </w:tcPr>
          <w:p>
            <w:r/>
          </w:p>
        </w:tc>
        <w:tc>
          <w:tcPr>
            <w:tcW w:type="dxa" w:w="1656"/>
          </w:tcPr>
          <w:p>
            <w:r/>
          </w:p>
        </w:tc>
      </w:tr>
      <w:tr>
        <w:tc>
          <w:tcPr>
            <w:tcW w:type="dxa" w:w="3456"/>
          </w:tcPr>
          <w:p>
            <w:r>
              <w:t>Edit Existing Product Details</w:t>
            </w:r>
          </w:p>
        </w:tc>
        <w:tc>
          <w:tcPr>
            <w:tcW w:type="dxa" w:w="1656"/>
          </w:tcPr>
          <w:p>
            <w:r/>
          </w:p>
        </w:tc>
        <w:tc>
          <w:tcPr>
            <w:tcW w:type="dxa" w:w="1656"/>
          </w:tcPr>
          <w:p>
            <w:r/>
          </w:p>
        </w:tc>
        <w:tc>
          <w:tcPr>
            <w:tcW w:type="dxa" w:w="1656"/>
          </w:tcPr>
          <w:p>
            <w:r/>
          </w:p>
        </w:tc>
        <w:tc>
          <w:tcPr>
            <w:tcW w:type="dxa" w:w="1656"/>
          </w:tcPr>
          <w:p>
            <w:r/>
          </w:p>
        </w:tc>
      </w:tr>
      <w:tr>
        <w:tc>
          <w:tcPr>
            <w:tcW w:type="dxa" w:w="3456"/>
          </w:tcPr>
          <w:p>
            <w:r>
              <w:t>Deactivate / Reactivate a Product</w:t>
            </w:r>
          </w:p>
        </w:tc>
        <w:tc>
          <w:tcPr>
            <w:tcW w:type="dxa" w:w="1656"/>
          </w:tcPr>
          <w:p>
            <w:r/>
          </w:p>
        </w:tc>
        <w:tc>
          <w:tcPr>
            <w:tcW w:type="dxa" w:w="1656"/>
          </w:tcPr>
          <w:p>
            <w:r/>
          </w:p>
        </w:tc>
        <w:tc>
          <w:tcPr>
            <w:tcW w:type="dxa" w:w="1656"/>
          </w:tcPr>
          <w:p>
            <w:r/>
          </w:p>
        </w:tc>
        <w:tc>
          <w:tcPr>
            <w:tcW w:type="dxa" w:w="1656"/>
          </w:tcPr>
          <w:p>
            <w:r/>
          </w:p>
        </w:tc>
      </w:tr>
      <w:tr>
        <w:tc>
          <w:tcPr>
            <w:tcW w:type="dxa" w:w="3456"/>
          </w:tcPr>
          <w:p>
            <w:r>
              <w:t>Plan Product Limit Enforcement (Starter / Pro / Enterprise)</w:t>
            </w:r>
          </w:p>
        </w:tc>
        <w:tc>
          <w:tcPr>
            <w:tcW w:type="dxa" w:w="1656"/>
          </w:tcPr>
          <w:p>
            <w:r/>
          </w:p>
        </w:tc>
        <w:tc>
          <w:tcPr>
            <w:tcW w:type="dxa" w:w="1656"/>
          </w:tcPr>
          <w:p>
            <w:r/>
          </w:p>
        </w:tc>
        <w:tc>
          <w:tcPr>
            <w:tcW w:type="dxa" w:w="1656"/>
          </w:tcPr>
          <w:p>
            <w:r/>
          </w:p>
        </w:tc>
        <w:tc>
          <w:tcPr>
            <w:tcW w:type="dxa" w:w="1656"/>
          </w:tcPr>
          <w:p>
            <w:r/>
          </w:p>
        </w:tc>
      </w:tr>
      <w:tr>
        <w:tc>
          <w:tcPr>
            <w:tcW w:type="dxa" w:w="3456"/>
          </w:tcPr>
          <w:p>
            <w:r>
              <w:t>Track Purchase Order and Buyer Details</w:t>
            </w:r>
          </w:p>
        </w:tc>
        <w:tc>
          <w:tcPr>
            <w:tcW w:type="dxa" w:w="1656"/>
          </w:tcPr>
          <w:p>
            <w:r/>
          </w:p>
        </w:tc>
        <w:tc>
          <w:tcPr>
            <w:tcW w:type="dxa" w:w="1656"/>
          </w:tcPr>
          <w:p>
            <w:r/>
          </w:p>
        </w:tc>
        <w:tc>
          <w:tcPr>
            <w:tcW w:type="dxa" w:w="1656"/>
          </w:tcPr>
          <w:p>
            <w:r/>
          </w:p>
        </w:tc>
        <w:tc>
          <w:tcPr>
            <w:tcW w:type="dxa" w:w="1656"/>
          </w:tcPr>
          <w:p>
            <w:r/>
          </w:p>
        </w:tc>
      </w:tr>
      <w:tr>
        <w:tc>
          <w:tcPr>
            <w:tcW w:type="dxa" w:w="3456"/>
          </w:tcPr>
          <w:p>
            <w:r>
              <w:t>Update Order Fulfillment Stage</w:t>
            </w:r>
          </w:p>
        </w:tc>
        <w:tc>
          <w:tcPr>
            <w:tcW w:type="dxa" w:w="1656"/>
          </w:tcPr>
          <w:p>
            <w:r/>
          </w:p>
        </w:tc>
        <w:tc>
          <w:tcPr>
            <w:tcW w:type="dxa" w:w="1656"/>
          </w:tcPr>
          <w:p>
            <w:r/>
          </w:p>
        </w:tc>
        <w:tc>
          <w:tcPr>
            <w:tcW w:type="dxa" w:w="1656"/>
          </w:tcPr>
          <w:p>
            <w:r/>
          </w:p>
        </w:tc>
        <w:tc>
          <w:tcPr>
            <w:tcW w:type="dxa" w:w="1656"/>
          </w:tcPr>
          <w:p>
            <w:r/>
          </w:p>
        </w:tc>
      </w:tr>
      <w:tr>
        <w:tc>
          <w:tcPr>
            <w:tcW w:type="dxa" w:w="3456"/>
          </w:tcPr>
          <w:p>
            <w:r>
              <w:t>View Revenue Dashboard and Product Performance</w:t>
            </w:r>
          </w:p>
        </w:tc>
        <w:tc>
          <w:tcPr>
            <w:tcW w:type="dxa" w:w="1656"/>
          </w:tcPr>
          <w:p>
            <w:r/>
          </w:p>
        </w:tc>
        <w:tc>
          <w:tcPr>
            <w:tcW w:type="dxa" w:w="1656"/>
          </w:tcPr>
          <w:p>
            <w:r/>
          </w:p>
        </w:tc>
        <w:tc>
          <w:tcPr>
            <w:tcW w:type="dxa" w:w="1656"/>
          </w:tcPr>
          <w:p>
            <w:r/>
          </w:p>
        </w:tc>
        <w:tc>
          <w:tcPr>
            <w:tcW w:type="dxa" w:w="1656"/>
          </w:tcPr>
          <w:p>
            <w:r/>
          </w:p>
        </w:tc>
      </w:tr>
      <w:tr>
        <w:tc>
          <w:tcPr>
            <w:tcW w:type="dxa" w:w="3456"/>
          </w:tcPr>
          <w:p>
            <w:r>
              <w:t>Manage Subscription Plan (Switch Plan)</w:t>
            </w:r>
          </w:p>
        </w:tc>
        <w:tc>
          <w:tcPr>
            <w:tcW w:type="dxa" w:w="1656"/>
          </w:tcPr>
          <w:p>
            <w:r/>
          </w:p>
        </w:tc>
        <w:tc>
          <w:tcPr>
            <w:tcW w:type="dxa" w:w="1656"/>
          </w:tcPr>
          <w:p>
            <w:r/>
          </w:p>
        </w:tc>
        <w:tc>
          <w:tcPr>
            <w:tcW w:type="dxa" w:w="1656"/>
          </w:tcPr>
          <w:p>
            <w:r/>
          </w:p>
        </w:tc>
        <w:tc>
          <w:tcPr>
            <w:tcW w:type="dxa" w:w="1656"/>
          </w:tcPr>
          <w:p>
            <w:r/>
          </w:p>
        </w:tc>
      </w:tr>
      <w:tr>
        <w:tc>
          <w:tcPr>
            <w:tcW w:type="dxa" w:w="3456"/>
          </w:tcPr>
          <w:p>
            <w:r>
              <w:t>Pay Subscription Fee in ETH</w:t>
            </w:r>
          </w:p>
        </w:tc>
        <w:tc>
          <w:tcPr>
            <w:tcW w:type="dxa" w:w="1656"/>
          </w:tcPr>
          <w:p>
            <w:r/>
          </w:p>
        </w:tc>
        <w:tc>
          <w:tcPr>
            <w:tcW w:type="dxa" w:w="1656"/>
          </w:tcPr>
          <w:p>
            <w:r/>
          </w:p>
        </w:tc>
        <w:tc>
          <w:tcPr>
            <w:tcW w:type="dxa" w:w="1656"/>
          </w:tcPr>
          <w:p>
            <w:r/>
          </w:p>
        </w:tc>
        <w:tc>
          <w:tcPr>
            <w:tcW w:type="dxa" w:w="1656"/>
          </w:tcPr>
          <w:p>
            <w:r/>
          </w:p>
        </w:tc>
      </w:tr>
      <w:tr>
        <w:tc>
          <w:tcPr>
            <w:tcW w:type="dxa" w:w="3456"/>
          </w:tcPr>
          <w:p>
            <w:r>
              <w:t>Overall Ease of Use and User Interface</w:t>
            </w:r>
          </w:p>
        </w:tc>
        <w:tc>
          <w:tcPr>
            <w:tcW w:type="dxa" w:w="1656"/>
          </w:tcPr>
          <w:p>
            <w:r/>
          </w:p>
        </w:tc>
        <w:tc>
          <w:tcPr>
            <w:tcW w:type="dxa" w:w="1656"/>
          </w:tcPr>
          <w:p>
            <w:r/>
          </w:p>
        </w:tc>
        <w:tc>
          <w:tcPr>
            <w:tcW w:type="dxa" w:w="1656"/>
          </w:tcPr>
          <w:p>
            <w:r/>
          </w:p>
        </w:tc>
        <w:tc>
          <w:tcPr>
            <w:tcW w:type="dxa" w:w="1656"/>
          </w:tcPr>
          <w:p>
            <w:r/>
          </w:p>
        </w:tc>
      </w:tr>
      <w:tr>
        <w:tc>
          <w:tcPr>
            <w:tcW w:type="dxa" w:w="10510"/>
            <w:gridSpan w:val="5"/>
          </w:tcPr>
          <w:p>
            <w:r>
              <w:rPr>
                <w:b/>
              </w:rPr>
              <w:t>1. What did you like the most about the app?</w:t>
            </w:r>
          </w:p>
          <w:p>
            <w:r>
              <w:t>:</w:t>
            </w:r>
          </w:p>
        </w:tc>
      </w:tr>
      <w:tr>
        <w:tc>
          <w:tcPr>
            <w:tcW w:type="dxa" w:w="10510"/>
            <w:gridSpan w:val="5"/>
          </w:tcPr>
          <w:p>
            <w:r>
              <w:rPr>
                <w:b/>
              </w:rPr>
              <w:t>2. What should be improved?</w:t>
            </w:r>
          </w:p>
          <w:p>
            <w:r>
              <w:t>:</w:t>
            </w:r>
          </w:p>
        </w:tc>
      </w:tr>
      <w:tr>
        <w:tc>
          <w:tcPr>
            <w:tcW w:type="dxa" w:w="10510"/>
            <w:gridSpan w:val="5"/>
          </w:tcPr>
          <w:p>
            <w:r>
              <w:rPr>
                <w:b/>
              </w:rPr>
              <w:t>Developer Response</w:t>
            </w:r>
          </w:p>
          <w:p>
            <w:r>
              <w:t>:</w:t>
            </w:r>
          </w:p>
        </w:tc>
      </w:tr>
    </w:tbl>
    <w:p/>
    <w:p>
      <w:r>
        <w:br w:type="page"/>
      </w:r>
    </w:p>
    <w:p>
      <w:pPr>
        <w:pStyle w:val="Heading2"/>
      </w:pPr>
      <w:r>
        <w:t>3. Admin UAT Preparation</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10510"/>
            <w:gridSpan w:val="5"/>
          </w:tcPr>
          <w:p>
            <w:r>
              <w:rPr>
                <w:b/>
              </w:rPr>
              <w:t>Name of the Tester:</w:t>
            </w:r>
          </w:p>
        </w:tc>
      </w:tr>
      <w:tr>
        <w:tc>
          <w:tcPr>
            <w:tcW w:type="dxa" w:w="10510"/>
            <w:gridSpan w:val="5"/>
          </w:tcPr>
          <w:p>
            <w:r>
              <w:rPr>
                <w:b/>
              </w:rPr>
              <w:t>Job Position:</w:t>
            </w:r>
          </w:p>
        </w:tc>
      </w:tr>
      <w:tr>
        <w:tc>
          <w:tcPr>
            <w:tcW w:type="dxa" w:w="10510"/>
            <w:gridSpan w:val="5"/>
          </w:tcPr>
          <w:p>
            <w:r>
              <w:rPr>
                <w:b/>
              </w:rPr>
              <w:t>Date:</w:t>
            </w:r>
          </w:p>
        </w:tc>
      </w:tr>
      <w:tr>
        <w:tc>
          <w:tcPr>
            <w:tcW w:type="dxa" w:w="10510"/>
            <w:gridSpan w:val="5"/>
          </w:tcPr>
          <w:p>
            <w:r>
              <w:rPr>
                <w:b/>
              </w:rPr>
              <w:t>Time Start:                                    Time End:</w:t>
            </w:r>
          </w:p>
        </w:tc>
      </w:tr>
      <w:tr>
        <w:tc>
          <w:tcPr>
            <w:tcW w:type="dxa" w:w="3456"/>
            <w:shd w:val="clear" w:color="auto" w:fill="D9D9D9"/>
          </w:tcPr>
          <w:p>
            <w:r>
              <w:rPr>
                <w:b/>
              </w:rPr>
              <w:t>Name of parameter/Testing Category</w:t>
            </w:r>
          </w:p>
        </w:tc>
        <w:tc>
          <w:tcPr>
            <w:tcW w:type="dxa" w:w="1656"/>
            <w:shd w:val="clear" w:color="auto" w:fill="D9D9D9"/>
          </w:tcPr>
          <w:p>
            <w:r>
              <w:rPr>
                <w:b/>
              </w:rPr>
              <w:t>Excellent</w:t>
            </w:r>
          </w:p>
          <w:p>
            <w:r>
              <w:rPr>
                <w:b/>
              </w:rPr>
              <w:t>(5) points</w:t>
            </w:r>
          </w:p>
        </w:tc>
        <w:tc>
          <w:tcPr>
            <w:tcW w:type="dxa" w:w="1656"/>
            <w:shd w:val="clear" w:color="auto" w:fill="D9D9D9"/>
          </w:tcPr>
          <w:p>
            <w:r>
              <w:rPr>
                <w:b/>
              </w:rPr>
              <w:t>Very Good</w:t>
            </w:r>
          </w:p>
          <w:p>
            <w:r>
              <w:rPr>
                <w:b/>
              </w:rPr>
              <w:t>(4) points</w:t>
            </w:r>
          </w:p>
        </w:tc>
        <w:tc>
          <w:tcPr>
            <w:tcW w:type="dxa" w:w="1656"/>
            <w:shd w:val="clear" w:color="auto" w:fill="D9D9D9"/>
          </w:tcPr>
          <w:p>
            <w:r>
              <w:rPr>
                <w:b/>
              </w:rPr>
              <w:t>Fair</w:t>
            </w:r>
          </w:p>
          <w:p>
            <w:r>
              <w:rPr>
                <w:b/>
              </w:rPr>
              <w:t>(2-3) points</w:t>
            </w:r>
          </w:p>
        </w:tc>
        <w:tc>
          <w:tcPr>
            <w:tcW w:type="dxa" w:w="1656"/>
            <w:shd w:val="clear" w:color="auto" w:fill="D9D9D9"/>
          </w:tcPr>
          <w:p>
            <w:r>
              <w:rPr>
                <w:b/>
              </w:rPr>
              <w:t>Poor (1-0)</w:t>
            </w:r>
          </w:p>
          <w:p>
            <w:r>
              <w:rPr>
                <w:b/>
              </w:rPr>
              <w:t>points</w:t>
            </w:r>
          </w:p>
        </w:tc>
      </w:tr>
      <w:tr>
        <w:tc>
          <w:tcPr>
            <w:tcW w:type="dxa" w:w="3456"/>
          </w:tcPr>
          <w:p>
            <w:r>
              <w:t>Account Login and Access Control</w:t>
            </w:r>
          </w:p>
        </w:tc>
        <w:tc>
          <w:tcPr>
            <w:tcW w:type="dxa" w:w="1656"/>
          </w:tcPr>
          <w:p>
            <w:r/>
          </w:p>
        </w:tc>
        <w:tc>
          <w:tcPr>
            <w:tcW w:type="dxa" w:w="1656"/>
          </w:tcPr>
          <w:p>
            <w:r/>
          </w:p>
        </w:tc>
        <w:tc>
          <w:tcPr>
            <w:tcW w:type="dxa" w:w="1656"/>
          </w:tcPr>
          <w:p>
            <w:r/>
          </w:p>
        </w:tc>
        <w:tc>
          <w:tcPr>
            <w:tcW w:type="dxa" w:w="1656"/>
          </w:tcPr>
          <w:p>
            <w:r/>
          </w:p>
        </w:tc>
      </w:tr>
      <w:tr>
        <w:tc>
          <w:tcPr>
            <w:tcW w:type="dxa" w:w="3456"/>
          </w:tcPr>
          <w:p>
            <w:r>
              <w:t>View All Registered Users and Search</w:t>
            </w:r>
          </w:p>
        </w:tc>
        <w:tc>
          <w:tcPr>
            <w:tcW w:type="dxa" w:w="1656"/>
          </w:tcPr>
          <w:p>
            <w:r/>
          </w:p>
        </w:tc>
        <w:tc>
          <w:tcPr>
            <w:tcW w:type="dxa" w:w="1656"/>
          </w:tcPr>
          <w:p>
            <w:r/>
          </w:p>
        </w:tc>
        <w:tc>
          <w:tcPr>
            <w:tcW w:type="dxa" w:w="1656"/>
          </w:tcPr>
          <w:p>
            <w:r/>
          </w:p>
        </w:tc>
        <w:tc>
          <w:tcPr>
            <w:tcW w:type="dxa" w:w="1656"/>
          </w:tcPr>
          <w:p>
            <w:r/>
          </w:p>
        </w:tc>
      </w:tr>
      <w:tr>
        <w:tc>
          <w:tcPr>
            <w:tcW w:type="dxa" w:w="3456"/>
          </w:tcPr>
          <w:p>
            <w:r>
              <w:t>View Platform Overview (User Counts by Role)</w:t>
            </w:r>
          </w:p>
        </w:tc>
        <w:tc>
          <w:tcPr>
            <w:tcW w:type="dxa" w:w="1656"/>
          </w:tcPr>
          <w:p>
            <w:r/>
          </w:p>
        </w:tc>
        <w:tc>
          <w:tcPr>
            <w:tcW w:type="dxa" w:w="1656"/>
          </w:tcPr>
          <w:p>
            <w:r/>
          </w:p>
        </w:tc>
        <w:tc>
          <w:tcPr>
            <w:tcW w:type="dxa" w:w="1656"/>
          </w:tcPr>
          <w:p>
            <w:r/>
          </w:p>
        </w:tc>
        <w:tc>
          <w:tcPr>
            <w:tcW w:type="dxa" w:w="1656"/>
          </w:tcPr>
          <w:p>
            <w:r/>
          </w:p>
        </w:tc>
      </w:tr>
      <w:tr>
        <w:tc>
          <w:tcPr>
            <w:tcW w:type="dxa" w:w="3456"/>
          </w:tcPr>
          <w:p>
            <w:r>
              <w:t>View Platform Treasury Balance (ETH / Elixir)</w:t>
            </w:r>
          </w:p>
        </w:tc>
        <w:tc>
          <w:tcPr>
            <w:tcW w:type="dxa" w:w="1656"/>
          </w:tcPr>
          <w:p>
            <w:r/>
          </w:p>
        </w:tc>
        <w:tc>
          <w:tcPr>
            <w:tcW w:type="dxa" w:w="1656"/>
          </w:tcPr>
          <w:p>
            <w:r/>
          </w:p>
        </w:tc>
        <w:tc>
          <w:tcPr>
            <w:tcW w:type="dxa" w:w="1656"/>
          </w:tcPr>
          <w:p>
            <w:r/>
          </w:p>
        </w:tc>
        <w:tc>
          <w:tcPr>
            <w:tcW w:type="dxa" w:w="1656"/>
          </w:tcPr>
          <w:p>
            <w:r/>
          </w:p>
        </w:tc>
      </w:tr>
      <w:tr>
        <w:tc>
          <w:tcPr>
            <w:tcW w:type="dxa" w:w="3456"/>
          </w:tcPr>
          <w:p>
            <w:r>
              <w:t>Manage Staking Tiers (Edit APY per Tier)</w:t>
            </w:r>
          </w:p>
        </w:tc>
        <w:tc>
          <w:tcPr>
            <w:tcW w:type="dxa" w:w="1656"/>
          </w:tcPr>
          <w:p>
            <w:r/>
          </w:p>
        </w:tc>
        <w:tc>
          <w:tcPr>
            <w:tcW w:type="dxa" w:w="1656"/>
          </w:tcPr>
          <w:p>
            <w:r/>
          </w:p>
        </w:tc>
        <w:tc>
          <w:tcPr>
            <w:tcW w:type="dxa" w:w="1656"/>
          </w:tcPr>
          <w:p>
            <w:r/>
          </w:p>
        </w:tc>
        <w:tc>
          <w:tcPr>
            <w:tcW w:type="dxa" w:w="1656"/>
          </w:tcPr>
          <w:p>
            <w:r/>
          </w:p>
        </w:tc>
      </w:tr>
      <w:tr>
        <w:tc>
          <w:tcPr>
            <w:tcW w:type="dxa" w:w="3456"/>
          </w:tcPr>
          <w:p>
            <w:r>
              <w:t>View All Staking Positions Across Platform</w:t>
            </w:r>
          </w:p>
        </w:tc>
        <w:tc>
          <w:tcPr>
            <w:tcW w:type="dxa" w:w="1656"/>
          </w:tcPr>
          <w:p>
            <w:r/>
          </w:p>
        </w:tc>
        <w:tc>
          <w:tcPr>
            <w:tcW w:type="dxa" w:w="1656"/>
          </w:tcPr>
          <w:p>
            <w:r/>
          </w:p>
        </w:tc>
        <w:tc>
          <w:tcPr>
            <w:tcW w:type="dxa" w:w="1656"/>
          </w:tcPr>
          <w:p>
            <w:r/>
          </w:p>
        </w:tc>
        <w:tc>
          <w:tcPr>
            <w:tcW w:type="dxa" w:w="1656"/>
          </w:tcPr>
          <w:p>
            <w:r/>
          </w:p>
        </w:tc>
      </w:tr>
      <w:tr>
        <w:tc>
          <w:tcPr>
            <w:tcW w:type="dxa" w:w="3456"/>
          </w:tcPr>
          <w:p>
            <w:r>
              <w:t>View and Resolve Escrow Disputes (Refund / Release)</w:t>
            </w:r>
          </w:p>
        </w:tc>
        <w:tc>
          <w:tcPr>
            <w:tcW w:type="dxa" w:w="1656"/>
          </w:tcPr>
          <w:p>
            <w:r/>
          </w:p>
        </w:tc>
        <w:tc>
          <w:tcPr>
            <w:tcW w:type="dxa" w:w="1656"/>
          </w:tcPr>
          <w:p>
            <w:r/>
          </w:p>
        </w:tc>
        <w:tc>
          <w:tcPr>
            <w:tcW w:type="dxa" w:w="1656"/>
          </w:tcPr>
          <w:p>
            <w:r/>
          </w:p>
        </w:tc>
        <w:tc>
          <w:tcPr>
            <w:tcW w:type="dxa" w:w="1656"/>
          </w:tcPr>
          <w:p>
            <w:r/>
          </w:p>
        </w:tc>
      </w:tr>
      <w:tr>
        <w:tc>
          <w:tcPr>
            <w:tcW w:type="dxa" w:w="3456"/>
          </w:tcPr>
          <w:p>
            <w:r>
              <w:t>View Subscription Revenue and Payment Ledger</w:t>
            </w:r>
          </w:p>
        </w:tc>
        <w:tc>
          <w:tcPr>
            <w:tcW w:type="dxa" w:w="1656"/>
          </w:tcPr>
          <w:p>
            <w:r/>
          </w:p>
        </w:tc>
        <w:tc>
          <w:tcPr>
            <w:tcW w:type="dxa" w:w="1656"/>
          </w:tcPr>
          <w:p>
            <w:r/>
          </w:p>
        </w:tc>
        <w:tc>
          <w:tcPr>
            <w:tcW w:type="dxa" w:w="1656"/>
          </w:tcPr>
          <w:p>
            <w:r/>
          </w:p>
        </w:tc>
        <w:tc>
          <w:tcPr>
            <w:tcW w:type="dxa" w:w="1656"/>
          </w:tcPr>
          <w:p>
            <w:r/>
          </w:p>
        </w:tc>
      </w:tr>
      <w:tr>
        <w:tc>
          <w:tcPr>
            <w:tcW w:type="dxa" w:w="3456"/>
          </w:tcPr>
          <w:p>
            <w:r>
              <w:t>View Blockchain Audit Log</w:t>
            </w:r>
          </w:p>
        </w:tc>
        <w:tc>
          <w:tcPr>
            <w:tcW w:type="dxa" w:w="1656"/>
          </w:tcPr>
          <w:p>
            <w:r/>
          </w:p>
        </w:tc>
        <w:tc>
          <w:tcPr>
            <w:tcW w:type="dxa" w:w="1656"/>
          </w:tcPr>
          <w:p>
            <w:r/>
          </w:p>
        </w:tc>
        <w:tc>
          <w:tcPr>
            <w:tcW w:type="dxa" w:w="1656"/>
          </w:tcPr>
          <w:p>
            <w:r/>
          </w:p>
        </w:tc>
        <w:tc>
          <w:tcPr>
            <w:tcW w:type="dxa" w:w="1656"/>
          </w:tcPr>
          <w:p>
            <w:r/>
          </w:p>
        </w:tc>
      </w:tr>
      <w:tr>
        <w:tc>
          <w:tcPr>
            <w:tcW w:type="dxa" w:w="3456"/>
          </w:tcPr>
          <w:p>
            <w:r>
              <w:t>Overall Ease of Use and User Interface</w:t>
            </w:r>
          </w:p>
        </w:tc>
        <w:tc>
          <w:tcPr>
            <w:tcW w:type="dxa" w:w="1656"/>
          </w:tcPr>
          <w:p>
            <w:r/>
          </w:p>
        </w:tc>
        <w:tc>
          <w:tcPr>
            <w:tcW w:type="dxa" w:w="1656"/>
          </w:tcPr>
          <w:p>
            <w:r/>
          </w:p>
        </w:tc>
        <w:tc>
          <w:tcPr>
            <w:tcW w:type="dxa" w:w="1656"/>
          </w:tcPr>
          <w:p>
            <w:r/>
          </w:p>
        </w:tc>
        <w:tc>
          <w:tcPr>
            <w:tcW w:type="dxa" w:w="1656"/>
          </w:tcPr>
          <w:p>
            <w:r/>
          </w:p>
        </w:tc>
      </w:tr>
      <w:tr>
        <w:tc>
          <w:tcPr>
            <w:tcW w:type="dxa" w:w="10510"/>
            <w:gridSpan w:val="5"/>
          </w:tcPr>
          <w:p>
            <w:r>
              <w:rPr>
                <w:b/>
              </w:rPr>
              <w:t>1. What did you like the most about the app?</w:t>
            </w:r>
          </w:p>
          <w:p>
            <w:r>
              <w:t>:</w:t>
            </w:r>
          </w:p>
        </w:tc>
      </w:tr>
      <w:tr>
        <w:tc>
          <w:tcPr>
            <w:tcW w:type="dxa" w:w="10510"/>
            <w:gridSpan w:val="5"/>
          </w:tcPr>
          <w:p>
            <w:r>
              <w:rPr>
                <w:b/>
              </w:rPr>
              <w:t>2. What should be improved?</w:t>
            </w:r>
          </w:p>
          <w:p>
            <w:r>
              <w:t>:</w:t>
            </w:r>
          </w:p>
        </w:tc>
      </w:tr>
      <w:tr>
        <w:tc>
          <w:tcPr>
            <w:tcW w:type="dxa" w:w="10510"/>
            <w:gridSpan w:val="5"/>
          </w:tcPr>
          <w:p>
            <w:r>
              <w:rPr>
                <w:b/>
              </w:rPr>
              <w:t>Developer Response</w:t>
            </w:r>
          </w:p>
          <w:p>
            <w:r>
              <w:t>:</w:t>
            </w:r>
          </w:p>
        </w:tc>
      </w:tr>
    </w:tbl>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