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Any</w:t>
      </w:r>
      <w:r>
        <w:rPr>
          <w:rFonts w:ascii="黑体" w:hAnsi="黑体" w:eastAsia="黑体"/>
          <w:b/>
          <w:sz w:val="44"/>
          <w:szCs w:val="44"/>
        </w:rPr>
        <w:t>Quant Analyse System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集成测试用例文档</w:t>
      </w: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936490" cy="2228215"/>
            <wp:effectExtent l="0" t="0" r="16510" b="635"/>
            <wp:docPr id="1" name="图片 1" descr="C:\Users\asus\AppData\Roaming\Tencent\Users\574715653\QQ\WinTemp\RichOle\[83]DFTEAA[MIMY(SJCY$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sus\AppData\Roaming\Tencent\Users\574715653\QQ\WinTemp\RichOle\[83]DFTEAA[MIMY(SJCY$N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506" cy="223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南京大学软件学院czzZ小组</w:t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2016</w:t>
      </w:r>
      <w:r>
        <w:rPr>
          <w:rFonts w:ascii="黑体" w:hAnsi="黑体" w:eastAsia="黑体"/>
          <w:sz w:val="28"/>
          <w:szCs w:val="28"/>
        </w:rPr>
        <w:t>/2/28</w:t>
      </w:r>
    </w:p>
    <w:p>
      <w:pPr>
        <w:widowControl/>
        <w:jc w:val="lef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br w:type="page"/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团队名称：</w:t>
      </w:r>
      <w:r>
        <w:rPr>
          <w:rFonts w:hint="eastAsia"/>
          <w:b/>
          <w:bCs/>
          <w:sz w:val="32"/>
          <w:szCs w:val="32"/>
          <w:lang w:val="en-US" w:eastAsia="zh-CN"/>
        </w:rPr>
        <w:t>czzZ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编写人员：崔忠诚  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编写日期：2016-04-12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相关的组件和消息：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3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相关的系统层次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相关的组件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261" w:type="dxa"/>
            <w:gridSpan w:val="3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展示层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4261" w:type="dxa"/>
            <w:gridSpan w:val="3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UI.chartpart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261" w:type="dxa"/>
            <w:gridSpan w:val="3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业务逻辑层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BL_service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261" w:type="dxa"/>
            <w:gridSpan w:val="3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BL_manegementServiceImpl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消息编号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消息名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消息发送者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消息接收者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【Msg0001】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图片操作请求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UI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UI_chartpart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【Msg0002】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数据操作请求</w:t>
            </w:r>
          </w:p>
        </w:tc>
        <w:tc>
          <w:tcPr>
            <w:tcW w:w="213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UI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BL_manegementServiceImpl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L1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 单支股票信息折线图显示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设计日期：2016-04-12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15"/>
        <w:gridCol w:w="855"/>
        <w:gridCol w:w="841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选择查看单支股票信息折线图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单击对应股票，选择查看折线图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股票信息折线图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股票信息折线图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Version-002</w:t>
            </w:r>
          </w:p>
        </w:tc>
        <w:tc>
          <w:tcPr>
            <w:tcW w:w="111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对股票信息按时间筛选</w:t>
            </w: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股票信息折线图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股票信息折线图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Version-003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股票信息折线图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股票信息折线图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Version-004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股票信息折线图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股票信息折线图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L2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 大盘折线图显示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设计日期：2016-04-12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15"/>
        <w:gridCol w:w="855"/>
        <w:gridCol w:w="841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选择查看大盘信息折线图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单击大盘列表，选择查看折线图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大盘信息折线图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大盘信息折线图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Version-002</w:t>
            </w:r>
          </w:p>
        </w:tc>
        <w:tc>
          <w:tcPr>
            <w:tcW w:w="111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对大盘信息按时间筛选</w:t>
            </w: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大盘信息折线图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大盘信息折线图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Version-003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大盘信息折线图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大盘信息折线图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Version-004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大盘信息折线图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大盘信息折线图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L3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 热门行业条形图显示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设计日期：2016-04-12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15"/>
        <w:gridCol w:w="855"/>
        <w:gridCol w:w="841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选择查看热门行业条形图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单击选择查看热门行业条形图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热门行业条形图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热门行业条形图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Version-002</w:t>
            </w:r>
          </w:p>
        </w:tc>
        <w:tc>
          <w:tcPr>
            <w:tcW w:w="111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对股票信息按时间筛选</w:t>
            </w: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热门行业条形图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热门行业条形图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Version-003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热门行业条形图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热门行业条形图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Version-004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热门行业条形图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热门行业条形图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L4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 热门行业饼图显示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设计日期：2016-04-12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15"/>
        <w:gridCol w:w="855"/>
        <w:gridCol w:w="841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选择查看热门行业饼图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单击选择查看热门行业饼图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热门行业饼图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热门行业饼图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Version-002</w:t>
            </w:r>
          </w:p>
        </w:tc>
        <w:tc>
          <w:tcPr>
            <w:tcW w:w="111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对股票信息按时间筛选</w:t>
            </w: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热门行业饼图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热门行业饼图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Version-003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热门行业饼图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热门行业饼图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Version-004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热门行业饼图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热门行业饼图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L5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 K线图显示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设计日期：2016-04-12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15"/>
        <w:gridCol w:w="855"/>
        <w:gridCol w:w="841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选择查看k线图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单击选择查看k线图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k线图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k线图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Version-002</w:t>
            </w:r>
          </w:p>
        </w:tc>
        <w:tc>
          <w:tcPr>
            <w:tcW w:w="111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对股票信息按时间筛选</w:t>
            </w: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k线图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k线图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Version-003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k线图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k线图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Version-004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k线图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k线图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L6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 均幅指标显示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设计日期：2016-04-12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15"/>
        <w:gridCol w:w="855"/>
        <w:gridCol w:w="841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查看均幅指标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单击单支股票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均幅指标数值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均幅指标数值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Version-002</w:t>
            </w:r>
          </w:p>
        </w:tc>
        <w:tc>
          <w:tcPr>
            <w:tcW w:w="111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对股票信息按时间筛选</w:t>
            </w: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均幅指标数值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均幅指标数值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Version-003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均幅指标数值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均幅指标数值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Version-004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均幅指标数值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均幅指标数值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L7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 加权移动平均值显示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设计日期：2016-04-12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15"/>
        <w:gridCol w:w="855"/>
        <w:gridCol w:w="841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选择查看加权移动平均值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单击单支股票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加权移动平均值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加权移动平均值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Version-002</w:t>
            </w:r>
          </w:p>
        </w:tc>
        <w:tc>
          <w:tcPr>
            <w:tcW w:w="111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对股票信息按时间筛选</w:t>
            </w: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加权移动平均值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加权移动平均值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Version-003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加权移动平均值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加权移动平均值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Version-004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加权移动平均值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加权移动平均值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Integration Test Case L8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测试用例标题： 乖离率显示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设计人员：崔忠诚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设计日期：2016-04-12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测试用例表：</w:t>
      </w:r>
    </w:p>
    <w:tbl>
      <w:tblPr>
        <w:tblStyle w:val="4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115"/>
        <w:gridCol w:w="855"/>
        <w:gridCol w:w="841"/>
        <w:gridCol w:w="1405"/>
        <w:gridCol w:w="1406"/>
        <w:gridCol w:w="1405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测试用例ID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测试用例描述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Pass/Fall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Version-001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选择查看乖离率</w:t>
            </w:r>
          </w:p>
        </w:tc>
        <w:tc>
          <w:tcPr>
            <w:tcW w:w="1696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单击单支股票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乖离率数值</w:t>
            </w:r>
          </w:p>
        </w:tc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乖离率数值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Version-002</w:t>
            </w:r>
          </w:p>
        </w:tc>
        <w:tc>
          <w:tcPr>
            <w:tcW w:w="1115" w:type="dxa"/>
            <w:vMerge w:val="restart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对股票信息按时间筛选</w:t>
            </w: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乖离率数值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乖离率数值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bookmarkStart w:id="0" w:name="_GoBack" w:colFirst="4" w:colLast="5"/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Version-003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2016-01-01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乖离率数值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乖离率数值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06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Version-004</w:t>
            </w:r>
          </w:p>
        </w:tc>
        <w:tc>
          <w:tcPr>
            <w:tcW w:w="1115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41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2016-02-01</w:t>
            </w:r>
          </w:p>
        </w:tc>
        <w:tc>
          <w:tcPr>
            <w:tcW w:w="1405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乖离率数值</w:t>
            </w:r>
          </w:p>
        </w:tc>
        <w:tc>
          <w:tcPr>
            <w:tcW w:w="1406" w:type="dxa"/>
            <w:textDirection w:val="lrTb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乖离率数值</w:t>
            </w:r>
          </w:p>
        </w:tc>
        <w:tc>
          <w:tcPr>
            <w:tcW w:w="140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bookmarkEnd w:id="0"/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423FC"/>
    <w:rsid w:val="061E6E4C"/>
    <w:rsid w:val="0B6253AA"/>
    <w:rsid w:val="0CD36155"/>
    <w:rsid w:val="0D7E04EA"/>
    <w:rsid w:val="14420264"/>
    <w:rsid w:val="16ED43B0"/>
    <w:rsid w:val="19610618"/>
    <w:rsid w:val="23B119A1"/>
    <w:rsid w:val="268B7A1D"/>
    <w:rsid w:val="2A264529"/>
    <w:rsid w:val="2AA5623A"/>
    <w:rsid w:val="2BFA6B67"/>
    <w:rsid w:val="2DDC71B2"/>
    <w:rsid w:val="307F4349"/>
    <w:rsid w:val="324423FC"/>
    <w:rsid w:val="33727EC1"/>
    <w:rsid w:val="372E73FA"/>
    <w:rsid w:val="37BF47CA"/>
    <w:rsid w:val="399B6EDB"/>
    <w:rsid w:val="3CC1504C"/>
    <w:rsid w:val="40F1269B"/>
    <w:rsid w:val="42454F44"/>
    <w:rsid w:val="44AA4AB9"/>
    <w:rsid w:val="454915A6"/>
    <w:rsid w:val="48290D99"/>
    <w:rsid w:val="488A6E7F"/>
    <w:rsid w:val="52CA06F3"/>
    <w:rsid w:val="5404758B"/>
    <w:rsid w:val="57673148"/>
    <w:rsid w:val="5A403D63"/>
    <w:rsid w:val="5DDF3A37"/>
    <w:rsid w:val="6120355C"/>
    <w:rsid w:val="63F0422E"/>
    <w:rsid w:val="65923DF7"/>
    <w:rsid w:val="67341484"/>
    <w:rsid w:val="708A363E"/>
    <w:rsid w:val="71E264F0"/>
    <w:rsid w:val="7B9A379E"/>
    <w:rsid w:val="7BCA5C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2016-04-12T11:32:00Z</dcterms:created>
  <dc:creator>Administrator</dc:creator>
  <cp:lastModifiedBy>Administrator</cp:lastModifiedBy>
  <dcterms:modified xsi:type="dcterms:W3CDTF">2016-04-12T12:06:54Z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