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7F" w:rsidRDefault="00842D7C">
      <w:pPr>
        <w:pStyle w:val="1"/>
        <w:jc w:val="center"/>
        <w:rPr>
          <w:sz w:val="72"/>
        </w:rPr>
      </w:pPr>
      <w:bookmarkStart w:id="0" w:name="_Toc444806706"/>
      <w:proofErr w:type="spellStart"/>
      <w:r>
        <w:rPr>
          <w:sz w:val="72"/>
        </w:rPr>
        <w:t>AnyQuant</w:t>
      </w:r>
      <w:proofErr w:type="spellEnd"/>
      <w:r>
        <w:rPr>
          <w:sz w:val="72"/>
        </w:rPr>
        <w:t xml:space="preserve"> </w:t>
      </w:r>
      <w:proofErr w:type="spellStart"/>
      <w:r>
        <w:rPr>
          <w:sz w:val="72"/>
        </w:rPr>
        <w:t>Analyse</w:t>
      </w:r>
      <w:proofErr w:type="spellEnd"/>
      <w:r>
        <w:rPr>
          <w:sz w:val="72"/>
        </w:rPr>
        <w:t xml:space="preserve"> System</w:t>
      </w:r>
      <w:bookmarkEnd w:id="0"/>
    </w:p>
    <w:p w:rsidR="000D537F" w:rsidRDefault="00842D7C">
      <w:pPr>
        <w:pStyle w:val="1"/>
        <w:jc w:val="center"/>
        <w:rPr>
          <w:rFonts w:ascii="微软雅黑" w:hAnsi="微软雅黑"/>
          <w:sz w:val="52"/>
          <w:szCs w:val="52"/>
        </w:rPr>
      </w:pPr>
      <w:bookmarkStart w:id="1" w:name="_Toc444806707"/>
      <w:r>
        <w:rPr>
          <w:rFonts w:ascii="微软雅黑" w:hAnsi="微软雅黑" w:hint="eastAsia"/>
          <w:sz w:val="52"/>
          <w:szCs w:val="52"/>
        </w:rPr>
        <w:t>详细设计文档</w:t>
      </w:r>
      <w:bookmarkEnd w:id="1"/>
    </w:p>
    <w:p w:rsidR="000D537F" w:rsidRDefault="000D537F"/>
    <w:p w:rsidR="000D537F" w:rsidRDefault="000D537F"/>
    <w:p w:rsidR="000D537F" w:rsidRDefault="000D537F"/>
    <w:p w:rsidR="000D537F" w:rsidRDefault="000D537F"/>
    <w:p w:rsidR="000D537F" w:rsidRDefault="000D537F"/>
    <w:p w:rsidR="000D537F" w:rsidRDefault="00842D7C">
      <w:r>
        <w:rPr>
          <w:rFonts w:ascii="宋体" w:eastAsia="宋体" w:hAnsi="宋体" w:cs="宋体"/>
          <w:noProof/>
          <w:kern w:val="0"/>
          <w:szCs w:val="24"/>
        </w:rPr>
        <w:drawing>
          <wp:inline distT="0" distB="0" distL="0" distR="0" wp14:anchorId="4F0C0B41" wp14:editId="1C18A84A">
            <wp:extent cx="5270500" cy="2228215"/>
            <wp:effectExtent l="0" t="0" r="6350" b="635"/>
            <wp:docPr id="7" name="图片 7" descr="C:\Users\asus\AppData\Roaming\Tencent\Users\574715653\QQ\WinTemp\RichOle\[83]DFTEAA[MIMY(SJCY$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Roaming\Tencent\Users\574715653\QQ\WinTemp\RichOle\[83]DFTEAA[MIMY(SJCY$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3269" cy="2233511"/>
                    </a:xfrm>
                    <a:prstGeom prst="rect">
                      <a:avLst/>
                    </a:prstGeom>
                    <a:noFill/>
                    <a:ln>
                      <a:noFill/>
                    </a:ln>
                  </pic:spPr>
                </pic:pic>
              </a:graphicData>
            </a:graphic>
          </wp:inline>
        </w:drawing>
      </w:r>
    </w:p>
    <w:p w:rsidR="000D537F" w:rsidRDefault="000D537F"/>
    <w:p w:rsidR="000D537F" w:rsidRDefault="000D537F"/>
    <w:p w:rsidR="000D537F" w:rsidRDefault="000D537F"/>
    <w:p w:rsidR="000D537F" w:rsidRDefault="000D537F"/>
    <w:p w:rsidR="000D537F" w:rsidRDefault="000D537F"/>
    <w:p w:rsidR="000D537F" w:rsidRDefault="000D537F"/>
    <w:p w:rsidR="000D537F" w:rsidRDefault="000D537F"/>
    <w:p w:rsidR="000D537F" w:rsidRDefault="00842D7C">
      <w:pPr>
        <w:jc w:val="center"/>
        <w:rPr>
          <w:rFonts w:ascii="微软雅黑" w:hAnsi="微软雅黑"/>
          <w:b/>
          <w:sz w:val="36"/>
          <w:szCs w:val="36"/>
        </w:rPr>
      </w:pPr>
      <w:r>
        <w:rPr>
          <w:rFonts w:ascii="微软雅黑" w:hAnsi="微软雅黑"/>
          <w:b/>
          <w:sz w:val="36"/>
          <w:szCs w:val="36"/>
        </w:rPr>
        <w:t>南京大学软件学院</w:t>
      </w:r>
      <w:proofErr w:type="spellStart"/>
      <w:r>
        <w:rPr>
          <w:rFonts w:ascii="微软雅黑" w:hAnsi="微软雅黑" w:hint="eastAsia"/>
          <w:b/>
          <w:sz w:val="36"/>
          <w:szCs w:val="36"/>
        </w:rPr>
        <w:t>czzZ</w:t>
      </w:r>
      <w:proofErr w:type="spellEnd"/>
      <w:r>
        <w:rPr>
          <w:rFonts w:ascii="微软雅黑" w:hAnsi="微软雅黑" w:hint="eastAsia"/>
          <w:b/>
          <w:sz w:val="36"/>
          <w:szCs w:val="36"/>
        </w:rPr>
        <w:t>小组</w:t>
      </w:r>
    </w:p>
    <w:p w:rsidR="000D537F" w:rsidRDefault="00842D7C">
      <w:pPr>
        <w:jc w:val="center"/>
        <w:rPr>
          <w:rFonts w:ascii="微软雅黑" w:hAnsi="微软雅黑"/>
          <w:b/>
          <w:sz w:val="36"/>
          <w:szCs w:val="36"/>
        </w:rPr>
      </w:pPr>
      <w:r>
        <w:rPr>
          <w:rFonts w:ascii="微软雅黑" w:hAnsi="微软雅黑"/>
          <w:b/>
          <w:sz w:val="36"/>
          <w:szCs w:val="36"/>
        </w:rPr>
        <w:t>2016/3/1</w:t>
      </w:r>
    </w:p>
    <w:p w:rsidR="000D537F" w:rsidRDefault="00842D7C">
      <w:r>
        <w:br w:type="page"/>
      </w:r>
    </w:p>
    <w:p w:rsidR="000D537F" w:rsidRDefault="00842D7C">
      <w:pPr>
        <w:pStyle w:val="3"/>
        <w:rPr>
          <w:rFonts w:ascii="微软雅黑" w:hAnsi="微软雅黑"/>
          <w:sz w:val="24"/>
          <w:szCs w:val="24"/>
        </w:rPr>
      </w:pPr>
      <w:bookmarkStart w:id="2" w:name="_Toc444806708"/>
      <w:r>
        <w:rPr>
          <w:rFonts w:ascii="微软雅黑" w:hAnsi="微软雅黑"/>
        </w:rPr>
        <w:lastRenderedPageBreak/>
        <w:t>文档更新记录：</w:t>
      </w:r>
      <w:bookmarkEnd w:id="2"/>
    </w:p>
    <w:tbl>
      <w:tblPr>
        <w:tblStyle w:val="a4"/>
        <w:tblW w:w="8296" w:type="dxa"/>
        <w:tblLayout w:type="fixed"/>
        <w:tblLook w:val="04A0" w:firstRow="1" w:lastRow="0" w:firstColumn="1" w:lastColumn="0" w:noHBand="0" w:noVBand="1"/>
      </w:tblPr>
      <w:tblGrid>
        <w:gridCol w:w="2074"/>
        <w:gridCol w:w="2074"/>
        <w:gridCol w:w="2074"/>
        <w:gridCol w:w="2074"/>
      </w:tblGrid>
      <w:tr w:rsidR="000D537F">
        <w:tc>
          <w:tcPr>
            <w:tcW w:w="2074" w:type="dxa"/>
          </w:tcPr>
          <w:p w:rsidR="000D537F" w:rsidRDefault="00842D7C">
            <w:pPr>
              <w:rPr>
                <w:rFonts w:ascii="微软雅黑" w:hAnsi="微软雅黑"/>
                <w:szCs w:val="24"/>
              </w:rPr>
            </w:pPr>
            <w:r>
              <w:rPr>
                <w:rFonts w:ascii="微软雅黑" w:hAnsi="微软雅黑" w:hint="eastAsia"/>
                <w:szCs w:val="24"/>
              </w:rPr>
              <w:t>版本</w:t>
            </w:r>
          </w:p>
        </w:tc>
        <w:tc>
          <w:tcPr>
            <w:tcW w:w="2074" w:type="dxa"/>
          </w:tcPr>
          <w:p w:rsidR="000D537F" w:rsidRDefault="00842D7C">
            <w:pPr>
              <w:rPr>
                <w:szCs w:val="24"/>
              </w:rPr>
            </w:pPr>
            <w:r>
              <w:rPr>
                <w:rFonts w:hint="eastAsia"/>
                <w:szCs w:val="24"/>
              </w:rPr>
              <w:t>作者</w:t>
            </w:r>
          </w:p>
        </w:tc>
        <w:tc>
          <w:tcPr>
            <w:tcW w:w="2074" w:type="dxa"/>
          </w:tcPr>
          <w:p w:rsidR="000D537F" w:rsidRDefault="00842D7C">
            <w:pPr>
              <w:rPr>
                <w:szCs w:val="24"/>
              </w:rPr>
            </w:pPr>
            <w:r>
              <w:rPr>
                <w:rFonts w:hint="eastAsia"/>
                <w:szCs w:val="24"/>
              </w:rPr>
              <w:t>描述</w:t>
            </w:r>
          </w:p>
        </w:tc>
        <w:tc>
          <w:tcPr>
            <w:tcW w:w="2074" w:type="dxa"/>
          </w:tcPr>
          <w:p w:rsidR="000D537F" w:rsidRDefault="00842D7C">
            <w:pPr>
              <w:rPr>
                <w:szCs w:val="24"/>
              </w:rPr>
            </w:pPr>
            <w:r>
              <w:rPr>
                <w:rFonts w:hint="eastAsia"/>
                <w:szCs w:val="24"/>
              </w:rPr>
              <w:t>日期</w:t>
            </w:r>
          </w:p>
        </w:tc>
      </w:tr>
      <w:tr w:rsidR="000D537F">
        <w:tc>
          <w:tcPr>
            <w:tcW w:w="2074" w:type="dxa"/>
          </w:tcPr>
          <w:p w:rsidR="000D537F" w:rsidRDefault="00842D7C">
            <w:r>
              <w:t>V1.0</w:t>
            </w:r>
          </w:p>
        </w:tc>
        <w:tc>
          <w:tcPr>
            <w:tcW w:w="2074" w:type="dxa"/>
          </w:tcPr>
          <w:p w:rsidR="000D537F" w:rsidRDefault="00842D7C">
            <w:proofErr w:type="gramStart"/>
            <w:r>
              <w:rPr>
                <w:rFonts w:hint="eastAsia"/>
              </w:rPr>
              <w:t>郑韵芝</w:t>
            </w:r>
            <w:proofErr w:type="gramEnd"/>
          </w:p>
        </w:tc>
        <w:tc>
          <w:tcPr>
            <w:tcW w:w="2074" w:type="dxa"/>
          </w:tcPr>
          <w:p w:rsidR="000D537F" w:rsidRDefault="00842D7C">
            <w:r>
              <w:rPr>
                <w:rFonts w:hint="eastAsia"/>
              </w:rPr>
              <w:t>发布到</w:t>
            </w:r>
            <w:proofErr w:type="spellStart"/>
            <w:r>
              <w:rPr>
                <w:rFonts w:hint="eastAsia"/>
              </w:rPr>
              <w:t>gi</w:t>
            </w:r>
            <w:r>
              <w:t>tlab</w:t>
            </w:r>
            <w:proofErr w:type="spellEnd"/>
            <w:r>
              <w:t>服务器，提供给成员阅读并评审</w:t>
            </w:r>
          </w:p>
        </w:tc>
        <w:tc>
          <w:tcPr>
            <w:tcW w:w="2074" w:type="dxa"/>
          </w:tcPr>
          <w:p w:rsidR="000D537F" w:rsidRDefault="00842D7C">
            <w:r>
              <w:rPr>
                <w:rFonts w:hint="eastAsia"/>
              </w:rPr>
              <w:t>2016/3/1</w:t>
            </w:r>
          </w:p>
        </w:tc>
      </w:tr>
      <w:tr w:rsidR="000D537F">
        <w:tc>
          <w:tcPr>
            <w:tcW w:w="2074" w:type="dxa"/>
          </w:tcPr>
          <w:p w:rsidR="000D537F" w:rsidRDefault="00842D7C">
            <w:r>
              <w:t>V</w:t>
            </w:r>
            <w:r>
              <w:rPr>
                <w:rFonts w:hint="eastAsia"/>
              </w:rPr>
              <w:t>1</w:t>
            </w:r>
            <w:r>
              <w:t>.1</w:t>
            </w:r>
          </w:p>
        </w:tc>
        <w:tc>
          <w:tcPr>
            <w:tcW w:w="2074" w:type="dxa"/>
          </w:tcPr>
          <w:p w:rsidR="000D537F" w:rsidRDefault="00842D7C">
            <w:r>
              <w:rPr>
                <w:rFonts w:hint="eastAsia"/>
              </w:rPr>
              <w:t>崔忠诚</w:t>
            </w:r>
          </w:p>
        </w:tc>
        <w:tc>
          <w:tcPr>
            <w:tcW w:w="2074" w:type="dxa"/>
          </w:tcPr>
          <w:p w:rsidR="000D537F" w:rsidRDefault="00842D7C">
            <w:r>
              <w:rPr>
                <w:rFonts w:hint="eastAsia"/>
              </w:rPr>
              <w:t>部分内容修改更正</w:t>
            </w:r>
          </w:p>
        </w:tc>
        <w:tc>
          <w:tcPr>
            <w:tcW w:w="2074" w:type="dxa"/>
          </w:tcPr>
          <w:p w:rsidR="000D537F" w:rsidRDefault="00842D7C">
            <w:r>
              <w:rPr>
                <w:rFonts w:hint="eastAsia"/>
              </w:rPr>
              <w:t>2016/3/3</w:t>
            </w:r>
          </w:p>
        </w:tc>
      </w:tr>
    </w:tbl>
    <w:p w:rsidR="000D537F" w:rsidRDefault="000D537F"/>
    <w:p w:rsidR="000D537F" w:rsidRDefault="00842D7C">
      <w:r>
        <w:br w:type="page"/>
      </w:r>
    </w:p>
    <w:p w:rsidR="000D537F" w:rsidRDefault="00842D7C">
      <w:pPr>
        <w:pStyle w:val="3"/>
      </w:pPr>
      <w:bookmarkStart w:id="3" w:name="_Toc444806709"/>
      <w:r>
        <w:lastRenderedPageBreak/>
        <w:t>目录：</w:t>
      </w:r>
      <w:bookmarkEnd w:id="3"/>
      <w:r>
        <w:br/>
      </w:r>
    </w:p>
    <w:sdt>
      <w:sdtPr>
        <w:rPr>
          <w:rFonts w:asciiTheme="minorHAnsi" w:eastAsia="微软雅黑" w:hAnsiTheme="minorHAnsi" w:cstheme="minorBidi"/>
          <w:color w:val="auto"/>
          <w:kern w:val="2"/>
          <w:sz w:val="24"/>
          <w:szCs w:val="22"/>
          <w:lang w:val="zh-CN"/>
        </w:rPr>
        <w:id w:val="177859517"/>
      </w:sdtPr>
      <w:sdtEndPr>
        <w:rPr>
          <w:b/>
          <w:bCs/>
        </w:rPr>
      </w:sdtEndPr>
      <w:sdtContent>
        <w:p w:rsidR="000D537F" w:rsidRDefault="00842D7C">
          <w:pPr>
            <w:pStyle w:val="TOC1"/>
          </w:pPr>
          <w:r>
            <w:rPr>
              <w:lang w:val="zh-CN"/>
            </w:rPr>
            <w:t>目录</w:t>
          </w:r>
        </w:p>
        <w:p w:rsidR="00842D7C" w:rsidRDefault="00842D7C">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44806706" w:history="1">
            <w:r w:rsidRPr="008074B3">
              <w:rPr>
                <w:rStyle w:val="a3"/>
                <w:noProof/>
              </w:rPr>
              <w:t>AnyQuant Analyse System</w:t>
            </w:r>
            <w:r>
              <w:rPr>
                <w:noProof/>
                <w:webHidden/>
              </w:rPr>
              <w:tab/>
            </w:r>
            <w:r>
              <w:rPr>
                <w:noProof/>
                <w:webHidden/>
              </w:rPr>
              <w:fldChar w:fldCharType="begin"/>
            </w:r>
            <w:r>
              <w:rPr>
                <w:noProof/>
                <w:webHidden/>
              </w:rPr>
              <w:instrText xml:space="preserve"> PAGEREF _Toc444806706 \h </w:instrText>
            </w:r>
            <w:r>
              <w:rPr>
                <w:noProof/>
                <w:webHidden/>
              </w:rPr>
            </w:r>
            <w:r>
              <w:rPr>
                <w:noProof/>
                <w:webHidden/>
              </w:rPr>
              <w:fldChar w:fldCharType="separate"/>
            </w:r>
            <w:r>
              <w:rPr>
                <w:noProof/>
                <w:webHidden/>
              </w:rPr>
              <w:t>1</w:t>
            </w:r>
            <w:r>
              <w:rPr>
                <w:noProof/>
                <w:webHidden/>
              </w:rPr>
              <w:fldChar w:fldCharType="end"/>
            </w:r>
          </w:hyperlink>
        </w:p>
        <w:p w:rsidR="00842D7C" w:rsidRDefault="00842D7C">
          <w:pPr>
            <w:pStyle w:val="11"/>
            <w:tabs>
              <w:tab w:val="right" w:leader="dot" w:pos="8296"/>
            </w:tabs>
            <w:rPr>
              <w:rFonts w:eastAsiaTheme="minorEastAsia"/>
              <w:noProof/>
              <w:sz w:val="21"/>
            </w:rPr>
          </w:pPr>
          <w:hyperlink w:anchor="_Toc444806707" w:history="1">
            <w:r w:rsidRPr="008074B3">
              <w:rPr>
                <w:rStyle w:val="a3"/>
                <w:rFonts w:ascii="微软雅黑" w:hAnsi="微软雅黑"/>
                <w:noProof/>
              </w:rPr>
              <w:t>详细设计文档</w:t>
            </w:r>
            <w:r>
              <w:rPr>
                <w:noProof/>
                <w:webHidden/>
              </w:rPr>
              <w:tab/>
            </w:r>
            <w:r>
              <w:rPr>
                <w:noProof/>
                <w:webHidden/>
              </w:rPr>
              <w:fldChar w:fldCharType="begin"/>
            </w:r>
            <w:r>
              <w:rPr>
                <w:noProof/>
                <w:webHidden/>
              </w:rPr>
              <w:instrText xml:space="preserve"> PAGEREF _Toc444806707 \h </w:instrText>
            </w:r>
            <w:r>
              <w:rPr>
                <w:noProof/>
                <w:webHidden/>
              </w:rPr>
            </w:r>
            <w:r>
              <w:rPr>
                <w:noProof/>
                <w:webHidden/>
              </w:rPr>
              <w:fldChar w:fldCharType="separate"/>
            </w:r>
            <w:r>
              <w:rPr>
                <w:noProof/>
                <w:webHidden/>
              </w:rPr>
              <w:t>1</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08" w:history="1">
            <w:r w:rsidRPr="008074B3">
              <w:rPr>
                <w:rStyle w:val="a3"/>
                <w:rFonts w:ascii="微软雅黑" w:hAnsi="微软雅黑"/>
                <w:noProof/>
              </w:rPr>
              <w:t>文档更新记录：</w:t>
            </w:r>
            <w:r>
              <w:rPr>
                <w:noProof/>
                <w:webHidden/>
              </w:rPr>
              <w:tab/>
            </w:r>
            <w:r>
              <w:rPr>
                <w:noProof/>
                <w:webHidden/>
              </w:rPr>
              <w:fldChar w:fldCharType="begin"/>
            </w:r>
            <w:r>
              <w:rPr>
                <w:noProof/>
                <w:webHidden/>
              </w:rPr>
              <w:instrText xml:space="preserve"> PAGEREF _Toc444806708 \h </w:instrText>
            </w:r>
            <w:r>
              <w:rPr>
                <w:noProof/>
                <w:webHidden/>
              </w:rPr>
            </w:r>
            <w:r>
              <w:rPr>
                <w:noProof/>
                <w:webHidden/>
              </w:rPr>
              <w:fldChar w:fldCharType="separate"/>
            </w:r>
            <w:r>
              <w:rPr>
                <w:noProof/>
                <w:webHidden/>
              </w:rPr>
              <w:t>2</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09" w:history="1">
            <w:r w:rsidRPr="008074B3">
              <w:rPr>
                <w:rStyle w:val="a3"/>
                <w:noProof/>
              </w:rPr>
              <w:t>目录：</w:t>
            </w:r>
            <w:r>
              <w:rPr>
                <w:noProof/>
                <w:webHidden/>
              </w:rPr>
              <w:tab/>
            </w:r>
            <w:r>
              <w:rPr>
                <w:noProof/>
                <w:webHidden/>
              </w:rPr>
              <w:fldChar w:fldCharType="begin"/>
            </w:r>
            <w:r>
              <w:rPr>
                <w:noProof/>
                <w:webHidden/>
              </w:rPr>
              <w:instrText xml:space="preserve"> PAGEREF _Toc444806709 \h </w:instrText>
            </w:r>
            <w:r>
              <w:rPr>
                <w:noProof/>
                <w:webHidden/>
              </w:rPr>
            </w:r>
            <w:r>
              <w:rPr>
                <w:noProof/>
                <w:webHidden/>
              </w:rPr>
              <w:fldChar w:fldCharType="separate"/>
            </w:r>
            <w:r>
              <w:rPr>
                <w:noProof/>
                <w:webHidden/>
              </w:rPr>
              <w:t>3</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0" w:history="1">
            <w:r w:rsidRPr="008074B3">
              <w:rPr>
                <w:rStyle w:val="a3"/>
                <w:noProof/>
              </w:rPr>
              <w:t>0.</w:t>
            </w:r>
            <w:r w:rsidRPr="008074B3">
              <w:rPr>
                <w:rStyle w:val="a3"/>
                <w:noProof/>
              </w:rPr>
              <w:t>引言：</w:t>
            </w:r>
            <w:r>
              <w:rPr>
                <w:noProof/>
                <w:webHidden/>
              </w:rPr>
              <w:tab/>
            </w:r>
            <w:r>
              <w:rPr>
                <w:noProof/>
                <w:webHidden/>
              </w:rPr>
              <w:fldChar w:fldCharType="begin"/>
            </w:r>
            <w:r>
              <w:rPr>
                <w:noProof/>
                <w:webHidden/>
              </w:rPr>
              <w:instrText xml:space="preserve"> PAGEREF _Toc444806710 \h </w:instrText>
            </w:r>
            <w:r>
              <w:rPr>
                <w:noProof/>
                <w:webHidden/>
              </w:rPr>
            </w:r>
            <w:r>
              <w:rPr>
                <w:noProof/>
                <w:webHidden/>
              </w:rPr>
              <w:fldChar w:fldCharType="separate"/>
            </w:r>
            <w:r>
              <w:rPr>
                <w:noProof/>
                <w:webHidden/>
              </w:rPr>
              <w:t>4</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1" w:history="1">
            <w:r w:rsidRPr="008074B3">
              <w:rPr>
                <w:rStyle w:val="a3"/>
                <w:noProof/>
              </w:rPr>
              <w:t>1.</w:t>
            </w:r>
            <w:r w:rsidRPr="008074B3">
              <w:rPr>
                <w:rStyle w:val="a3"/>
                <w:noProof/>
              </w:rPr>
              <w:t>词汇表：</w:t>
            </w:r>
            <w:r>
              <w:rPr>
                <w:noProof/>
                <w:webHidden/>
              </w:rPr>
              <w:tab/>
            </w:r>
            <w:r>
              <w:rPr>
                <w:noProof/>
                <w:webHidden/>
              </w:rPr>
              <w:fldChar w:fldCharType="begin"/>
            </w:r>
            <w:r>
              <w:rPr>
                <w:noProof/>
                <w:webHidden/>
              </w:rPr>
              <w:instrText xml:space="preserve"> PAGEREF _Toc444806711 \h </w:instrText>
            </w:r>
            <w:r>
              <w:rPr>
                <w:noProof/>
                <w:webHidden/>
              </w:rPr>
            </w:r>
            <w:r>
              <w:rPr>
                <w:noProof/>
                <w:webHidden/>
              </w:rPr>
              <w:fldChar w:fldCharType="separate"/>
            </w:r>
            <w:r>
              <w:rPr>
                <w:noProof/>
                <w:webHidden/>
              </w:rPr>
              <w:t>5</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2" w:history="1">
            <w:r w:rsidRPr="008074B3">
              <w:rPr>
                <w:rStyle w:val="a3"/>
                <w:noProof/>
              </w:rPr>
              <w:t>2.</w:t>
            </w:r>
            <w:r w:rsidRPr="008074B3">
              <w:rPr>
                <w:rStyle w:val="a3"/>
                <w:noProof/>
              </w:rPr>
              <w:t>产品概述</w:t>
            </w:r>
            <w:r>
              <w:rPr>
                <w:noProof/>
                <w:webHidden/>
              </w:rPr>
              <w:tab/>
            </w:r>
            <w:r>
              <w:rPr>
                <w:noProof/>
                <w:webHidden/>
              </w:rPr>
              <w:fldChar w:fldCharType="begin"/>
            </w:r>
            <w:r>
              <w:rPr>
                <w:noProof/>
                <w:webHidden/>
              </w:rPr>
              <w:instrText xml:space="preserve"> PAGEREF _Toc444806712 \h </w:instrText>
            </w:r>
            <w:r>
              <w:rPr>
                <w:noProof/>
                <w:webHidden/>
              </w:rPr>
            </w:r>
            <w:r>
              <w:rPr>
                <w:noProof/>
                <w:webHidden/>
              </w:rPr>
              <w:fldChar w:fldCharType="separate"/>
            </w:r>
            <w:r>
              <w:rPr>
                <w:noProof/>
                <w:webHidden/>
              </w:rPr>
              <w:t>5</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3" w:history="1">
            <w:r w:rsidRPr="008074B3">
              <w:rPr>
                <w:rStyle w:val="a3"/>
                <w:noProof/>
              </w:rPr>
              <w:t>3.</w:t>
            </w:r>
            <w:r w:rsidRPr="008074B3">
              <w:rPr>
                <w:rStyle w:val="a3"/>
                <w:noProof/>
              </w:rPr>
              <w:t>系统的分层结构</w:t>
            </w:r>
            <w:r>
              <w:rPr>
                <w:noProof/>
                <w:webHidden/>
              </w:rPr>
              <w:tab/>
            </w:r>
            <w:r>
              <w:rPr>
                <w:noProof/>
                <w:webHidden/>
              </w:rPr>
              <w:fldChar w:fldCharType="begin"/>
            </w:r>
            <w:r>
              <w:rPr>
                <w:noProof/>
                <w:webHidden/>
              </w:rPr>
              <w:instrText xml:space="preserve"> PAGEREF _Toc444806713 \h </w:instrText>
            </w:r>
            <w:r>
              <w:rPr>
                <w:noProof/>
                <w:webHidden/>
              </w:rPr>
            </w:r>
            <w:r>
              <w:rPr>
                <w:noProof/>
                <w:webHidden/>
              </w:rPr>
              <w:fldChar w:fldCharType="separate"/>
            </w:r>
            <w:r>
              <w:rPr>
                <w:noProof/>
                <w:webHidden/>
              </w:rPr>
              <w:t>6</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4" w:history="1">
            <w:r w:rsidRPr="008074B3">
              <w:rPr>
                <w:rStyle w:val="a3"/>
                <w:noProof/>
              </w:rPr>
              <w:t>4.</w:t>
            </w:r>
            <w:r w:rsidRPr="008074B3">
              <w:rPr>
                <w:rStyle w:val="a3"/>
                <w:noProof/>
              </w:rPr>
              <w:t>系统的架构设计</w:t>
            </w:r>
            <w:r>
              <w:rPr>
                <w:noProof/>
                <w:webHidden/>
              </w:rPr>
              <w:tab/>
            </w:r>
            <w:r>
              <w:rPr>
                <w:noProof/>
                <w:webHidden/>
              </w:rPr>
              <w:fldChar w:fldCharType="begin"/>
            </w:r>
            <w:r>
              <w:rPr>
                <w:noProof/>
                <w:webHidden/>
              </w:rPr>
              <w:instrText xml:space="preserve"> PAGEREF _Toc444806714 \h </w:instrText>
            </w:r>
            <w:r>
              <w:rPr>
                <w:noProof/>
                <w:webHidden/>
              </w:rPr>
            </w:r>
            <w:r>
              <w:rPr>
                <w:noProof/>
                <w:webHidden/>
              </w:rPr>
              <w:fldChar w:fldCharType="separate"/>
            </w:r>
            <w:r>
              <w:rPr>
                <w:noProof/>
                <w:webHidden/>
              </w:rPr>
              <w:t>7</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5" w:history="1">
            <w:r w:rsidRPr="008074B3">
              <w:rPr>
                <w:rStyle w:val="a3"/>
                <w:noProof/>
              </w:rPr>
              <w:t>5.</w:t>
            </w:r>
            <w:r w:rsidRPr="008074B3">
              <w:rPr>
                <w:rStyle w:val="a3"/>
                <w:noProof/>
              </w:rPr>
              <w:t>用户界面层的分解</w:t>
            </w:r>
            <w:r>
              <w:rPr>
                <w:noProof/>
                <w:webHidden/>
              </w:rPr>
              <w:tab/>
            </w:r>
            <w:r>
              <w:rPr>
                <w:noProof/>
                <w:webHidden/>
              </w:rPr>
              <w:fldChar w:fldCharType="begin"/>
            </w:r>
            <w:r>
              <w:rPr>
                <w:noProof/>
                <w:webHidden/>
              </w:rPr>
              <w:instrText xml:space="preserve"> PAGEREF _Toc444806715 \h </w:instrText>
            </w:r>
            <w:r>
              <w:rPr>
                <w:noProof/>
                <w:webHidden/>
              </w:rPr>
            </w:r>
            <w:r>
              <w:rPr>
                <w:noProof/>
                <w:webHidden/>
              </w:rPr>
              <w:fldChar w:fldCharType="separate"/>
            </w:r>
            <w:r>
              <w:rPr>
                <w:noProof/>
                <w:webHidden/>
              </w:rPr>
              <w:t>9</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6" w:history="1">
            <w:r w:rsidRPr="008074B3">
              <w:rPr>
                <w:rStyle w:val="a3"/>
                <w:noProof/>
              </w:rPr>
              <w:t xml:space="preserve">6. </w:t>
            </w:r>
            <w:r w:rsidRPr="008074B3">
              <w:rPr>
                <w:rStyle w:val="a3"/>
                <w:noProof/>
              </w:rPr>
              <w:t>业务逻辑层的分解</w:t>
            </w:r>
            <w:r>
              <w:rPr>
                <w:noProof/>
                <w:webHidden/>
              </w:rPr>
              <w:tab/>
            </w:r>
            <w:r>
              <w:rPr>
                <w:noProof/>
                <w:webHidden/>
              </w:rPr>
              <w:fldChar w:fldCharType="begin"/>
            </w:r>
            <w:r>
              <w:rPr>
                <w:noProof/>
                <w:webHidden/>
              </w:rPr>
              <w:instrText xml:space="preserve"> PAGEREF _Toc444806716 \h </w:instrText>
            </w:r>
            <w:r>
              <w:rPr>
                <w:noProof/>
                <w:webHidden/>
              </w:rPr>
            </w:r>
            <w:r>
              <w:rPr>
                <w:noProof/>
                <w:webHidden/>
              </w:rPr>
              <w:fldChar w:fldCharType="separate"/>
            </w:r>
            <w:r>
              <w:rPr>
                <w:noProof/>
                <w:webHidden/>
              </w:rPr>
              <w:t>11</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7" w:history="1">
            <w:r w:rsidRPr="008074B3">
              <w:rPr>
                <w:rStyle w:val="a3"/>
                <w:noProof/>
              </w:rPr>
              <w:t xml:space="preserve">7. </w:t>
            </w:r>
            <w:r w:rsidRPr="008074B3">
              <w:rPr>
                <w:rStyle w:val="a3"/>
                <w:noProof/>
              </w:rPr>
              <w:t>数据层的分解</w:t>
            </w:r>
            <w:r>
              <w:rPr>
                <w:noProof/>
                <w:webHidden/>
              </w:rPr>
              <w:tab/>
            </w:r>
            <w:r>
              <w:rPr>
                <w:noProof/>
                <w:webHidden/>
              </w:rPr>
              <w:fldChar w:fldCharType="begin"/>
            </w:r>
            <w:r>
              <w:rPr>
                <w:noProof/>
                <w:webHidden/>
              </w:rPr>
              <w:instrText xml:space="preserve"> PAGEREF _Toc444806717 \h </w:instrText>
            </w:r>
            <w:r>
              <w:rPr>
                <w:noProof/>
                <w:webHidden/>
              </w:rPr>
            </w:r>
            <w:r>
              <w:rPr>
                <w:noProof/>
                <w:webHidden/>
              </w:rPr>
              <w:fldChar w:fldCharType="separate"/>
            </w:r>
            <w:r>
              <w:rPr>
                <w:noProof/>
                <w:webHidden/>
              </w:rPr>
              <w:t>13</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8" w:history="1">
            <w:r w:rsidRPr="008074B3">
              <w:rPr>
                <w:rStyle w:val="a3"/>
                <w:noProof/>
              </w:rPr>
              <w:t xml:space="preserve">8. </w:t>
            </w:r>
            <w:r w:rsidRPr="008074B3">
              <w:rPr>
                <w:rStyle w:val="a3"/>
                <w:noProof/>
              </w:rPr>
              <w:t>系统的类图设计</w:t>
            </w:r>
            <w:r>
              <w:rPr>
                <w:noProof/>
                <w:webHidden/>
              </w:rPr>
              <w:tab/>
            </w:r>
            <w:r>
              <w:rPr>
                <w:noProof/>
                <w:webHidden/>
              </w:rPr>
              <w:fldChar w:fldCharType="begin"/>
            </w:r>
            <w:r>
              <w:rPr>
                <w:noProof/>
                <w:webHidden/>
              </w:rPr>
              <w:instrText xml:space="preserve"> PAGEREF _Toc444806718 \h </w:instrText>
            </w:r>
            <w:r>
              <w:rPr>
                <w:noProof/>
                <w:webHidden/>
              </w:rPr>
            </w:r>
            <w:r>
              <w:rPr>
                <w:noProof/>
                <w:webHidden/>
              </w:rPr>
              <w:fldChar w:fldCharType="separate"/>
            </w:r>
            <w:r>
              <w:rPr>
                <w:noProof/>
                <w:webHidden/>
              </w:rPr>
              <w:t>15</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19" w:history="1">
            <w:r w:rsidRPr="008074B3">
              <w:rPr>
                <w:rStyle w:val="a3"/>
                <w:noProof/>
              </w:rPr>
              <w:t>9.</w:t>
            </w:r>
            <w:r w:rsidRPr="008074B3">
              <w:rPr>
                <w:rStyle w:val="a3"/>
                <w:noProof/>
              </w:rPr>
              <w:t>系统顺序图</w:t>
            </w:r>
            <w:r>
              <w:rPr>
                <w:noProof/>
                <w:webHidden/>
              </w:rPr>
              <w:tab/>
            </w:r>
            <w:r>
              <w:rPr>
                <w:noProof/>
                <w:webHidden/>
              </w:rPr>
              <w:fldChar w:fldCharType="begin"/>
            </w:r>
            <w:r>
              <w:rPr>
                <w:noProof/>
                <w:webHidden/>
              </w:rPr>
              <w:instrText xml:space="preserve"> PAGEREF _Toc444806719 \h </w:instrText>
            </w:r>
            <w:r>
              <w:rPr>
                <w:noProof/>
                <w:webHidden/>
              </w:rPr>
            </w:r>
            <w:r>
              <w:rPr>
                <w:noProof/>
                <w:webHidden/>
              </w:rPr>
              <w:fldChar w:fldCharType="separate"/>
            </w:r>
            <w:r>
              <w:rPr>
                <w:noProof/>
                <w:webHidden/>
              </w:rPr>
              <w:t>16</w:t>
            </w:r>
            <w:r>
              <w:rPr>
                <w:noProof/>
                <w:webHidden/>
              </w:rPr>
              <w:fldChar w:fldCharType="end"/>
            </w:r>
          </w:hyperlink>
        </w:p>
        <w:p w:rsidR="00842D7C" w:rsidRDefault="00842D7C" w:rsidP="00842D7C">
          <w:pPr>
            <w:pStyle w:val="31"/>
            <w:tabs>
              <w:tab w:val="right" w:leader="dot" w:pos="8296"/>
            </w:tabs>
            <w:ind w:leftChars="0" w:left="0"/>
            <w:rPr>
              <w:rFonts w:eastAsiaTheme="minorEastAsia"/>
              <w:noProof/>
              <w:sz w:val="21"/>
            </w:rPr>
          </w:pPr>
          <w:hyperlink w:anchor="_Toc444806720" w:history="1">
            <w:r w:rsidRPr="008074B3">
              <w:rPr>
                <w:rStyle w:val="a3"/>
                <w:noProof/>
              </w:rPr>
              <w:t xml:space="preserve">10. </w:t>
            </w:r>
            <w:r w:rsidRPr="008074B3">
              <w:rPr>
                <w:rStyle w:val="a3"/>
                <w:noProof/>
              </w:rPr>
              <w:t>接口规范</w:t>
            </w:r>
            <w:r>
              <w:rPr>
                <w:noProof/>
                <w:webHidden/>
              </w:rPr>
              <w:tab/>
            </w:r>
            <w:r>
              <w:rPr>
                <w:noProof/>
                <w:webHidden/>
              </w:rPr>
              <w:fldChar w:fldCharType="begin"/>
            </w:r>
            <w:r>
              <w:rPr>
                <w:noProof/>
                <w:webHidden/>
              </w:rPr>
              <w:instrText xml:space="preserve"> PAGEREF _Toc444806720 \h </w:instrText>
            </w:r>
            <w:r>
              <w:rPr>
                <w:noProof/>
                <w:webHidden/>
              </w:rPr>
            </w:r>
            <w:r>
              <w:rPr>
                <w:noProof/>
                <w:webHidden/>
              </w:rPr>
              <w:fldChar w:fldCharType="separate"/>
            </w:r>
            <w:r>
              <w:rPr>
                <w:noProof/>
                <w:webHidden/>
              </w:rPr>
              <w:t>17</w:t>
            </w:r>
            <w:r>
              <w:rPr>
                <w:noProof/>
                <w:webHidden/>
              </w:rPr>
              <w:fldChar w:fldCharType="end"/>
            </w:r>
          </w:hyperlink>
        </w:p>
        <w:p w:rsidR="000D537F" w:rsidRDefault="00842D7C">
          <w:r>
            <w:rPr>
              <w:b/>
              <w:bCs/>
              <w:lang w:val="zh-CN"/>
            </w:rPr>
            <w:fldChar w:fldCharType="end"/>
          </w:r>
        </w:p>
      </w:sdtContent>
    </w:sdt>
    <w:p w:rsidR="000D537F" w:rsidRDefault="00842D7C">
      <w:pPr>
        <w:widowControl/>
        <w:jc w:val="left"/>
        <w:rPr>
          <w:b/>
          <w:bCs/>
          <w:sz w:val="32"/>
          <w:szCs w:val="32"/>
        </w:rPr>
      </w:pPr>
      <w:r>
        <w:br w:type="page"/>
      </w:r>
      <w:bookmarkStart w:id="4" w:name="_GoBack"/>
      <w:bookmarkEnd w:id="4"/>
    </w:p>
    <w:p w:rsidR="000D537F" w:rsidRDefault="00842D7C">
      <w:pPr>
        <w:pStyle w:val="3"/>
      </w:pPr>
      <w:bookmarkStart w:id="5" w:name="_Toc444806710"/>
      <w:r>
        <w:rPr>
          <w:rFonts w:hint="eastAsia"/>
        </w:rPr>
        <w:lastRenderedPageBreak/>
        <w:t>0.</w:t>
      </w:r>
      <w:r>
        <w:rPr>
          <w:rFonts w:hint="eastAsia"/>
        </w:rPr>
        <w:t>引言：</w:t>
      </w:r>
      <w:bookmarkEnd w:id="5"/>
    </w:p>
    <w:tbl>
      <w:tblPr>
        <w:tblStyle w:val="a4"/>
        <w:tblW w:w="8296" w:type="dxa"/>
        <w:tblLayout w:type="fixed"/>
        <w:tblLook w:val="04A0" w:firstRow="1" w:lastRow="0" w:firstColumn="1" w:lastColumn="0" w:noHBand="0" w:noVBand="1"/>
      </w:tblPr>
      <w:tblGrid>
        <w:gridCol w:w="4148"/>
        <w:gridCol w:w="4148"/>
      </w:tblGrid>
      <w:tr w:rsidR="000D537F">
        <w:tc>
          <w:tcPr>
            <w:tcW w:w="4148" w:type="dxa"/>
          </w:tcPr>
          <w:p w:rsidR="000D537F" w:rsidRDefault="00842D7C">
            <w:r>
              <w:rPr>
                <w:rFonts w:hint="eastAsia"/>
              </w:rPr>
              <w:t>内容和说明</w:t>
            </w:r>
          </w:p>
        </w:tc>
        <w:tc>
          <w:tcPr>
            <w:tcW w:w="4148" w:type="dxa"/>
          </w:tcPr>
          <w:p w:rsidR="000D537F" w:rsidRDefault="00842D7C">
            <w:r>
              <w:rPr>
                <w:rFonts w:hint="eastAsia"/>
              </w:rPr>
              <w:t>项目</w:t>
            </w:r>
          </w:p>
        </w:tc>
      </w:tr>
      <w:tr w:rsidR="000D537F">
        <w:tc>
          <w:tcPr>
            <w:tcW w:w="4148" w:type="dxa"/>
          </w:tcPr>
          <w:p w:rsidR="000D537F" w:rsidRDefault="00842D7C">
            <w:r>
              <w:rPr>
                <w:rFonts w:hint="eastAsia"/>
              </w:rPr>
              <w:t>1.</w:t>
            </w:r>
            <w:r>
              <w:rPr>
                <w:rFonts w:hint="eastAsia"/>
              </w:rPr>
              <w:t>编写目的</w:t>
            </w:r>
          </w:p>
        </w:tc>
        <w:tc>
          <w:tcPr>
            <w:tcW w:w="4148" w:type="dxa"/>
          </w:tcPr>
          <w:p w:rsidR="000D537F" w:rsidRDefault="00842D7C">
            <w:r>
              <w:rPr>
                <w:rFonts w:hint="eastAsia"/>
              </w:rPr>
              <w:t>本文档提供</w:t>
            </w:r>
            <w:proofErr w:type="spellStart"/>
            <w:r>
              <w:rPr>
                <w:rFonts w:hint="eastAsia"/>
              </w:rPr>
              <w:t>A</w:t>
            </w:r>
            <w:r>
              <w:t>nyQuant</w:t>
            </w:r>
            <w:proofErr w:type="spellEnd"/>
            <w:r>
              <w:t xml:space="preserve"> </w:t>
            </w:r>
            <w:proofErr w:type="spellStart"/>
            <w:r>
              <w:t>Analyse</w:t>
            </w:r>
            <w:proofErr w:type="spellEnd"/>
            <w:r>
              <w:t xml:space="preserve"> System</w:t>
            </w:r>
            <w:r>
              <w:t>系统的软件架构概览，采用若干架构视图描述系统的不同方面，以便表示构造系统所需要的重要架构决策</w:t>
            </w:r>
          </w:p>
        </w:tc>
      </w:tr>
      <w:tr w:rsidR="000D537F">
        <w:tc>
          <w:tcPr>
            <w:tcW w:w="4148" w:type="dxa"/>
          </w:tcPr>
          <w:p w:rsidR="000D537F" w:rsidRDefault="00842D7C">
            <w:r>
              <w:rPr>
                <w:rFonts w:hint="eastAsia"/>
              </w:rPr>
              <w:t>2.</w:t>
            </w:r>
            <w:r>
              <w:rPr>
                <w:rFonts w:hint="eastAsia"/>
              </w:rPr>
              <w:t>对象与范围</w:t>
            </w:r>
          </w:p>
        </w:tc>
        <w:tc>
          <w:tcPr>
            <w:tcW w:w="4148" w:type="dxa"/>
          </w:tcPr>
          <w:p w:rsidR="000D537F" w:rsidRDefault="00842D7C">
            <w:r>
              <w:rPr>
                <w:rFonts w:hint="eastAsia"/>
              </w:rPr>
              <w:t>本文档的读者是</w:t>
            </w:r>
            <w:proofErr w:type="spellStart"/>
            <w:r>
              <w:rPr>
                <w:rFonts w:hint="eastAsia"/>
              </w:rPr>
              <w:t>czzZ</w:t>
            </w:r>
            <w:proofErr w:type="spellEnd"/>
            <w:r>
              <w:rPr>
                <w:rFonts w:hint="eastAsia"/>
              </w:rPr>
              <w:t>团队内部的开发和管理人员，参考了</w:t>
            </w:r>
            <w:r>
              <w:rPr>
                <w:rFonts w:hint="eastAsia"/>
              </w:rPr>
              <w:t>RUP</w:t>
            </w:r>
            <w:r>
              <w:rPr>
                <w:rFonts w:hint="eastAsia"/>
              </w:rPr>
              <w:t>的《软件架构文档模板》，用于指导下一循环的代码开发和测试工作</w:t>
            </w:r>
          </w:p>
        </w:tc>
      </w:tr>
      <w:tr w:rsidR="000D537F">
        <w:tc>
          <w:tcPr>
            <w:tcW w:w="4148" w:type="dxa"/>
          </w:tcPr>
          <w:p w:rsidR="000D537F" w:rsidRDefault="00842D7C">
            <w:r>
              <w:rPr>
                <w:rFonts w:hint="eastAsia"/>
              </w:rPr>
              <w:t>3.</w:t>
            </w:r>
            <w:r>
              <w:rPr>
                <w:rFonts w:hint="eastAsia"/>
              </w:rPr>
              <w:t>参考文献</w:t>
            </w:r>
          </w:p>
        </w:tc>
        <w:tc>
          <w:tcPr>
            <w:tcW w:w="4148" w:type="dxa"/>
          </w:tcPr>
          <w:p w:rsidR="000D537F" w:rsidRDefault="00842D7C">
            <w:r>
              <w:rPr>
                <w:rFonts w:hint="eastAsia"/>
              </w:rPr>
              <w:t>1.</w:t>
            </w:r>
            <w:r>
              <w:rPr>
                <w:rFonts w:hint="eastAsia"/>
              </w:rPr>
              <w:t>《软件需求规格说明书》，</w:t>
            </w:r>
            <w:proofErr w:type="spellStart"/>
            <w:r>
              <w:rPr>
                <w:rFonts w:hint="eastAsia"/>
              </w:rPr>
              <w:t>czzZ</w:t>
            </w:r>
            <w:proofErr w:type="spellEnd"/>
            <w:r>
              <w:rPr>
                <w:rFonts w:hint="eastAsia"/>
              </w:rPr>
              <w:t>;</w:t>
            </w:r>
          </w:p>
          <w:p w:rsidR="000D537F" w:rsidRDefault="00842D7C">
            <w:r>
              <w:t>2.</w:t>
            </w:r>
            <w:r>
              <w:t>《软件架构文档模板》，</w:t>
            </w:r>
            <w:r>
              <w:rPr>
                <w:rFonts w:hint="eastAsia"/>
              </w:rPr>
              <w:t xml:space="preserve">Rational </w:t>
            </w:r>
            <w:r>
              <w:rPr>
                <w:rFonts w:hint="eastAsia"/>
              </w:rPr>
              <w:t>Software Corporation,2002;</w:t>
            </w:r>
          </w:p>
          <w:p w:rsidR="000D537F" w:rsidRDefault="00842D7C">
            <w:r>
              <w:rPr>
                <w:rFonts w:hint="eastAsia"/>
              </w:rPr>
              <w:t>3.</w:t>
            </w:r>
            <w:r>
              <w:t>The Object Management Group(OMG),The Unified Modeling Language Specification v1.4,2003</w:t>
            </w:r>
            <w:r>
              <w:t>；</w:t>
            </w:r>
          </w:p>
          <w:p w:rsidR="000D537F" w:rsidRDefault="00842D7C">
            <w:r>
              <w:t>4.</w:t>
            </w:r>
            <w:r>
              <w:t>《软件工程与计算（卷二）》，刘钦，丁二玉；</w:t>
            </w:r>
          </w:p>
        </w:tc>
      </w:tr>
      <w:tr w:rsidR="000D537F">
        <w:tc>
          <w:tcPr>
            <w:tcW w:w="4148" w:type="dxa"/>
          </w:tcPr>
          <w:p w:rsidR="000D537F" w:rsidRDefault="00842D7C">
            <w:r>
              <w:rPr>
                <w:rFonts w:hint="eastAsia"/>
              </w:rPr>
              <w:t>4.</w:t>
            </w:r>
            <w:r>
              <w:rPr>
                <w:rFonts w:hint="eastAsia"/>
              </w:rPr>
              <w:t>名词与术语</w:t>
            </w:r>
          </w:p>
        </w:tc>
        <w:tc>
          <w:tcPr>
            <w:tcW w:w="4148" w:type="dxa"/>
          </w:tcPr>
          <w:p w:rsidR="000D537F" w:rsidRDefault="00842D7C">
            <w:r>
              <w:rPr>
                <w:rFonts w:hint="eastAsia"/>
              </w:rPr>
              <w:t>AAS</w:t>
            </w:r>
            <w:r>
              <w:rPr>
                <w:rFonts w:hint="eastAsia"/>
              </w:rPr>
              <w:t>表示本项目的股票统计分析系统简称；</w:t>
            </w:r>
          </w:p>
        </w:tc>
      </w:tr>
    </w:tbl>
    <w:p w:rsidR="000D537F" w:rsidRDefault="000D537F"/>
    <w:p w:rsidR="000D537F" w:rsidRDefault="00842D7C">
      <w:r>
        <w:br w:type="page"/>
      </w:r>
    </w:p>
    <w:p w:rsidR="000D537F" w:rsidRDefault="00842D7C">
      <w:pPr>
        <w:pStyle w:val="3"/>
      </w:pPr>
      <w:bookmarkStart w:id="6" w:name="_Toc444806711"/>
      <w:r>
        <w:rPr>
          <w:rFonts w:hint="eastAsia"/>
        </w:rPr>
        <w:lastRenderedPageBreak/>
        <w:t>1.</w:t>
      </w:r>
      <w:r>
        <w:rPr>
          <w:rFonts w:hint="eastAsia"/>
        </w:rPr>
        <w:t>词汇表：</w:t>
      </w:r>
      <w:bookmarkEnd w:id="6"/>
    </w:p>
    <w:tbl>
      <w:tblPr>
        <w:tblStyle w:val="a4"/>
        <w:tblW w:w="8296" w:type="dxa"/>
        <w:tblLayout w:type="fixed"/>
        <w:tblLook w:val="04A0" w:firstRow="1" w:lastRow="0" w:firstColumn="1" w:lastColumn="0" w:noHBand="0" w:noVBand="1"/>
      </w:tblPr>
      <w:tblGrid>
        <w:gridCol w:w="2765"/>
        <w:gridCol w:w="2765"/>
        <w:gridCol w:w="2766"/>
      </w:tblGrid>
      <w:tr w:rsidR="000D537F">
        <w:tc>
          <w:tcPr>
            <w:tcW w:w="2765" w:type="dxa"/>
          </w:tcPr>
          <w:p w:rsidR="000D537F" w:rsidRDefault="00842D7C">
            <w:r>
              <w:rPr>
                <w:rFonts w:hint="eastAsia"/>
              </w:rPr>
              <w:t>词汇名称</w:t>
            </w:r>
          </w:p>
        </w:tc>
        <w:tc>
          <w:tcPr>
            <w:tcW w:w="2765" w:type="dxa"/>
          </w:tcPr>
          <w:p w:rsidR="000D537F" w:rsidRDefault="00842D7C">
            <w:r>
              <w:rPr>
                <w:rFonts w:hint="eastAsia"/>
              </w:rPr>
              <w:t>词汇含义</w:t>
            </w:r>
          </w:p>
        </w:tc>
        <w:tc>
          <w:tcPr>
            <w:tcW w:w="2766" w:type="dxa"/>
          </w:tcPr>
          <w:p w:rsidR="000D537F" w:rsidRDefault="00842D7C">
            <w:r>
              <w:rPr>
                <w:rFonts w:hint="eastAsia"/>
              </w:rPr>
              <w:t>备注</w:t>
            </w:r>
          </w:p>
        </w:tc>
      </w:tr>
      <w:tr w:rsidR="000D537F">
        <w:tc>
          <w:tcPr>
            <w:tcW w:w="2765" w:type="dxa"/>
          </w:tcPr>
          <w:p w:rsidR="000D537F" w:rsidRDefault="00842D7C">
            <w:proofErr w:type="spellStart"/>
            <w:r>
              <w:t>Ui</w:t>
            </w:r>
            <w:proofErr w:type="spellEnd"/>
          </w:p>
        </w:tc>
        <w:tc>
          <w:tcPr>
            <w:tcW w:w="2765" w:type="dxa"/>
          </w:tcPr>
          <w:p w:rsidR="000D537F" w:rsidRDefault="00842D7C">
            <w:r>
              <w:rPr>
                <w:rFonts w:hint="eastAsia"/>
              </w:rPr>
              <w:t>表示展示层</w:t>
            </w:r>
          </w:p>
        </w:tc>
        <w:tc>
          <w:tcPr>
            <w:tcW w:w="2766" w:type="dxa"/>
          </w:tcPr>
          <w:p w:rsidR="000D537F" w:rsidRDefault="000D537F"/>
        </w:tc>
      </w:tr>
      <w:tr w:rsidR="000D537F">
        <w:tc>
          <w:tcPr>
            <w:tcW w:w="2765" w:type="dxa"/>
          </w:tcPr>
          <w:p w:rsidR="000D537F" w:rsidRDefault="00842D7C">
            <w:proofErr w:type="spellStart"/>
            <w:r>
              <w:t>B</w:t>
            </w:r>
            <w:r>
              <w:rPr>
                <w:rFonts w:hint="eastAsia"/>
              </w:rPr>
              <w:t>l</w:t>
            </w:r>
            <w:proofErr w:type="spellEnd"/>
          </w:p>
        </w:tc>
        <w:tc>
          <w:tcPr>
            <w:tcW w:w="2765" w:type="dxa"/>
          </w:tcPr>
          <w:p w:rsidR="000D537F" w:rsidRDefault="00842D7C">
            <w:r>
              <w:rPr>
                <w:rFonts w:hint="eastAsia"/>
              </w:rPr>
              <w:t>表示逻辑层</w:t>
            </w:r>
          </w:p>
        </w:tc>
        <w:tc>
          <w:tcPr>
            <w:tcW w:w="2766" w:type="dxa"/>
          </w:tcPr>
          <w:p w:rsidR="000D537F" w:rsidRDefault="000D537F"/>
        </w:tc>
      </w:tr>
      <w:tr w:rsidR="000D537F">
        <w:tc>
          <w:tcPr>
            <w:tcW w:w="2765" w:type="dxa"/>
          </w:tcPr>
          <w:p w:rsidR="000D537F" w:rsidRDefault="00842D7C">
            <w:r>
              <w:t>Data</w:t>
            </w:r>
          </w:p>
        </w:tc>
        <w:tc>
          <w:tcPr>
            <w:tcW w:w="2765" w:type="dxa"/>
          </w:tcPr>
          <w:p w:rsidR="000D537F" w:rsidRDefault="00842D7C">
            <w:r>
              <w:rPr>
                <w:rFonts w:hint="eastAsia"/>
              </w:rPr>
              <w:t>表示数据层</w:t>
            </w:r>
          </w:p>
        </w:tc>
        <w:tc>
          <w:tcPr>
            <w:tcW w:w="2766" w:type="dxa"/>
          </w:tcPr>
          <w:p w:rsidR="000D537F" w:rsidRDefault="000D537F"/>
        </w:tc>
      </w:tr>
      <w:tr w:rsidR="000D537F">
        <w:tc>
          <w:tcPr>
            <w:tcW w:w="2765" w:type="dxa"/>
          </w:tcPr>
          <w:p w:rsidR="000D537F" w:rsidRDefault="00842D7C">
            <w:r>
              <w:rPr>
                <w:rFonts w:hint="eastAsia"/>
              </w:rPr>
              <w:t>AAS</w:t>
            </w:r>
          </w:p>
        </w:tc>
        <w:tc>
          <w:tcPr>
            <w:tcW w:w="2765" w:type="dxa"/>
          </w:tcPr>
          <w:p w:rsidR="000D537F" w:rsidRDefault="00842D7C">
            <w:r>
              <w:rPr>
                <w:rFonts w:hint="eastAsia"/>
              </w:rPr>
              <w:t>表示</w:t>
            </w:r>
            <w:proofErr w:type="spellStart"/>
            <w:r>
              <w:rPr>
                <w:rFonts w:hint="eastAsia"/>
              </w:rPr>
              <w:t>An</w:t>
            </w:r>
            <w:r>
              <w:t>yQuant</w:t>
            </w:r>
            <w:proofErr w:type="spellEnd"/>
            <w:r>
              <w:t xml:space="preserve"> </w:t>
            </w:r>
            <w:proofErr w:type="spellStart"/>
            <w:r>
              <w:t>Analyse</w:t>
            </w:r>
            <w:proofErr w:type="spellEnd"/>
            <w:r>
              <w:t xml:space="preserve"> </w:t>
            </w:r>
            <w:r>
              <w:t>System</w:t>
            </w:r>
            <w:r>
              <w:t>系统</w:t>
            </w:r>
          </w:p>
        </w:tc>
        <w:tc>
          <w:tcPr>
            <w:tcW w:w="2766" w:type="dxa"/>
          </w:tcPr>
          <w:p w:rsidR="000D537F" w:rsidRDefault="000D537F"/>
        </w:tc>
      </w:tr>
    </w:tbl>
    <w:p w:rsidR="000D537F" w:rsidRDefault="000D537F"/>
    <w:p w:rsidR="000D537F" w:rsidRDefault="000D537F"/>
    <w:p w:rsidR="000D537F" w:rsidRDefault="000D537F"/>
    <w:p w:rsidR="000D537F" w:rsidRDefault="000D537F"/>
    <w:p w:rsidR="000D537F" w:rsidRDefault="00842D7C">
      <w:pPr>
        <w:pStyle w:val="3"/>
      </w:pPr>
      <w:bookmarkStart w:id="7" w:name="_Toc444806712"/>
      <w:r>
        <w:rPr>
          <w:rFonts w:hint="eastAsia"/>
        </w:rPr>
        <w:t>2.</w:t>
      </w:r>
      <w:r>
        <w:rPr>
          <w:rFonts w:hint="eastAsia"/>
        </w:rPr>
        <w:t>产品概述</w:t>
      </w:r>
      <w:bookmarkEnd w:id="7"/>
    </w:p>
    <w:p w:rsidR="000D537F" w:rsidRDefault="00842D7C">
      <w:r>
        <w:tab/>
        <w:t>AAS</w:t>
      </w:r>
      <w:r>
        <w:rPr>
          <w:rFonts w:hint="eastAsia"/>
        </w:rPr>
        <w:t>系统是用于查询显示近期股票并能对股票信息进行筛选并统计分析的应用软件系统，主要由</w:t>
      </w:r>
      <w:r>
        <w:rPr>
          <w:rFonts w:hint="eastAsia"/>
        </w:rPr>
        <w:t>Java</w:t>
      </w:r>
      <w:r>
        <w:rPr>
          <w:rFonts w:hint="eastAsia"/>
        </w:rPr>
        <w:t>语言开发，利用数据库、</w:t>
      </w:r>
      <w:r>
        <w:rPr>
          <w:rFonts w:hint="eastAsia"/>
        </w:rPr>
        <w:t>web</w:t>
      </w:r>
      <w:r>
        <w:rPr>
          <w:rFonts w:hint="eastAsia"/>
        </w:rPr>
        <w:t>信息获取等相关方式配合多种复杂数据逻辑统计计算，为用户提供一个多角度全方位的股票查询统计系统，良好的用户交互体验和准确全面的数据分析，完成该系统的服务目标。</w:t>
      </w:r>
    </w:p>
    <w:p w:rsidR="000D537F" w:rsidRDefault="00842D7C">
      <w:pPr>
        <w:pStyle w:val="3"/>
      </w:pPr>
      <w:bookmarkStart w:id="8" w:name="_Toc444806713"/>
      <w:r>
        <w:rPr>
          <w:rFonts w:hint="eastAsia"/>
        </w:rPr>
        <w:lastRenderedPageBreak/>
        <w:t>3.</w:t>
      </w:r>
      <w:r>
        <w:rPr>
          <w:rFonts w:hint="eastAsia"/>
        </w:rPr>
        <w:t>系统的分层结构</w:t>
      </w:r>
      <w:bookmarkEnd w:id="8"/>
    </w:p>
    <w:p w:rsidR="000D537F" w:rsidRDefault="00842D7C">
      <w:r>
        <w:rPr>
          <w:noProof/>
        </w:rPr>
        <w:drawing>
          <wp:inline distT="0" distB="0" distL="0" distR="0" wp14:anchorId="78FCD308" wp14:editId="1638C3EF">
            <wp:extent cx="5274310" cy="2508885"/>
            <wp:effectExtent l="0" t="0" r="2540" b="5715"/>
            <wp:docPr id="2" name="图片 2" descr="E:\@NJU\@大二下\@软工三\文档\分层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JU\@大二下\@软工三\文档\分层架构.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09253"/>
                    </a:xfrm>
                    <a:prstGeom prst="rect">
                      <a:avLst/>
                    </a:prstGeom>
                    <a:noFill/>
                    <a:ln>
                      <a:noFill/>
                    </a:ln>
                  </pic:spPr>
                </pic:pic>
              </a:graphicData>
            </a:graphic>
          </wp:inline>
        </w:drawing>
      </w:r>
    </w:p>
    <w:p w:rsidR="000D537F" w:rsidRDefault="00842D7C">
      <w:r>
        <w:rPr>
          <w:rFonts w:hint="eastAsia"/>
        </w:rPr>
        <w:t>系统划分为以下</w:t>
      </w:r>
      <w:r>
        <w:rPr>
          <w:rFonts w:hint="eastAsia"/>
        </w:rPr>
        <w:t>4</w:t>
      </w:r>
      <w:r>
        <w:rPr>
          <w:rFonts w:hint="eastAsia"/>
        </w:rPr>
        <w:t>个逻辑层次：</w:t>
      </w:r>
      <w:r>
        <w:br/>
      </w:r>
      <w:r>
        <w:rPr>
          <w:rFonts w:hint="eastAsia"/>
        </w:rPr>
        <w:t>1</w:t>
      </w:r>
      <w:r>
        <w:rPr>
          <w:rFonts w:hint="eastAsia"/>
        </w:rPr>
        <w:t>）表示层：用于前台界面展示和配置的层次</w:t>
      </w:r>
    </w:p>
    <w:p w:rsidR="000D537F" w:rsidRDefault="00842D7C">
      <w:r>
        <w:rPr>
          <w:rFonts w:hint="eastAsia"/>
        </w:rPr>
        <w:t>2</w:t>
      </w:r>
      <w:r>
        <w:rPr>
          <w:rFonts w:hint="eastAsia"/>
        </w:rPr>
        <w:t>）业务层：包含业务控制和逻辑的层次</w:t>
      </w:r>
    </w:p>
    <w:p w:rsidR="000D537F" w:rsidRDefault="00842D7C">
      <w:r>
        <w:rPr>
          <w:rFonts w:hint="eastAsia"/>
        </w:rPr>
        <w:t>3</w:t>
      </w:r>
      <w:r>
        <w:rPr>
          <w:rFonts w:hint="eastAsia"/>
        </w:rPr>
        <w:t>）数据层：定义和存储系统中相关数据的层次</w:t>
      </w:r>
    </w:p>
    <w:p w:rsidR="000D537F" w:rsidRDefault="00842D7C">
      <w:r>
        <w:rPr>
          <w:rFonts w:hint="eastAsia"/>
        </w:rPr>
        <w:t>在本次迭代中可以部署在以下的</w:t>
      </w:r>
      <w:r>
        <w:rPr>
          <w:rFonts w:hint="eastAsia"/>
        </w:rPr>
        <w:t>3</w:t>
      </w:r>
      <w:r>
        <w:rPr>
          <w:rFonts w:hint="eastAsia"/>
        </w:rPr>
        <w:t>个物理层次：</w:t>
      </w:r>
      <w:r>
        <w:br/>
      </w:r>
      <w:r>
        <w:rPr>
          <w:rFonts w:hint="eastAsia"/>
        </w:rPr>
        <w:t>1</w:t>
      </w:r>
      <w:r>
        <w:rPr>
          <w:rFonts w:hint="eastAsia"/>
        </w:rPr>
        <w:t>）访问层：用于用户访问系统的层次</w:t>
      </w:r>
    </w:p>
    <w:p w:rsidR="000D537F" w:rsidRDefault="00842D7C">
      <w:r>
        <w:rPr>
          <w:rFonts w:hint="eastAsia"/>
        </w:rPr>
        <w:t>2</w:t>
      </w:r>
      <w:r>
        <w:rPr>
          <w:rFonts w:hint="eastAsia"/>
        </w:rPr>
        <w:t>）业务层：部署业务控制和逻辑的层次</w:t>
      </w:r>
    </w:p>
    <w:p w:rsidR="000D537F" w:rsidRDefault="00842D7C">
      <w:r>
        <w:rPr>
          <w:rFonts w:hint="eastAsia"/>
        </w:rPr>
        <w:t>3</w:t>
      </w:r>
      <w:r>
        <w:rPr>
          <w:rFonts w:hint="eastAsia"/>
        </w:rPr>
        <w:t>）集成层：部署和获取系统外部相关数据的层次</w:t>
      </w:r>
    </w:p>
    <w:p w:rsidR="00842D7C" w:rsidRDefault="00842D7C"/>
    <w:p w:rsidR="00842D7C" w:rsidRDefault="00842D7C"/>
    <w:p w:rsidR="00842D7C" w:rsidRDefault="00842D7C">
      <w:pPr>
        <w:widowControl/>
        <w:jc w:val="left"/>
      </w:pPr>
      <w:r>
        <w:br w:type="page"/>
      </w:r>
    </w:p>
    <w:p w:rsidR="00842D7C" w:rsidRDefault="00842D7C">
      <w:pPr>
        <w:rPr>
          <w:rFonts w:hint="eastAsia"/>
        </w:rPr>
      </w:pPr>
    </w:p>
    <w:p w:rsidR="000D537F" w:rsidRDefault="00842D7C">
      <w:pPr>
        <w:pStyle w:val="3"/>
      </w:pPr>
      <w:bookmarkStart w:id="9" w:name="_Toc444806714"/>
      <w:r>
        <w:rPr>
          <w:rFonts w:hint="eastAsia"/>
        </w:rPr>
        <w:t>4.</w:t>
      </w:r>
      <w:r>
        <w:rPr>
          <w:rFonts w:hint="eastAsia"/>
        </w:rPr>
        <w:t>系统的架构设计</w:t>
      </w:r>
      <w:bookmarkEnd w:id="9"/>
    </w:p>
    <w:p w:rsidR="000D537F" w:rsidRDefault="00842D7C">
      <w:r>
        <w:rPr>
          <w:rFonts w:hint="eastAsia"/>
        </w:rPr>
        <w:t>系统架构中的对象分为</w:t>
      </w:r>
      <w:r>
        <w:rPr>
          <w:rFonts w:hint="eastAsia"/>
        </w:rPr>
        <w:t>7</w:t>
      </w:r>
      <w:r>
        <w:rPr>
          <w:rFonts w:hint="eastAsia"/>
        </w:rPr>
        <w:t>类：</w:t>
      </w:r>
      <w:r>
        <w:br/>
      </w:r>
      <w:r>
        <w:tab/>
        <w:t>1</w:t>
      </w:r>
      <w:r>
        <w:rPr>
          <w:rFonts w:hint="eastAsia"/>
        </w:rPr>
        <w:t>）</w:t>
      </w:r>
      <w:r>
        <w:rPr>
          <w:rFonts w:hint="eastAsia"/>
        </w:rPr>
        <w:t>UI</w:t>
      </w:r>
      <w:r>
        <w:rPr>
          <w:rFonts w:hint="eastAsia"/>
        </w:rPr>
        <w:t>对象，负责处理系统数据的展现和用户的交互</w:t>
      </w:r>
    </w:p>
    <w:p w:rsidR="000D537F" w:rsidRDefault="00842D7C">
      <w:r>
        <w:tab/>
        <w:t>2</w:t>
      </w:r>
      <w:r>
        <w:rPr>
          <w:rFonts w:hint="eastAsia"/>
        </w:rPr>
        <w:t>）</w:t>
      </w:r>
      <w:proofErr w:type="spellStart"/>
      <w:r>
        <w:rPr>
          <w:rFonts w:hint="eastAsia"/>
        </w:rPr>
        <w:t>IController</w:t>
      </w:r>
      <w:proofErr w:type="spellEnd"/>
      <w:r>
        <w:rPr>
          <w:rFonts w:hint="eastAsia"/>
        </w:rPr>
        <w:t>对象，控制器负责获取用户输入，并调用</w:t>
      </w:r>
      <w:proofErr w:type="spellStart"/>
      <w:r>
        <w:rPr>
          <w:rFonts w:hint="eastAsia"/>
        </w:rPr>
        <w:t>IService</w:t>
      </w:r>
      <w:proofErr w:type="spellEnd"/>
      <w:r>
        <w:rPr>
          <w:rFonts w:hint="eastAsia"/>
        </w:rPr>
        <w:t>模块的服务</w:t>
      </w:r>
    </w:p>
    <w:p w:rsidR="000D537F" w:rsidRDefault="00842D7C">
      <w:r>
        <w:tab/>
        <w:t>3</w:t>
      </w:r>
      <w:r>
        <w:rPr>
          <w:rFonts w:hint="eastAsia"/>
        </w:rPr>
        <w:t>）</w:t>
      </w:r>
      <w:proofErr w:type="spellStart"/>
      <w:r>
        <w:rPr>
          <w:rFonts w:hint="eastAsia"/>
        </w:rPr>
        <w:t>IService</w:t>
      </w:r>
      <w:proofErr w:type="spellEnd"/>
      <w:r>
        <w:rPr>
          <w:rFonts w:hint="eastAsia"/>
        </w:rPr>
        <w:t>对象，负责提供服务的抽象接口，获取从数据端组装好的数据</w:t>
      </w:r>
    </w:p>
    <w:p w:rsidR="000D537F" w:rsidRDefault="00842D7C">
      <w:r>
        <w:tab/>
        <w:t>4</w:t>
      </w:r>
      <w:r>
        <w:rPr>
          <w:rFonts w:hint="eastAsia"/>
        </w:rPr>
        <w:t>）</w:t>
      </w:r>
      <w:proofErr w:type="spellStart"/>
      <w:r>
        <w:rPr>
          <w:rFonts w:hint="eastAsia"/>
        </w:rPr>
        <w:t>ServiceImpl</w:t>
      </w:r>
      <w:proofErr w:type="spellEnd"/>
      <w:r>
        <w:rPr>
          <w:rFonts w:hint="eastAsia"/>
        </w:rPr>
        <w:t>对象，负责对于抽象接口的实现模块</w:t>
      </w:r>
    </w:p>
    <w:p w:rsidR="000D537F" w:rsidRDefault="00842D7C">
      <w:r>
        <w:tab/>
        <w:t>5</w:t>
      </w:r>
      <w:r>
        <w:rPr>
          <w:rFonts w:hint="eastAsia"/>
        </w:rPr>
        <w:t>）</w:t>
      </w:r>
      <w:r>
        <w:rPr>
          <w:rFonts w:hint="eastAsia"/>
        </w:rPr>
        <w:t>IDTO(</w:t>
      </w:r>
      <w:r>
        <w:t>Data Transfer Object</w:t>
      </w:r>
      <w:r>
        <w:rPr>
          <w:rFonts w:hint="eastAsia"/>
        </w:rPr>
        <w:t>)</w:t>
      </w:r>
      <w:r>
        <w:rPr>
          <w:rFonts w:hint="eastAsia"/>
        </w:rPr>
        <w:t>对象，负责封装从</w:t>
      </w:r>
      <w:r>
        <w:rPr>
          <w:rFonts w:hint="eastAsia"/>
        </w:rPr>
        <w:t>IDAO</w:t>
      </w:r>
      <w:r>
        <w:rPr>
          <w:rFonts w:hint="eastAsia"/>
        </w:rPr>
        <w:t>获取的批量数据的接口</w:t>
      </w:r>
    </w:p>
    <w:p w:rsidR="000D537F" w:rsidRDefault="00842D7C">
      <w:r>
        <w:rPr>
          <w:rFonts w:hint="eastAsia"/>
        </w:rPr>
        <w:tab/>
        <w:t>6</w:t>
      </w:r>
      <w:r>
        <w:rPr>
          <w:rFonts w:hint="eastAsia"/>
        </w:rPr>
        <w:t>）</w:t>
      </w:r>
      <w:r>
        <w:rPr>
          <w:rFonts w:hint="eastAsia"/>
        </w:rPr>
        <w:t>IDAO(</w:t>
      </w:r>
      <w:r>
        <w:t>Data Access Object</w:t>
      </w:r>
      <w:r>
        <w:rPr>
          <w:rFonts w:hint="eastAsia"/>
        </w:rPr>
        <w:t>)</w:t>
      </w:r>
      <w:r>
        <w:rPr>
          <w:rFonts w:hint="eastAsia"/>
        </w:rPr>
        <w:t>对象，负责与数据库实体交互，获取数据</w:t>
      </w:r>
    </w:p>
    <w:p w:rsidR="000D537F" w:rsidRDefault="00842D7C">
      <w:r>
        <w:tab/>
        <w:t>7</w:t>
      </w:r>
      <w:r>
        <w:rPr>
          <w:rFonts w:hint="eastAsia"/>
        </w:rPr>
        <w:t>）</w:t>
      </w:r>
      <w:r>
        <w:rPr>
          <w:rFonts w:hint="eastAsia"/>
        </w:rPr>
        <w:t>API</w:t>
      </w:r>
      <w:r>
        <w:rPr>
          <w:rFonts w:hint="eastAsia"/>
        </w:rPr>
        <w:t>对象，负责提供服务的抽象接口，从</w:t>
      </w:r>
      <w:r>
        <w:rPr>
          <w:rFonts w:hint="eastAsia"/>
        </w:rPr>
        <w:t>web</w:t>
      </w:r>
      <w:r>
        <w:rPr>
          <w:rFonts w:hint="eastAsia"/>
        </w:rPr>
        <w:t>网页中获取数据</w:t>
      </w:r>
    </w:p>
    <w:p w:rsidR="000D537F" w:rsidRDefault="00842D7C">
      <w:r>
        <w:tab/>
      </w:r>
      <w:r>
        <w:rPr>
          <w:rFonts w:hint="eastAsia"/>
        </w:rPr>
        <w:t>系统中的组件和组件接口：</w:t>
      </w:r>
    </w:p>
    <w:p w:rsidR="000D537F" w:rsidRDefault="00842D7C">
      <w:r>
        <w:rPr>
          <w:noProof/>
        </w:rPr>
        <w:lastRenderedPageBreak/>
        <w:drawing>
          <wp:inline distT="0" distB="0" distL="0" distR="0" wp14:anchorId="1AC15C34" wp14:editId="06FAE919">
            <wp:extent cx="5132705" cy="5770880"/>
            <wp:effectExtent l="0" t="0" r="0" b="1270"/>
            <wp:docPr id="3" name="图片 3" descr="E:\@NJU\@大二下\@软工三\文档\组件_组件接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JU\@大二下\@软工三\文档\组件_组件接口.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32705" cy="5770880"/>
                    </a:xfrm>
                    <a:prstGeom prst="rect">
                      <a:avLst/>
                    </a:prstGeom>
                    <a:noFill/>
                    <a:ln>
                      <a:noFill/>
                    </a:ln>
                  </pic:spPr>
                </pic:pic>
              </a:graphicData>
            </a:graphic>
          </wp:inline>
        </w:drawing>
      </w:r>
    </w:p>
    <w:p w:rsidR="000D537F" w:rsidRDefault="00842D7C">
      <w:pPr>
        <w:pStyle w:val="3"/>
      </w:pPr>
      <w:bookmarkStart w:id="10" w:name="_Toc444806715"/>
      <w:r>
        <w:rPr>
          <w:rFonts w:hint="eastAsia"/>
        </w:rPr>
        <w:lastRenderedPageBreak/>
        <w:t>5.</w:t>
      </w:r>
      <w:r>
        <w:rPr>
          <w:rFonts w:hint="eastAsia"/>
        </w:rPr>
        <w:t>用户界面层的分解</w:t>
      </w:r>
      <w:bookmarkEnd w:id="10"/>
    </w:p>
    <w:p w:rsidR="000D537F" w:rsidRDefault="00842D7C">
      <w:r>
        <w:rPr>
          <w:noProof/>
        </w:rPr>
        <w:drawing>
          <wp:inline distT="0" distB="0" distL="0" distR="0" wp14:anchorId="62CD0C04" wp14:editId="6F52EE89">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769995"/>
                    </a:xfrm>
                    <a:prstGeom prst="rect">
                      <a:avLst/>
                    </a:prstGeom>
                  </pic:spPr>
                </pic:pic>
              </a:graphicData>
            </a:graphic>
          </wp:inline>
        </w:drawing>
      </w:r>
    </w:p>
    <w:p w:rsidR="000D537F" w:rsidRDefault="00842D7C">
      <w:r>
        <w:rPr>
          <w:noProof/>
        </w:rPr>
        <w:drawing>
          <wp:inline distT="0" distB="0" distL="0" distR="0" wp14:anchorId="5B95EBFD" wp14:editId="218B2A3F">
            <wp:extent cx="5274310" cy="3079750"/>
            <wp:effectExtent l="0" t="0" r="2540" b="6350"/>
            <wp:docPr id="4" name="图片 4" descr="E:\@NJU\@大二下\@软工三\文档\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NJU\@大二下\@软工三\文档\界面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080280"/>
                    </a:xfrm>
                    <a:prstGeom prst="rect">
                      <a:avLst/>
                    </a:prstGeom>
                    <a:noFill/>
                    <a:ln>
                      <a:noFill/>
                    </a:ln>
                  </pic:spPr>
                </pic:pic>
              </a:graphicData>
            </a:graphic>
          </wp:inline>
        </w:drawing>
      </w:r>
    </w:p>
    <w:p w:rsidR="000D537F" w:rsidRDefault="00842D7C">
      <w:r>
        <w:rPr>
          <w:rFonts w:hint="eastAsia"/>
          <w:noProof/>
        </w:rPr>
        <w:lastRenderedPageBreak/>
        <w:drawing>
          <wp:inline distT="0" distB="0" distL="0" distR="0" wp14:anchorId="72E0647D" wp14:editId="257BF2B1">
            <wp:extent cx="5274310" cy="2828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29061"/>
                    </a:xfrm>
                    <a:prstGeom prst="rect">
                      <a:avLst/>
                    </a:prstGeom>
                    <a:noFill/>
                    <a:ln>
                      <a:noFill/>
                    </a:ln>
                  </pic:spPr>
                </pic:pic>
              </a:graphicData>
            </a:graphic>
          </wp:inline>
        </w:drawing>
      </w:r>
    </w:p>
    <w:p w:rsidR="00842D7C" w:rsidRDefault="00842D7C">
      <w:pPr>
        <w:widowControl/>
        <w:jc w:val="left"/>
      </w:pPr>
      <w:r>
        <w:br w:type="page"/>
      </w:r>
    </w:p>
    <w:p w:rsidR="00842D7C" w:rsidRDefault="00842D7C">
      <w:pPr>
        <w:rPr>
          <w:rFonts w:hint="eastAsia"/>
        </w:rPr>
      </w:pPr>
    </w:p>
    <w:p w:rsidR="000D537F" w:rsidRDefault="000D537F"/>
    <w:p w:rsidR="000D537F" w:rsidRDefault="00842D7C">
      <w:pPr>
        <w:pStyle w:val="3"/>
        <w:numPr>
          <w:ilvl w:val="0"/>
          <w:numId w:val="1"/>
        </w:numPr>
      </w:pPr>
      <w:bookmarkStart w:id="11" w:name="_Toc444806716"/>
      <w:r>
        <w:rPr>
          <w:rFonts w:hint="eastAsia"/>
        </w:rPr>
        <w:t>业务逻辑层的分解</w:t>
      </w:r>
      <w:bookmarkEnd w:id="11"/>
    </w:p>
    <w:p w:rsidR="000D537F" w:rsidRPr="00842D7C" w:rsidRDefault="00842D7C">
      <w:pPr>
        <w:ind w:firstLine="420"/>
        <w:rPr>
          <w:szCs w:val="24"/>
        </w:rPr>
      </w:pPr>
      <w:r w:rsidRPr="00842D7C">
        <w:rPr>
          <w:rFonts w:hint="eastAsia"/>
          <w:szCs w:val="24"/>
        </w:rPr>
        <w:t>业务逻辑层为针对具体问题的操作，也可以理解为对集成层的操作，是对数据进行业务处理，包括对界面层所需要服务的接口提供以及对集成层的调用。业务逻辑模块的具体描述如图：</w:t>
      </w:r>
    </w:p>
    <w:p w:rsidR="000D537F" w:rsidRPr="00842D7C" w:rsidRDefault="000D537F">
      <w:pPr>
        <w:rPr>
          <w:szCs w:val="24"/>
        </w:rPr>
      </w:pPr>
    </w:p>
    <w:p w:rsidR="000D537F" w:rsidRDefault="00842D7C">
      <w:r>
        <w:rPr>
          <w:rFonts w:hint="eastAsia"/>
          <w:noProof/>
        </w:rPr>
        <w:drawing>
          <wp:inline distT="0" distB="0" distL="114300" distR="114300" wp14:anchorId="1F1A3DB4" wp14:editId="4CBDEE38">
            <wp:extent cx="5271770" cy="3499485"/>
            <wp:effectExtent l="0" t="0" r="5080" b="5715"/>
            <wp:docPr id="8" name="图片 8" descr="04W)}P%969%N$[5BPM{D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4W)}P%969%N$[5BPM{DJ~P"/>
                    <pic:cNvPicPr>
                      <a:picLocks noChangeAspect="1"/>
                    </pic:cNvPicPr>
                  </pic:nvPicPr>
                  <pic:blipFill>
                    <a:blip r:embed="rId13"/>
                    <a:stretch>
                      <a:fillRect/>
                    </a:stretch>
                  </pic:blipFill>
                  <pic:spPr>
                    <a:xfrm>
                      <a:off x="0" y="0"/>
                      <a:ext cx="5271770" cy="3499485"/>
                    </a:xfrm>
                    <a:prstGeom prst="rect">
                      <a:avLst/>
                    </a:prstGeom>
                  </pic:spPr>
                </pic:pic>
              </a:graphicData>
            </a:graphic>
          </wp:inline>
        </w:drawing>
      </w:r>
    </w:p>
    <w:p w:rsidR="000D537F" w:rsidRPr="00842D7C" w:rsidRDefault="00842D7C">
      <w:pPr>
        <w:ind w:firstLine="420"/>
        <w:rPr>
          <w:rFonts w:ascii="微软雅黑" w:hAnsi="微软雅黑"/>
          <w:szCs w:val="24"/>
        </w:rPr>
      </w:pPr>
      <w:r w:rsidRPr="00842D7C">
        <w:rPr>
          <w:rFonts w:ascii="微软雅黑" w:hAnsi="微软雅黑" w:hint="eastAsia"/>
          <w:szCs w:val="24"/>
        </w:rPr>
        <w:t>接口组件</w:t>
      </w:r>
      <w:r w:rsidRPr="00842D7C">
        <w:rPr>
          <w:rFonts w:ascii="微软雅黑" w:hAnsi="微软雅黑" w:hint="eastAsia"/>
          <w:szCs w:val="24"/>
        </w:rPr>
        <w:t>设计结构如下表：</w:t>
      </w:r>
    </w:p>
    <w:tbl>
      <w:tblPr>
        <w:tblStyle w:val="a4"/>
        <w:tblW w:w="8522" w:type="dxa"/>
        <w:tblLayout w:type="fixed"/>
        <w:tblLook w:val="04A0" w:firstRow="1" w:lastRow="0" w:firstColumn="1" w:lastColumn="0" w:noHBand="0" w:noVBand="1"/>
      </w:tblPr>
      <w:tblGrid>
        <w:gridCol w:w="2840"/>
        <w:gridCol w:w="2841"/>
        <w:gridCol w:w="1415"/>
        <w:gridCol w:w="1426"/>
      </w:tblGrid>
      <w:tr w:rsidR="000D537F" w:rsidRPr="00842D7C">
        <w:tc>
          <w:tcPr>
            <w:tcW w:w="2840" w:type="dxa"/>
          </w:tcPr>
          <w:p w:rsidR="000D537F" w:rsidRPr="00842D7C" w:rsidRDefault="00842D7C">
            <w:pPr>
              <w:rPr>
                <w:rFonts w:ascii="微软雅黑" w:hAnsi="微软雅黑"/>
                <w:szCs w:val="24"/>
              </w:rPr>
            </w:pPr>
            <w:r w:rsidRPr="00842D7C">
              <w:rPr>
                <w:rFonts w:ascii="微软雅黑" w:hAnsi="微软雅黑" w:hint="eastAsia"/>
                <w:szCs w:val="24"/>
              </w:rPr>
              <w:t>接口</w:t>
            </w:r>
            <w:r w:rsidRPr="00842D7C">
              <w:rPr>
                <w:rFonts w:ascii="微软雅黑" w:hAnsi="微软雅黑" w:hint="eastAsia"/>
                <w:szCs w:val="24"/>
              </w:rPr>
              <w:t>ID</w:t>
            </w:r>
          </w:p>
        </w:tc>
        <w:tc>
          <w:tcPr>
            <w:tcW w:w="2841" w:type="dxa"/>
          </w:tcPr>
          <w:p w:rsidR="000D537F" w:rsidRPr="00842D7C" w:rsidRDefault="00842D7C">
            <w:pPr>
              <w:rPr>
                <w:rFonts w:ascii="微软雅黑" w:hAnsi="微软雅黑"/>
                <w:szCs w:val="24"/>
              </w:rPr>
            </w:pPr>
            <w:r w:rsidRPr="00842D7C">
              <w:rPr>
                <w:rFonts w:ascii="微软雅黑" w:hAnsi="微软雅黑" w:hint="eastAsia"/>
                <w:szCs w:val="24"/>
              </w:rPr>
              <w:t>连接组件</w:t>
            </w:r>
          </w:p>
        </w:tc>
        <w:tc>
          <w:tcPr>
            <w:tcW w:w="2841" w:type="dxa"/>
            <w:gridSpan w:val="2"/>
          </w:tcPr>
          <w:p w:rsidR="000D537F" w:rsidRPr="00842D7C" w:rsidRDefault="00842D7C">
            <w:pPr>
              <w:rPr>
                <w:rFonts w:ascii="微软雅黑" w:hAnsi="微软雅黑"/>
                <w:szCs w:val="24"/>
              </w:rPr>
            </w:pPr>
            <w:r w:rsidRPr="00842D7C">
              <w:rPr>
                <w:rFonts w:ascii="微软雅黑" w:hAnsi="微软雅黑" w:hint="eastAsia"/>
                <w:szCs w:val="24"/>
              </w:rPr>
              <w:t>接口信息</w:t>
            </w:r>
          </w:p>
        </w:tc>
      </w:tr>
      <w:tr w:rsidR="000D537F" w:rsidRPr="00842D7C">
        <w:trPr>
          <w:trHeight w:val="75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I1</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w:t>
            </w:r>
            <w:r w:rsidRPr="00842D7C">
              <w:rPr>
                <w:rFonts w:ascii="微软雅黑" w:hAnsi="微软雅黑" w:hint="eastAsia"/>
                <w:szCs w:val="24"/>
              </w:rPr>
              <w:t>UI</w:t>
            </w:r>
            <w:r w:rsidRPr="00842D7C">
              <w:rPr>
                <w:rFonts w:ascii="微软雅黑" w:hAnsi="微软雅黑" w:hint="eastAsia"/>
                <w:szCs w:val="24"/>
              </w:rPr>
              <w:t>与</w:t>
            </w:r>
            <w:proofErr w:type="spellStart"/>
            <w:r w:rsidRPr="00842D7C">
              <w:rPr>
                <w:rFonts w:ascii="微软雅黑" w:hAnsi="微软雅黑" w:hint="eastAsia"/>
                <w:szCs w:val="24"/>
              </w:rPr>
              <w:t>BLcontroller</w:t>
            </w:r>
            <w:proofErr w:type="spellEnd"/>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w:t>
            </w:r>
            <w:proofErr w:type="spellStart"/>
            <w:r w:rsidRPr="00842D7C">
              <w:rPr>
                <w:rFonts w:ascii="微软雅黑" w:hAnsi="微软雅黑" w:hint="eastAsia"/>
                <w:szCs w:val="24"/>
              </w:rPr>
              <w:t>ArrayList</w:t>
            </w:r>
            <w:proofErr w:type="spellEnd"/>
            <w:r w:rsidRPr="00842D7C">
              <w:rPr>
                <w:rFonts w:ascii="微软雅黑" w:hAnsi="微软雅黑" w:hint="eastAsia"/>
                <w:szCs w:val="24"/>
              </w:rPr>
              <w:t>&lt;VO&gt;</w:t>
            </w:r>
          </w:p>
        </w:tc>
      </w:tr>
      <w:tr w:rsidR="000D537F" w:rsidRPr="00842D7C">
        <w:trPr>
          <w:trHeight w:val="745"/>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用户的输入</w:t>
            </w:r>
            <w:r w:rsidRPr="00842D7C">
              <w:rPr>
                <w:rFonts w:ascii="微软雅黑" w:hAnsi="微软雅黑" w:hint="eastAsia"/>
                <w:szCs w:val="24"/>
              </w:rPr>
              <w:lastRenderedPageBreak/>
              <w:t>正确</w:t>
            </w:r>
          </w:p>
        </w:tc>
      </w:tr>
      <w:tr w:rsidR="000D537F" w:rsidRPr="00842D7C">
        <w:trPr>
          <w:trHeight w:val="890"/>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处理控制组件处理请求并且响应</w:t>
            </w:r>
          </w:p>
        </w:tc>
      </w:tr>
      <w:tr w:rsidR="000D537F" w:rsidRPr="00842D7C">
        <w:trPr>
          <w:trHeight w:val="860"/>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用户请求信息</w:t>
            </w:r>
          </w:p>
        </w:tc>
      </w:tr>
      <w:tr w:rsidR="000D537F" w:rsidRPr="00842D7C">
        <w:trPr>
          <w:trHeight w:val="98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I2</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w:t>
            </w:r>
            <w:proofErr w:type="spellStart"/>
            <w:r w:rsidRPr="00842D7C">
              <w:rPr>
                <w:rFonts w:ascii="微软雅黑" w:hAnsi="微软雅黑" w:hint="eastAsia"/>
                <w:szCs w:val="24"/>
              </w:rPr>
              <w:t>BLcontroller</w:t>
            </w:r>
            <w:proofErr w:type="spellEnd"/>
            <w:r w:rsidRPr="00842D7C">
              <w:rPr>
                <w:rFonts w:ascii="微软雅黑" w:hAnsi="微软雅黑" w:hint="eastAsia"/>
                <w:szCs w:val="24"/>
              </w:rPr>
              <w:t>与</w:t>
            </w:r>
            <w:proofErr w:type="spellStart"/>
            <w:r w:rsidRPr="00842D7C">
              <w:rPr>
                <w:rFonts w:ascii="微软雅黑" w:hAnsi="微软雅黑" w:hint="eastAsia"/>
                <w:szCs w:val="24"/>
              </w:rPr>
              <w:t>BLservice</w:t>
            </w:r>
            <w:proofErr w:type="spellEnd"/>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w:t>
            </w:r>
            <w:proofErr w:type="spellStart"/>
            <w:r w:rsidRPr="00842D7C">
              <w:rPr>
                <w:rFonts w:ascii="微软雅黑" w:hAnsi="微软雅黑" w:hint="eastAsia"/>
                <w:szCs w:val="24"/>
              </w:rPr>
              <w:t>ArrayList</w:t>
            </w:r>
            <w:proofErr w:type="spellEnd"/>
            <w:r w:rsidRPr="00842D7C">
              <w:rPr>
                <w:rFonts w:ascii="微软雅黑" w:hAnsi="微软雅黑" w:hint="eastAsia"/>
                <w:szCs w:val="24"/>
              </w:rPr>
              <w:t>&lt;VO&gt;</w:t>
            </w:r>
          </w:p>
        </w:tc>
      </w:tr>
      <w:tr w:rsidR="000D537F" w:rsidRPr="00842D7C">
        <w:trPr>
          <w:trHeight w:val="98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91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对应的</w:t>
            </w:r>
            <w:proofErr w:type="spellStart"/>
            <w:r w:rsidRPr="00842D7C">
              <w:rPr>
                <w:rFonts w:ascii="微软雅黑" w:hAnsi="微软雅黑" w:hint="eastAsia"/>
                <w:szCs w:val="24"/>
              </w:rPr>
              <w:t>BLService</w:t>
            </w:r>
            <w:proofErr w:type="spellEnd"/>
            <w:r w:rsidRPr="00842D7C">
              <w:rPr>
                <w:rFonts w:ascii="微软雅黑" w:hAnsi="微软雅黑" w:hint="eastAsia"/>
                <w:szCs w:val="24"/>
              </w:rPr>
              <w:t>执行对应的业务逻辑</w:t>
            </w:r>
          </w:p>
        </w:tc>
      </w:tr>
      <w:tr w:rsidR="000D537F" w:rsidRPr="00842D7C">
        <w:trPr>
          <w:trHeight w:val="90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83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I3</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w:t>
            </w:r>
            <w:proofErr w:type="spellStart"/>
            <w:r w:rsidRPr="00842D7C">
              <w:rPr>
                <w:rFonts w:ascii="微软雅黑" w:hAnsi="微软雅黑" w:hint="eastAsia"/>
                <w:szCs w:val="24"/>
              </w:rPr>
              <w:t>BLservice</w:t>
            </w:r>
            <w:proofErr w:type="spellEnd"/>
            <w:r w:rsidRPr="00842D7C">
              <w:rPr>
                <w:rFonts w:ascii="微软雅黑" w:hAnsi="微软雅黑" w:hint="eastAsia"/>
                <w:szCs w:val="24"/>
              </w:rPr>
              <w:t>与</w:t>
            </w:r>
            <w:proofErr w:type="spellStart"/>
            <w:r w:rsidRPr="00842D7C">
              <w:rPr>
                <w:rFonts w:ascii="微软雅黑" w:hAnsi="微软雅黑" w:hint="eastAsia"/>
                <w:szCs w:val="24"/>
              </w:rPr>
              <w:t>dataservice</w:t>
            </w:r>
            <w:proofErr w:type="spellEnd"/>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w:t>
            </w:r>
            <w:proofErr w:type="spellStart"/>
            <w:r w:rsidRPr="00842D7C">
              <w:rPr>
                <w:rFonts w:ascii="微软雅黑" w:hAnsi="微软雅黑" w:hint="eastAsia"/>
                <w:szCs w:val="24"/>
              </w:rPr>
              <w:t>ArrayList</w:t>
            </w:r>
            <w:proofErr w:type="spellEnd"/>
            <w:r w:rsidRPr="00842D7C">
              <w:rPr>
                <w:rFonts w:ascii="微软雅黑" w:hAnsi="微软雅黑" w:hint="eastAsia"/>
                <w:szCs w:val="24"/>
              </w:rPr>
              <w:t>&lt;VO&gt;</w:t>
            </w:r>
          </w:p>
        </w:tc>
      </w:tr>
      <w:tr w:rsidR="000D537F" w:rsidRPr="00842D7C">
        <w:trPr>
          <w:trHeight w:val="89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106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对应的</w:t>
            </w:r>
            <w:r w:rsidRPr="00842D7C">
              <w:rPr>
                <w:rFonts w:ascii="微软雅黑" w:hAnsi="微软雅黑" w:hint="eastAsia"/>
                <w:szCs w:val="24"/>
              </w:rPr>
              <w:t>data</w:t>
            </w:r>
            <w:r w:rsidRPr="00842D7C">
              <w:rPr>
                <w:rFonts w:ascii="微软雅黑" w:hAnsi="微软雅黑" w:hint="eastAsia"/>
                <w:szCs w:val="24"/>
              </w:rPr>
              <w:t>模块组件调用特定类获取</w:t>
            </w:r>
            <w:r w:rsidRPr="00842D7C">
              <w:rPr>
                <w:rFonts w:ascii="微软雅黑" w:hAnsi="微软雅黑" w:hint="eastAsia"/>
                <w:szCs w:val="24"/>
              </w:rPr>
              <w:t>API</w:t>
            </w:r>
            <w:r w:rsidRPr="00842D7C">
              <w:rPr>
                <w:rFonts w:ascii="微软雅黑" w:hAnsi="微软雅黑" w:hint="eastAsia"/>
                <w:szCs w:val="24"/>
              </w:rPr>
              <w:t>数据，并返回数据集</w:t>
            </w:r>
          </w:p>
        </w:tc>
      </w:tr>
      <w:tr w:rsidR="000D537F" w:rsidRPr="00842D7C">
        <w:trPr>
          <w:trHeight w:val="93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bl>
    <w:p w:rsidR="000D537F" w:rsidRDefault="000D537F"/>
    <w:p w:rsidR="000D537F" w:rsidRDefault="00842D7C">
      <w:pPr>
        <w:pStyle w:val="3"/>
        <w:numPr>
          <w:ilvl w:val="0"/>
          <w:numId w:val="1"/>
        </w:numPr>
      </w:pPr>
      <w:bookmarkStart w:id="12" w:name="_Toc444806717"/>
      <w:r>
        <w:rPr>
          <w:rFonts w:hint="eastAsia"/>
        </w:rPr>
        <w:t>数据层的分解</w:t>
      </w:r>
      <w:bookmarkEnd w:id="12"/>
    </w:p>
    <w:p w:rsidR="000D537F" w:rsidRPr="00842D7C" w:rsidRDefault="00842D7C">
      <w:pPr>
        <w:ind w:firstLine="420"/>
        <w:rPr>
          <w:rFonts w:ascii="微软雅黑" w:hAnsi="微软雅黑"/>
          <w:szCs w:val="24"/>
        </w:rPr>
      </w:pPr>
      <w:r w:rsidRPr="00842D7C">
        <w:rPr>
          <w:rFonts w:ascii="微软雅黑" w:hAnsi="微软雅黑" w:hint="eastAsia"/>
          <w:szCs w:val="24"/>
        </w:rPr>
        <w:t>数据</w:t>
      </w:r>
      <w:proofErr w:type="gramStart"/>
      <w:r w:rsidRPr="00842D7C">
        <w:rPr>
          <w:rFonts w:ascii="微软雅黑" w:hAnsi="微软雅黑" w:hint="eastAsia"/>
          <w:szCs w:val="24"/>
        </w:rPr>
        <w:t>层访问</w:t>
      </w:r>
      <w:proofErr w:type="gramEnd"/>
      <w:r w:rsidRPr="00842D7C">
        <w:rPr>
          <w:rFonts w:ascii="微软雅黑" w:hAnsi="微软雅黑" w:hint="eastAsia"/>
          <w:szCs w:val="24"/>
        </w:rPr>
        <w:t>外部系统，使用</w:t>
      </w:r>
      <w:r w:rsidRPr="00842D7C">
        <w:rPr>
          <w:rFonts w:ascii="微软雅黑" w:hAnsi="微软雅黑" w:hint="eastAsia"/>
          <w:szCs w:val="24"/>
        </w:rPr>
        <w:t>API</w:t>
      </w:r>
      <w:r w:rsidRPr="00842D7C">
        <w:rPr>
          <w:rFonts w:ascii="微软雅黑" w:hAnsi="微软雅黑" w:hint="eastAsia"/>
          <w:szCs w:val="24"/>
        </w:rPr>
        <w:t>接口与网络进行交互，返回</w:t>
      </w:r>
      <w:r w:rsidRPr="00842D7C">
        <w:rPr>
          <w:rFonts w:ascii="微软雅黑" w:hAnsi="微软雅黑" w:hint="eastAsia"/>
          <w:szCs w:val="24"/>
        </w:rPr>
        <w:t>JSON</w:t>
      </w:r>
      <w:r>
        <w:rPr>
          <w:rFonts w:ascii="微软雅黑" w:hAnsi="微软雅黑" w:hint="eastAsia"/>
          <w:szCs w:val="24"/>
        </w:rPr>
        <w:t>数据并进行数据格式的处理，将</w:t>
      </w:r>
      <w:r w:rsidRPr="00842D7C">
        <w:rPr>
          <w:rFonts w:ascii="微软雅黑" w:hAnsi="微软雅黑" w:hint="eastAsia"/>
          <w:szCs w:val="24"/>
        </w:rPr>
        <w:t>数据以</w:t>
      </w:r>
      <w:r w:rsidRPr="00842D7C">
        <w:rPr>
          <w:rFonts w:ascii="微软雅黑" w:hAnsi="微软雅黑" w:hint="eastAsia"/>
          <w:szCs w:val="24"/>
        </w:rPr>
        <w:t>VO</w:t>
      </w:r>
      <w:r w:rsidRPr="00842D7C">
        <w:rPr>
          <w:rFonts w:ascii="微软雅黑" w:hAnsi="微软雅黑" w:hint="eastAsia"/>
          <w:szCs w:val="24"/>
        </w:rPr>
        <w:t>或</w:t>
      </w:r>
      <w:proofErr w:type="spellStart"/>
      <w:r w:rsidRPr="00842D7C">
        <w:rPr>
          <w:rFonts w:ascii="微软雅黑" w:hAnsi="微软雅黑" w:hint="eastAsia"/>
          <w:szCs w:val="24"/>
        </w:rPr>
        <w:t>ArrayList</w:t>
      </w:r>
      <w:proofErr w:type="spellEnd"/>
      <w:r w:rsidRPr="00842D7C">
        <w:rPr>
          <w:rFonts w:ascii="微软雅黑" w:hAnsi="微软雅黑" w:hint="eastAsia"/>
          <w:szCs w:val="24"/>
        </w:rPr>
        <w:t>&lt;VO&gt;</w:t>
      </w:r>
      <w:r w:rsidRPr="00842D7C">
        <w:rPr>
          <w:rFonts w:ascii="微软雅黑" w:hAnsi="微软雅黑" w:hint="eastAsia"/>
          <w:szCs w:val="24"/>
        </w:rPr>
        <w:t>的形式返回给业务逻辑层。</w:t>
      </w:r>
    </w:p>
    <w:p w:rsidR="00842D7C" w:rsidRDefault="00842D7C">
      <w:pPr>
        <w:widowControl/>
        <w:jc w:val="left"/>
        <w:rPr>
          <w:rFonts w:ascii="微软雅黑" w:hAnsi="微软雅黑"/>
          <w:szCs w:val="24"/>
        </w:rPr>
      </w:pPr>
      <w:r>
        <w:rPr>
          <w:rFonts w:ascii="微软雅黑" w:hAnsi="微软雅黑"/>
          <w:szCs w:val="24"/>
        </w:rPr>
        <w:br w:type="page"/>
      </w:r>
    </w:p>
    <w:p w:rsidR="000D537F" w:rsidRPr="00842D7C" w:rsidRDefault="00842D7C">
      <w:pPr>
        <w:ind w:firstLine="420"/>
        <w:rPr>
          <w:rFonts w:ascii="微软雅黑" w:hAnsi="微软雅黑"/>
          <w:szCs w:val="24"/>
        </w:rPr>
      </w:pPr>
      <w:r w:rsidRPr="00842D7C">
        <w:rPr>
          <w:rFonts w:ascii="微软雅黑" w:hAnsi="微软雅黑" w:hint="eastAsia"/>
          <w:szCs w:val="24"/>
        </w:rPr>
        <w:lastRenderedPageBreak/>
        <w:t>数据层的具体描述如图：</w:t>
      </w:r>
    </w:p>
    <w:p w:rsidR="000D537F" w:rsidRDefault="00842D7C">
      <w:pPr>
        <w:rPr>
          <w:sz w:val="28"/>
          <w:szCs w:val="28"/>
        </w:rPr>
      </w:pPr>
      <w:r>
        <w:rPr>
          <w:rFonts w:hint="eastAsia"/>
          <w:noProof/>
          <w:sz w:val="28"/>
          <w:szCs w:val="28"/>
        </w:rPr>
        <w:drawing>
          <wp:inline distT="0" distB="0" distL="114300" distR="114300" wp14:anchorId="1E2B44D0" wp14:editId="7CFB96B5">
            <wp:extent cx="5272405" cy="3558540"/>
            <wp:effectExtent l="0" t="0" r="4445" b="3810"/>
            <wp:docPr id="9" name="图片 9" descr="IU1FIV`GX]ZV3`{}8RPWN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U1FIV`GX]ZV3`{}8RPWNF3"/>
                    <pic:cNvPicPr>
                      <a:picLocks noChangeAspect="1"/>
                    </pic:cNvPicPr>
                  </pic:nvPicPr>
                  <pic:blipFill>
                    <a:blip r:embed="rId14"/>
                    <a:stretch>
                      <a:fillRect/>
                    </a:stretch>
                  </pic:blipFill>
                  <pic:spPr>
                    <a:xfrm>
                      <a:off x="0" y="0"/>
                      <a:ext cx="5272405" cy="3558540"/>
                    </a:xfrm>
                    <a:prstGeom prst="rect">
                      <a:avLst/>
                    </a:prstGeom>
                  </pic:spPr>
                </pic:pic>
              </a:graphicData>
            </a:graphic>
          </wp:inline>
        </w:drawing>
      </w:r>
    </w:p>
    <w:p w:rsidR="000D537F" w:rsidRDefault="000D537F">
      <w:pPr>
        <w:rPr>
          <w:sz w:val="28"/>
          <w:szCs w:val="28"/>
        </w:rPr>
      </w:pPr>
    </w:p>
    <w:p w:rsidR="00842D7C" w:rsidRDefault="00842D7C">
      <w:pPr>
        <w:widowControl/>
        <w:jc w:val="left"/>
      </w:pPr>
      <w:r>
        <w:br w:type="page"/>
      </w:r>
    </w:p>
    <w:p w:rsidR="000D537F" w:rsidRDefault="000D537F"/>
    <w:p w:rsidR="000D537F" w:rsidRDefault="00842D7C">
      <w:pPr>
        <w:pStyle w:val="3"/>
        <w:numPr>
          <w:ilvl w:val="0"/>
          <w:numId w:val="1"/>
        </w:numPr>
      </w:pPr>
      <w:bookmarkStart w:id="13" w:name="_Toc444806718"/>
      <w:r>
        <w:rPr>
          <w:rFonts w:hint="eastAsia"/>
        </w:rPr>
        <w:t>系统的类图设计</w:t>
      </w:r>
      <w:bookmarkEnd w:id="13"/>
    </w:p>
    <w:p w:rsidR="000D537F" w:rsidRDefault="00842D7C">
      <w:pPr>
        <w:rPr>
          <w:sz w:val="28"/>
          <w:szCs w:val="28"/>
        </w:rPr>
      </w:pPr>
      <w:r>
        <w:rPr>
          <w:rFonts w:hint="eastAsia"/>
          <w:sz w:val="28"/>
          <w:szCs w:val="28"/>
        </w:rPr>
        <w:t>设计如下：</w:t>
      </w:r>
    </w:p>
    <w:p w:rsidR="000D537F" w:rsidRDefault="00842D7C">
      <w:r>
        <w:rPr>
          <w:rFonts w:hint="eastAsia"/>
          <w:noProof/>
          <w:sz w:val="28"/>
          <w:szCs w:val="28"/>
        </w:rPr>
        <w:drawing>
          <wp:inline distT="0" distB="0" distL="114300" distR="114300" wp14:anchorId="02D3AAD7" wp14:editId="0D4DA5DE">
            <wp:extent cx="5709992" cy="4812665"/>
            <wp:effectExtent l="0" t="0" r="5080" b="6985"/>
            <wp:docPr id="10" name="图片 10" descr="YZB9QYULU01TM@]Z{`LFW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YZB9QYULU01TM@]Z{`LFW98"/>
                    <pic:cNvPicPr>
                      <a:picLocks noChangeAspect="1"/>
                    </pic:cNvPicPr>
                  </pic:nvPicPr>
                  <pic:blipFill>
                    <a:blip r:embed="rId15"/>
                    <a:stretch>
                      <a:fillRect/>
                    </a:stretch>
                  </pic:blipFill>
                  <pic:spPr>
                    <a:xfrm>
                      <a:off x="0" y="0"/>
                      <a:ext cx="5737903" cy="4836190"/>
                    </a:xfrm>
                    <a:prstGeom prst="rect">
                      <a:avLst/>
                    </a:prstGeom>
                  </pic:spPr>
                </pic:pic>
              </a:graphicData>
            </a:graphic>
          </wp:inline>
        </w:drawing>
      </w:r>
    </w:p>
    <w:p w:rsidR="000D537F" w:rsidRDefault="00842D7C">
      <w:pPr>
        <w:pStyle w:val="3"/>
      </w:pPr>
      <w:bookmarkStart w:id="14" w:name="_Toc444806719"/>
      <w:r>
        <w:rPr>
          <w:rFonts w:hint="eastAsia"/>
        </w:rPr>
        <w:lastRenderedPageBreak/>
        <w:t>9.</w:t>
      </w:r>
      <w:r>
        <w:rPr>
          <w:rFonts w:hint="eastAsia"/>
        </w:rPr>
        <w:t>系统顺序图</w:t>
      </w:r>
      <w:bookmarkEnd w:id="14"/>
    </w:p>
    <w:p w:rsidR="000D537F" w:rsidRDefault="00842D7C">
      <w:r>
        <w:rPr>
          <w:noProof/>
        </w:rPr>
        <w:drawing>
          <wp:inline distT="0" distB="0" distL="0" distR="0" wp14:anchorId="76E0EC1F" wp14:editId="2DCF541E">
            <wp:extent cx="5274310" cy="4568190"/>
            <wp:effectExtent l="0" t="0" r="2540" b="3810"/>
            <wp:docPr id="6" name="图片 6" descr="E:\@NJU\@大二下\@软工三\文档\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JU\@大二下\@软工三\文档\顺序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4568561"/>
                    </a:xfrm>
                    <a:prstGeom prst="rect">
                      <a:avLst/>
                    </a:prstGeom>
                    <a:noFill/>
                    <a:ln>
                      <a:noFill/>
                    </a:ln>
                  </pic:spPr>
                </pic:pic>
              </a:graphicData>
            </a:graphic>
          </wp:inline>
        </w:drawing>
      </w:r>
    </w:p>
    <w:p w:rsidR="00842D7C" w:rsidRDefault="00842D7C">
      <w:pPr>
        <w:widowControl/>
        <w:jc w:val="left"/>
      </w:pPr>
      <w:r>
        <w:br w:type="page"/>
      </w:r>
    </w:p>
    <w:p w:rsidR="00842D7C" w:rsidRDefault="00842D7C">
      <w:pPr>
        <w:rPr>
          <w:rFonts w:hint="eastAsia"/>
        </w:rPr>
      </w:pPr>
    </w:p>
    <w:p w:rsidR="000D537F" w:rsidRDefault="00842D7C">
      <w:pPr>
        <w:pStyle w:val="3"/>
        <w:numPr>
          <w:ilvl w:val="0"/>
          <w:numId w:val="2"/>
        </w:numPr>
      </w:pPr>
      <w:bookmarkStart w:id="15" w:name="_Toc444806720"/>
      <w:r>
        <w:rPr>
          <w:rFonts w:hint="eastAsia"/>
        </w:rPr>
        <w:t>接口规范</w:t>
      </w:r>
      <w:bookmarkEnd w:id="15"/>
    </w:p>
    <w:p w:rsidR="000D537F" w:rsidRDefault="00842D7C">
      <w:pPr>
        <w:rPr>
          <w:sz w:val="28"/>
          <w:szCs w:val="28"/>
        </w:rPr>
      </w:pPr>
      <w:proofErr w:type="spellStart"/>
      <w:r>
        <w:rPr>
          <w:rFonts w:hint="eastAsia"/>
          <w:sz w:val="28"/>
          <w:szCs w:val="28"/>
        </w:rPr>
        <w:t>StockList_service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286"/>
        <w:gridCol w:w="1215"/>
        <w:gridCol w:w="5021"/>
      </w:tblGrid>
      <w:tr w:rsidR="000D537F">
        <w:tc>
          <w:tcPr>
            <w:tcW w:w="8522" w:type="dxa"/>
            <w:gridSpan w:val="3"/>
          </w:tcPr>
          <w:p w:rsidR="000D537F" w:rsidRDefault="00842D7C">
            <w:pPr>
              <w:rPr>
                <w:sz w:val="28"/>
                <w:szCs w:val="28"/>
              </w:rPr>
            </w:pPr>
            <w:r>
              <w:rPr>
                <w:rFonts w:hint="eastAsia"/>
                <w:sz w:val="28"/>
                <w:szCs w:val="28"/>
              </w:rPr>
              <w:t>提供的服务</w:t>
            </w:r>
          </w:p>
        </w:tc>
      </w:tr>
      <w:tr w:rsidR="000D537F">
        <w:trPr>
          <w:trHeight w:val="447"/>
        </w:trPr>
        <w:tc>
          <w:tcPr>
            <w:tcW w:w="2286" w:type="dxa"/>
            <w:vMerge w:val="restart"/>
          </w:tcPr>
          <w:p w:rsidR="000D537F" w:rsidRDefault="00842D7C">
            <w:pPr>
              <w:rPr>
                <w:sz w:val="28"/>
                <w:szCs w:val="28"/>
              </w:rPr>
            </w:pPr>
            <w:proofErr w:type="spellStart"/>
            <w:r>
              <w:rPr>
                <w:rFonts w:hint="eastAsia"/>
                <w:sz w:val="28"/>
                <w:szCs w:val="28"/>
              </w:rPr>
              <w:t>StockList_service.ShowAll</w:t>
            </w:r>
            <w:proofErr w:type="spellEnd"/>
          </w:p>
        </w:tc>
        <w:tc>
          <w:tcPr>
            <w:tcW w:w="1215" w:type="dxa"/>
          </w:tcPr>
          <w:p w:rsidR="000D537F" w:rsidRDefault="00842D7C">
            <w:pPr>
              <w:rPr>
                <w:rFonts w:eastAsiaTheme="minorEastAsia"/>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ShowAll</w:t>
            </w:r>
            <w:proofErr w:type="spellEnd"/>
            <w:r>
              <w:rPr>
                <w:rFonts w:hint="eastAsia"/>
                <w:sz w:val="28"/>
                <w:szCs w:val="28"/>
              </w:rPr>
              <w:t>();</w:t>
            </w:r>
          </w:p>
        </w:tc>
      </w:tr>
      <w:tr w:rsidR="000D537F">
        <w:trPr>
          <w:trHeight w:val="428"/>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rFonts w:eastAsiaTheme="minorEastAsia"/>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393"/>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显示股票列表</w:t>
            </w:r>
          </w:p>
        </w:tc>
      </w:tr>
      <w:tr w:rsidR="000D537F">
        <w:trPr>
          <w:trHeight w:val="425"/>
        </w:trPr>
        <w:tc>
          <w:tcPr>
            <w:tcW w:w="2286" w:type="dxa"/>
            <w:vMerge w:val="restart"/>
          </w:tcPr>
          <w:p w:rsidR="000D537F" w:rsidRDefault="00842D7C">
            <w:pPr>
              <w:rPr>
                <w:sz w:val="28"/>
                <w:szCs w:val="28"/>
              </w:rPr>
            </w:pPr>
            <w:proofErr w:type="spellStart"/>
            <w:r>
              <w:rPr>
                <w:rFonts w:hint="eastAsia"/>
                <w:sz w:val="28"/>
                <w:szCs w:val="28"/>
              </w:rPr>
              <w:t>StockList_service.Select</w:t>
            </w:r>
            <w:proofErr w:type="spellEnd"/>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Select(String id);</w:t>
            </w:r>
          </w:p>
        </w:tc>
      </w:tr>
      <w:tr w:rsidR="000D537F">
        <w:trPr>
          <w:trHeight w:val="406"/>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437"/>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显示选中股票的详细信息</w:t>
            </w:r>
          </w:p>
        </w:tc>
      </w:tr>
      <w:tr w:rsidR="000D537F">
        <w:trPr>
          <w:trHeight w:val="468"/>
        </w:trPr>
        <w:tc>
          <w:tcPr>
            <w:tcW w:w="2286" w:type="dxa"/>
            <w:vMerge w:val="restart"/>
          </w:tcPr>
          <w:p w:rsidR="000D537F" w:rsidRDefault="00842D7C">
            <w:pPr>
              <w:rPr>
                <w:sz w:val="28"/>
                <w:szCs w:val="28"/>
              </w:rPr>
            </w:pPr>
            <w:proofErr w:type="spellStart"/>
            <w:r>
              <w:rPr>
                <w:rFonts w:hint="eastAsia"/>
                <w:sz w:val="28"/>
                <w:szCs w:val="28"/>
              </w:rPr>
              <w:t>StockList_service.Search</w:t>
            </w:r>
            <w:proofErr w:type="spellEnd"/>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Search(String id);</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w:t>
            </w:r>
            <w:r>
              <w:rPr>
                <w:rFonts w:hint="eastAsia"/>
                <w:sz w:val="28"/>
                <w:szCs w:val="28"/>
              </w:rPr>
              <w:t>id</w:t>
            </w:r>
            <w:r>
              <w:rPr>
                <w:rFonts w:hint="eastAsia"/>
                <w:sz w:val="28"/>
                <w:szCs w:val="28"/>
              </w:rPr>
              <w:t>搜索股票详细信息</w:t>
            </w:r>
          </w:p>
        </w:tc>
      </w:tr>
      <w:tr w:rsidR="000D537F">
        <w:trPr>
          <w:trHeight w:val="468"/>
        </w:trPr>
        <w:tc>
          <w:tcPr>
            <w:tcW w:w="2286" w:type="dxa"/>
            <w:vMerge w:val="restart"/>
          </w:tcPr>
          <w:p w:rsidR="000D537F" w:rsidRDefault="00842D7C">
            <w:pPr>
              <w:rPr>
                <w:sz w:val="28"/>
                <w:szCs w:val="28"/>
              </w:rPr>
            </w:pPr>
            <w:proofErr w:type="spellStart"/>
            <w:r>
              <w:rPr>
                <w:rFonts w:hint="eastAsia"/>
                <w:sz w:val="28"/>
                <w:szCs w:val="28"/>
              </w:rPr>
              <w:lastRenderedPageBreak/>
              <w:t>StockList_service.Refresh</w:t>
            </w:r>
            <w:proofErr w:type="spellEnd"/>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void Refresh();</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刷新股票列表</w:t>
            </w:r>
          </w:p>
        </w:tc>
      </w:tr>
      <w:tr w:rsidR="000D537F">
        <w:trPr>
          <w:trHeight w:val="468"/>
        </w:trPr>
        <w:tc>
          <w:tcPr>
            <w:tcW w:w="2286" w:type="dxa"/>
            <w:vMerge w:val="restart"/>
          </w:tcPr>
          <w:p w:rsidR="000D537F" w:rsidRDefault="00842D7C">
            <w:pPr>
              <w:rPr>
                <w:sz w:val="28"/>
                <w:szCs w:val="28"/>
              </w:rPr>
            </w:pPr>
            <w:proofErr w:type="spellStart"/>
            <w:r>
              <w:rPr>
                <w:rFonts w:hint="eastAsia"/>
                <w:sz w:val="28"/>
                <w:szCs w:val="28"/>
              </w:rPr>
              <w:t>StockList_service.filter</w:t>
            </w:r>
            <w:proofErr w:type="spellEnd"/>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filter(String F);</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根据条件筛选股票列表</w:t>
            </w:r>
          </w:p>
        </w:tc>
      </w:tr>
      <w:tr w:rsidR="000D537F">
        <w:trPr>
          <w:trHeight w:val="468"/>
        </w:trPr>
        <w:tc>
          <w:tcPr>
            <w:tcW w:w="2286" w:type="dxa"/>
            <w:vMerge w:val="restart"/>
          </w:tcPr>
          <w:p w:rsidR="000D537F" w:rsidRDefault="00842D7C">
            <w:pPr>
              <w:rPr>
                <w:sz w:val="28"/>
                <w:szCs w:val="28"/>
              </w:rPr>
            </w:pPr>
            <w:proofErr w:type="spellStart"/>
            <w:r>
              <w:rPr>
                <w:rFonts w:hint="eastAsia"/>
                <w:sz w:val="28"/>
                <w:szCs w:val="28"/>
              </w:rPr>
              <w:t>StockList_service.setTime</w:t>
            </w:r>
            <w:proofErr w:type="spellEnd"/>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(String time);</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根据时间筛选股票列表</w:t>
            </w:r>
          </w:p>
        </w:tc>
      </w:tr>
      <w:tr w:rsidR="000D537F">
        <w:tc>
          <w:tcPr>
            <w:tcW w:w="8522" w:type="dxa"/>
            <w:gridSpan w:val="3"/>
          </w:tcPr>
          <w:p w:rsidR="000D537F" w:rsidRDefault="00842D7C">
            <w:pPr>
              <w:rPr>
                <w:sz w:val="28"/>
                <w:szCs w:val="28"/>
              </w:rPr>
            </w:pPr>
            <w:r>
              <w:rPr>
                <w:rFonts w:hint="eastAsia"/>
                <w:sz w:val="28"/>
                <w:szCs w:val="28"/>
              </w:rPr>
              <w:t>需要的服务</w:t>
            </w:r>
          </w:p>
        </w:tc>
      </w:tr>
      <w:tr w:rsidR="000D537F">
        <w:tc>
          <w:tcPr>
            <w:tcW w:w="3501" w:type="dxa"/>
            <w:gridSpan w:val="2"/>
          </w:tcPr>
          <w:p w:rsidR="000D537F" w:rsidRDefault="00842D7C">
            <w:pPr>
              <w:rPr>
                <w:sz w:val="28"/>
                <w:szCs w:val="28"/>
              </w:rPr>
            </w:pPr>
            <w:r>
              <w:rPr>
                <w:rFonts w:hint="eastAsia"/>
                <w:sz w:val="28"/>
                <w:szCs w:val="28"/>
              </w:rPr>
              <w:t>服务名</w:t>
            </w:r>
          </w:p>
        </w:tc>
        <w:tc>
          <w:tcPr>
            <w:tcW w:w="5021" w:type="dxa"/>
          </w:tcPr>
          <w:p w:rsidR="000D537F" w:rsidRDefault="00842D7C">
            <w:pPr>
              <w:rPr>
                <w:sz w:val="28"/>
                <w:szCs w:val="28"/>
              </w:rPr>
            </w:pPr>
            <w:r>
              <w:rPr>
                <w:rFonts w:hint="eastAsia"/>
                <w:sz w:val="28"/>
                <w:szCs w:val="28"/>
              </w:rPr>
              <w:t>服务</w:t>
            </w:r>
          </w:p>
        </w:tc>
      </w:tr>
      <w:tr w:rsidR="000D537F">
        <w:tc>
          <w:tcPr>
            <w:tcW w:w="3501" w:type="dxa"/>
            <w:gridSpan w:val="2"/>
          </w:tcPr>
          <w:p w:rsidR="000D537F" w:rsidRDefault="00842D7C">
            <w:pPr>
              <w:rPr>
                <w:sz w:val="28"/>
                <w:szCs w:val="28"/>
              </w:rPr>
            </w:pPr>
            <w:proofErr w:type="spellStart"/>
            <w:r>
              <w:rPr>
                <w:rFonts w:hint="eastAsia"/>
                <w:sz w:val="28"/>
                <w:szCs w:val="28"/>
              </w:rPr>
              <w:t>StockListData_service.StockList</w:t>
            </w:r>
            <w:proofErr w:type="spellEnd"/>
          </w:p>
        </w:tc>
        <w:tc>
          <w:tcPr>
            <w:tcW w:w="5021" w:type="dxa"/>
          </w:tcPr>
          <w:p w:rsidR="000D537F" w:rsidRDefault="00842D7C">
            <w:pPr>
              <w:rPr>
                <w:rFonts w:eastAsiaTheme="minorEastAsia"/>
                <w:sz w:val="28"/>
                <w:szCs w:val="28"/>
              </w:rPr>
            </w:pPr>
            <w:r>
              <w:rPr>
                <w:rFonts w:hint="eastAsia"/>
                <w:sz w:val="28"/>
                <w:szCs w:val="28"/>
              </w:rPr>
              <w:t>传输相应股票列表</w:t>
            </w:r>
          </w:p>
        </w:tc>
      </w:tr>
    </w:tbl>
    <w:p w:rsidR="000D537F" w:rsidRDefault="00842D7C">
      <w:pPr>
        <w:rPr>
          <w:sz w:val="28"/>
          <w:szCs w:val="28"/>
        </w:rPr>
      </w:pPr>
      <w:proofErr w:type="spellStart"/>
      <w:r>
        <w:rPr>
          <w:rFonts w:hint="eastAsia"/>
          <w:sz w:val="28"/>
          <w:szCs w:val="28"/>
        </w:rPr>
        <w:t>SingleStock_service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96"/>
        <w:gridCol w:w="1155"/>
        <w:gridCol w:w="4871"/>
      </w:tblGrid>
      <w:tr w:rsidR="000D537F">
        <w:tc>
          <w:tcPr>
            <w:tcW w:w="8522" w:type="dxa"/>
            <w:gridSpan w:val="3"/>
          </w:tcPr>
          <w:p w:rsidR="000D537F" w:rsidRDefault="00842D7C">
            <w:pPr>
              <w:rPr>
                <w:sz w:val="28"/>
                <w:szCs w:val="28"/>
              </w:rPr>
            </w:pPr>
            <w:r>
              <w:rPr>
                <w:rFonts w:hint="eastAsia"/>
                <w:sz w:val="28"/>
                <w:szCs w:val="28"/>
              </w:rPr>
              <w:t>提供的接口</w:t>
            </w:r>
          </w:p>
        </w:tc>
      </w:tr>
      <w:tr w:rsidR="000D537F">
        <w:trPr>
          <w:trHeight w:val="132"/>
        </w:trPr>
        <w:tc>
          <w:tcPr>
            <w:tcW w:w="2496" w:type="dxa"/>
            <w:vMerge w:val="restart"/>
          </w:tcPr>
          <w:p w:rsidR="000D537F" w:rsidRDefault="00842D7C">
            <w:pPr>
              <w:rPr>
                <w:sz w:val="28"/>
                <w:szCs w:val="28"/>
              </w:rPr>
            </w:pPr>
            <w:proofErr w:type="spellStart"/>
            <w:r>
              <w:rPr>
                <w:rFonts w:hint="eastAsia"/>
                <w:sz w:val="28"/>
                <w:szCs w:val="28"/>
              </w:rPr>
              <w:lastRenderedPageBreak/>
              <w:t>SingleStock_service.Show</w:t>
            </w:r>
            <w:proofErr w:type="spellEnd"/>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Show(String id);</w:t>
            </w:r>
          </w:p>
        </w:tc>
      </w:tr>
      <w:tr w:rsidR="000D537F">
        <w:trPr>
          <w:trHeight w:val="278"/>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rFonts w:eastAsiaTheme="minorEastAsia"/>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0D537F">
        <w:trPr>
          <w:trHeight w:val="356"/>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显示某支股票详细信息</w:t>
            </w:r>
          </w:p>
        </w:tc>
      </w:tr>
      <w:tr w:rsidR="000D537F">
        <w:trPr>
          <w:trHeight w:val="330"/>
        </w:trPr>
        <w:tc>
          <w:tcPr>
            <w:tcW w:w="2496" w:type="dxa"/>
            <w:vMerge w:val="restart"/>
          </w:tcPr>
          <w:p w:rsidR="000D537F" w:rsidRDefault="00842D7C">
            <w:pPr>
              <w:rPr>
                <w:sz w:val="28"/>
                <w:szCs w:val="28"/>
              </w:rPr>
            </w:pPr>
            <w:proofErr w:type="spellStart"/>
            <w:r>
              <w:rPr>
                <w:rFonts w:hint="eastAsia"/>
                <w:sz w:val="28"/>
                <w:szCs w:val="28"/>
              </w:rPr>
              <w:t>SingleStock_service.close</w:t>
            </w:r>
            <w:proofErr w:type="spellEnd"/>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public void close();</w:t>
            </w:r>
          </w:p>
        </w:tc>
      </w:tr>
      <w:tr w:rsidR="000D537F">
        <w:trPr>
          <w:trHeight w:val="161"/>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0D537F">
        <w:trPr>
          <w:trHeight w:val="473"/>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返回股票列表界面</w:t>
            </w:r>
          </w:p>
        </w:tc>
      </w:tr>
      <w:tr w:rsidR="000D537F">
        <w:trPr>
          <w:trHeight w:val="258"/>
        </w:trPr>
        <w:tc>
          <w:tcPr>
            <w:tcW w:w="2496" w:type="dxa"/>
            <w:vMerge w:val="restart"/>
          </w:tcPr>
          <w:p w:rsidR="000D537F" w:rsidRDefault="00842D7C">
            <w:pPr>
              <w:rPr>
                <w:sz w:val="28"/>
                <w:szCs w:val="28"/>
              </w:rPr>
            </w:pPr>
            <w:proofErr w:type="spellStart"/>
            <w:r>
              <w:rPr>
                <w:rFonts w:hint="eastAsia"/>
                <w:sz w:val="28"/>
                <w:szCs w:val="28"/>
              </w:rPr>
              <w:t>SingleStock_service.setTime</w:t>
            </w:r>
            <w:proofErr w:type="spellEnd"/>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 xml:space="preserve">(String </w:t>
            </w:r>
            <w:proofErr w:type="spellStart"/>
            <w:r>
              <w:rPr>
                <w:rFonts w:hint="eastAsia"/>
                <w:sz w:val="28"/>
                <w:szCs w:val="28"/>
              </w:rPr>
              <w:t>id,String</w:t>
            </w:r>
            <w:proofErr w:type="spellEnd"/>
            <w:r>
              <w:rPr>
                <w:rFonts w:hint="eastAsia"/>
                <w:sz w:val="28"/>
                <w:szCs w:val="28"/>
              </w:rPr>
              <w:t xml:space="preserve"> time);</w:t>
            </w:r>
          </w:p>
        </w:tc>
      </w:tr>
      <w:tr w:rsidR="000D537F">
        <w:trPr>
          <w:trHeight w:val="344"/>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0D537F">
        <w:trPr>
          <w:trHeight w:val="290"/>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根据时间显示单支股票详细信息</w:t>
            </w:r>
          </w:p>
        </w:tc>
      </w:tr>
      <w:tr w:rsidR="000D537F">
        <w:tc>
          <w:tcPr>
            <w:tcW w:w="8522" w:type="dxa"/>
            <w:gridSpan w:val="3"/>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proofErr w:type="spellStart"/>
            <w:r>
              <w:rPr>
                <w:rFonts w:hint="eastAsia"/>
                <w:sz w:val="28"/>
                <w:szCs w:val="28"/>
              </w:rPr>
              <w:t>SingleStockData_service.StockList</w:t>
            </w:r>
            <w:proofErr w:type="spellEnd"/>
          </w:p>
        </w:tc>
        <w:tc>
          <w:tcPr>
            <w:tcW w:w="4871" w:type="dxa"/>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proofErr w:type="spellStart"/>
      <w:r>
        <w:rPr>
          <w:rFonts w:hint="eastAsia"/>
          <w:sz w:val="28"/>
          <w:szCs w:val="28"/>
        </w:rPr>
        <w:t>Grail_service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lastRenderedPageBreak/>
              <w:t>提供的接口</w:t>
            </w:r>
          </w:p>
        </w:tc>
      </w:tr>
      <w:tr w:rsidR="000D537F">
        <w:trPr>
          <w:trHeight w:val="314"/>
        </w:trPr>
        <w:tc>
          <w:tcPr>
            <w:tcW w:w="2477" w:type="dxa"/>
            <w:vMerge w:val="restart"/>
          </w:tcPr>
          <w:p w:rsidR="000D537F" w:rsidRDefault="00842D7C">
            <w:pPr>
              <w:rPr>
                <w:sz w:val="28"/>
                <w:szCs w:val="28"/>
              </w:rPr>
            </w:pPr>
            <w:proofErr w:type="spellStart"/>
            <w:r>
              <w:rPr>
                <w:rFonts w:hint="eastAsia"/>
                <w:sz w:val="28"/>
                <w:szCs w:val="28"/>
              </w:rPr>
              <w:t>Grail_service.ShowGrailList</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ShowGrailList</w:t>
            </w:r>
            <w:proofErr w:type="spellEnd"/>
            <w:r>
              <w:rPr>
                <w:rFonts w:hint="eastAsia"/>
                <w:sz w:val="28"/>
                <w:szCs w:val="28"/>
              </w:rPr>
              <w:t>();</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显示大盘信息列表</w:t>
            </w:r>
          </w:p>
        </w:tc>
      </w:tr>
      <w:tr w:rsidR="000D537F">
        <w:trPr>
          <w:trHeight w:val="179"/>
        </w:trPr>
        <w:tc>
          <w:tcPr>
            <w:tcW w:w="2477" w:type="dxa"/>
            <w:vMerge w:val="restart"/>
          </w:tcPr>
          <w:p w:rsidR="000D537F" w:rsidRDefault="00842D7C">
            <w:pPr>
              <w:rPr>
                <w:sz w:val="28"/>
                <w:szCs w:val="28"/>
              </w:rPr>
            </w:pPr>
            <w:proofErr w:type="spellStart"/>
            <w:r>
              <w:rPr>
                <w:rFonts w:hint="eastAsia"/>
                <w:sz w:val="28"/>
                <w:szCs w:val="28"/>
              </w:rPr>
              <w:t>Grail_service.setTime</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(String time);</w:t>
            </w:r>
          </w:p>
        </w:tc>
      </w:tr>
      <w:tr w:rsidR="000D537F">
        <w:trPr>
          <w:trHeight w:val="292"/>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0D537F">
        <w:trPr>
          <w:trHeight w:val="342"/>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显示要求时间段内的大盘信息</w:t>
            </w:r>
          </w:p>
        </w:tc>
      </w:tr>
      <w:tr w:rsidR="000D537F">
        <w:trPr>
          <w:trHeight w:val="251"/>
        </w:trPr>
        <w:tc>
          <w:tcPr>
            <w:tcW w:w="2477" w:type="dxa"/>
            <w:vMerge w:val="restart"/>
          </w:tcPr>
          <w:p w:rsidR="000D537F" w:rsidRDefault="00842D7C">
            <w:pPr>
              <w:rPr>
                <w:sz w:val="28"/>
                <w:szCs w:val="28"/>
              </w:rPr>
            </w:pPr>
            <w:proofErr w:type="spellStart"/>
            <w:r>
              <w:rPr>
                <w:rFonts w:hint="eastAsia"/>
                <w:sz w:val="28"/>
                <w:szCs w:val="28"/>
              </w:rPr>
              <w:t>Grail_service.close</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void close();</w:t>
            </w:r>
          </w:p>
        </w:tc>
      </w:tr>
      <w:tr w:rsidR="000D537F">
        <w:trPr>
          <w:trHeight w:val="383"/>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0D537F">
        <w:trPr>
          <w:trHeight w:val="308"/>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返回股票列表</w:t>
            </w:r>
          </w:p>
        </w:tc>
      </w:tr>
      <w:tr w:rsidR="000D537F">
        <w:trPr>
          <w:trHeight w:val="302"/>
        </w:trPr>
        <w:tc>
          <w:tcPr>
            <w:tcW w:w="2477" w:type="dxa"/>
            <w:vMerge w:val="restart"/>
          </w:tcPr>
          <w:p w:rsidR="000D537F" w:rsidRDefault="00842D7C">
            <w:pPr>
              <w:rPr>
                <w:sz w:val="28"/>
                <w:szCs w:val="28"/>
              </w:rPr>
            </w:pPr>
            <w:proofErr w:type="spellStart"/>
            <w:r>
              <w:rPr>
                <w:rFonts w:hint="eastAsia"/>
                <w:sz w:val="28"/>
                <w:szCs w:val="28"/>
              </w:rPr>
              <w:t>Grail_service.filter</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&gt; filter(String F);</w:t>
            </w:r>
          </w:p>
        </w:tc>
      </w:tr>
      <w:tr w:rsidR="000D537F">
        <w:trPr>
          <w:trHeight w:val="41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0D537F">
        <w:trPr>
          <w:trHeight w:val="229"/>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w:t>
            </w:r>
            <w:r>
              <w:rPr>
                <w:rFonts w:hint="eastAsia"/>
                <w:sz w:val="28"/>
                <w:szCs w:val="28"/>
              </w:rPr>
              <w:lastRenderedPageBreak/>
              <w:t>件</w:t>
            </w:r>
          </w:p>
        </w:tc>
        <w:tc>
          <w:tcPr>
            <w:tcW w:w="4845" w:type="dxa"/>
          </w:tcPr>
          <w:p w:rsidR="000D537F" w:rsidRDefault="00842D7C">
            <w:pPr>
              <w:rPr>
                <w:sz w:val="28"/>
                <w:szCs w:val="28"/>
              </w:rPr>
            </w:pPr>
            <w:r>
              <w:rPr>
                <w:rFonts w:hint="eastAsia"/>
                <w:sz w:val="28"/>
                <w:szCs w:val="28"/>
              </w:rPr>
              <w:lastRenderedPageBreak/>
              <w:t>对大盘数据进行筛选</w:t>
            </w:r>
          </w:p>
        </w:tc>
      </w:tr>
      <w:tr w:rsidR="000D537F">
        <w:tc>
          <w:tcPr>
            <w:tcW w:w="8522" w:type="dxa"/>
            <w:gridSpan w:val="4"/>
          </w:tcPr>
          <w:p w:rsidR="000D537F" w:rsidRDefault="00842D7C">
            <w:pPr>
              <w:rPr>
                <w:sz w:val="28"/>
                <w:szCs w:val="28"/>
              </w:rPr>
            </w:pPr>
            <w:r>
              <w:rPr>
                <w:rFonts w:hint="eastAsia"/>
                <w:sz w:val="28"/>
                <w:szCs w:val="28"/>
              </w:rPr>
              <w:lastRenderedPageBreak/>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proofErr w:type="spellStart"/>
            <w:r>
              <w:rPr>
                <w:rFonts w:hint="eastAsia"/>
                <w:sz w:val="28"/>
                <w:szCs w:val="28"/>
              </w:rPr>
              <w:t>GrailData_service.StockList</w:t>
            </w:r>
            <w:proofErr w:type="spellEnd"/>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proofErr w:type="spellStart"/>
      <w:r>
        <w:rPr>
          <w:rFonts w:hint="eastAsia"/>
          <w:sz w:val="28"/>
          <w:szCs w:val="28"/>
        </w:rPr>
        <w:t>StockListData_service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proofErr w:type="spellStart"/>
            <w:r>
              <w:rPr>
                <w:rFonts w:hint="eastAsia"/>
                <w:sz w:val="28"/>
                <w:szCs w:val="28"/>
              </w:rPr>
              <w:t>StockListData_service.StockList</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StockList</w:t>
            </w:r>
            <w:proofErr w:type="spellEnd"/>
            <w:r>
              <w:rPr>
                <w:rFonts w:hint="eastAsia"/>
                <w:sz w:val="28"/>
                <w:szCs w:val="28"/>
              </w:rPr>
              <w:t>();</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StockListData_Impl</w:t>
            </w:r>
            <w:proofErr w:type="spellEnd"/>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proofErr w:type="spellStart"/>
            <w:r>
              <w:rPr>
                <w:rFonts w:hint="eastAsia"/>
                <w:sz w:val="28"/>
                <w:szCs w:val="28"/>
              </w:rPr>
              <w:t>API.GetData</w:t>
            </w:r>
            <w:proofErr w:type="spellEnd"/>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proofErr w:type="spellStart"/>
      <w:r>
        <w:rPr>
          <w:rFonts w:hint="eastAsia"/>
          <w:sz w:val="28"/>
          <w:szCs w:val="28"/>
        </w:rPr>
        <w:t>SingleStockData_service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proofErr w:type="spellStart"/>
            <w:r>
              <w:rPr>
                <w:rFonts w:hint="eastAsia"/>
                <w:sz w:val="28"/>
                <w:szCs w:val="28"/>
              </w:rPr>
              <w:t>SingleStockData_service.Singlestock</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SingleStock</w:t>
            </w:r>
            <w:proofErr w:type="spellEnd"/>
            <w:r>
              <w:rPr>
                <w:rFonts w:hint="eastAsia"/>
                <w:sz w:val="28"/>
                <w:szCs w:val="28"/>
              </w:rPr>
              <w:t>(String time);</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SingleStockData_Impl</w:t>
            </w:r>
            <w:proofErr w:type="spellEnd"/>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lastRenderedPageBreak/>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proofErr w:type="spellStart"/>
            <w:r>
              <w:rPr>
                <w:rFonts w:hint="eastAsia"/>
                <w:sz w:val="28"/>
                <w:szCs w:val="28"/>
              </w:rPr>
              <w:t>API.GetData</w:t>
            </w:r>
            <w:proofErr w:type="spellEnd"/>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proofErr w:type="spellStart"/>
      <w:r>
        <w:rPr>
          <w:rFonts w:hint="eastAsia"/>
          <w:sz w:val="28"/>
          <w:szCs w:val="28"/>
        </w:rPr>
        <w:t>GrailListData_service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proofErr w:type="spellStart"/>
            <w:r>
              <w:rPr>
                <w:rFonts w:hint="eastAsia"/>
                <w:sz w:val="28"/>
                <w:szCs w:val="28"/>
              </w:rPr>
              <w:t>GrailListData_service.GrailList</w:t>
            </w:r>
            <w:proofErr w:type="spellEnd"/>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GrailList</w:t>
            </w:r>
            <w:proofErr w:type="spellEnd"/>
            <w:r>
              <w:rPr>
                <w:rFonts w:hint="eastAsia"/>
                <w:sz w:val="28"/>
                <w:szCs w:val="28"/>
              </w:rPr>
              <w:t>(String time);</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proofErr w:type="spellStart"/>
            <w:r>
              <w:rPr>
                <w:rFonts w:hint="eastAsia"/>
                <w:sz w:val="28"/>
                <w:szCs w:val="28"/>
              </w:rPr>
              <w:t>GrailListData_Impl</w:t>
            </w:r>
            <w:proofErr w:type="spellEnd"/>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proofErr w:type="spellStart"/>
            <w:r>
              <w:rPr>
                <w:rFonts w:hint="eastAsia"/>
                <w:sz w:val="28"/>
                <w:szCs w:val="28"/>
              </w:rPr>
              <w:t>API.GetData</w:t>
            </w:r>
            <w:proofErr w:type="spellEnd"/>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0D537F"/>
    <w:sectPr w:rsidR="000D5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836EA"/>
    <w:multiLevelType w:val="singleLevel"/>
    <w:tmpl w:val="56D836EA"/>
    <w:lvl w:ilvl="0">
      <w:start w:val="6"/>
      <w:numFmt w:val="decimal"/>
      <w:suff w:val="nothing"/>
      <w:lvlText w:val="%1."/>
      <w:lvlJc w:val="left"/>
    </w:lvl>
  </w:abstractNum>
  <w:abstractNum w:abstractNumId="1" w15:restartNumberingAfterBreak="0">
    <w:nsid w:val="56D8373E"/>
    <w:multiLevelType w:val="singleLevel"/>
    <w:tmpl w:val="56D8373E"/>
    <w:lvl w:ilvl="0">
      <w:start w:val="1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F2"/>
    <w:rsid w:val="000B669C"/>
    <w:rsid w:val="000D537F"/>
    <w:rsid w:val="001A463A"/>
    <w:rsid w:val="002701C1"/>
    <w:rsid w:val="003F5DFE"/>
    <w:rsid w:val="004F1DE2"/>
    <w:rsid w:val="00562F68"/>
    <w:rsid w:val="0058441F"/>
    <w:rsid w:val="00746CA7"/>
    <w:rsid w:val="00842D7C"/>
    <w:rsid w:val="00852CED"/>
    <w:rsid w:val="00AE25D4"/>
    <w:rsid w:val="00BC198E"/>
    <w:rsid w:val="00D20674"/>
    <w:rsid w:val="00DA348B"/>
    <w:rsid w:val="00DB0477"/>
    <w:rsid w:val="00E14022"/>
    <w:rsid w:val="00F61DF3"/>
    <w:rsid w:val="00F727F2"/>
    <w:rsid w:val="02E75C40"/>
    <w:rsid w:val="5C947C9D"/>
    <w:rsid w:val="70F2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46E"/>
  <w15:docId w15:val="{FDF27BA4-A7AC-4B18-8E44-7E7213A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11">
    <w:name w:val="toc 1"/>
    <w:basedOn w:val="a"/>
    <w:next w:val="a"/>
    <w:uiPriority w:val="39"/>
    <w:unhideWhenUsed/>
    <w:qFormat/>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
    <w:name w:val="TOC Heading"/>
    <w:basedOn w:val="1"/>
    <w:next w:val="a"/>
    <w:uiPriority w:val="39"/>
    <w:unhideWhenUsed/>
    <w:qFormat/>
    <w:rsid w:val="00842D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D5E40-658A-4E5F-A608-31A9CCD9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郑韵芝</cp:lastModifiedBy>
  <cp:revision>4</cp:revision>
  <dcterms:created xsi:type="dcterms:W3CDTF">2016-03-01T02:19:00Z</dcterms:created>
  <dcterms:modified xsi:type="dcterms:W3CDTF">2016-03-03T14:21:00Z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