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6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40" w:after="330" w:line="578" w:lineRule="auto"/>
        <w:jc w:val="center"/>
        <w:rPr>
          <w:rFonts w:ascii="黑体" w:hAnsi="黑体" w:eastAsia="黑体" w:cs="黑体"/>
          <w:kern w:val="44"/>
          <w:sz w:val="44"/>
          <w:szCs w:val="44"/>
          <w:u w:color="000000"/>
        </w:rPr>
      </w:pPr>
    </w:p>
    <w:p>
      <w:pPr>
        <w:pStyle w:val="6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40" w:after="330" w:line="578" w:lineRule="auto"/>
        <w:jc w:val="center"/>
        <w:rPr>
          <w:rFonts w:ascii="黑体" w:hAnsi="黑体" w:eastAsia="黑体" w:cs="黑体"/>
          <w:kern w:val="44"/>
          <w:sz w:val="44"/>
          <w:szCs w:val="44"/>
          <w:u w:color="000000"/>
        </w:rPr>
      </w:pPr>
      <w:r>
        <w:rPr>
          <w:rFonts w:ascii="黑体" w:hAnsi="黑体" w:eastAsia="黑体" w:cs="黑体"/>
          <w:kern w:val="44"/>
          <w:sz w:val="44"/>
          <w:szCs w:val="44"/>
          <w:u w:color="000000"/>
          <w:lang w:val="fr-FR"/>
        </w:rPr>
        <w:t>AnyQuant Analysis System</w:t>
      </w:r>
    </w:p>
    <w:p>
      <w:pPr>
        <w:pStyle w:val="6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340" w:after="330" w:line="578" w:lineRule="auto"/>
        <w:jc w:val="center"/>
        <w:rPr>
          <w:rFonts w:ascii="黑体" w:hAnsi="黑体" w:eastAsia="黑体" w:cs="黑体"/>
          <w:kern w:val="44"/>
          <w:sz w:val="44"/>
          <w:szCs w:val="44"/>
          <w:u w:color="000000"/>
        </w:rPr>
      </w:pPr>
      <w:r>
        <w:rPr>
          <w:rFonts w:hint="eastAsia" w:ascii="宋体" w:hAnsi="宋体" w:cs="宋体"/>
          <w:kern w:val="44"/>
          <w:sz w:val="44"/>
          <w:szCs w:val="44"/>
          <w:u w:color="000000"/>
          <w:lang w:val="zh-CN"/>
        </w:rPr>
        <w:t>单元测试用例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hAnsi="Calibri" w:cs="Calibri"/>
          <w:kern w:val="2"/>
          <w:sz w:val="21"/>
          <w:szCs w:val="21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hAnsi="Calibri" w:cs="Calibri"/>
          <w:kern w:val="2"/>
          <w:sz w:val="21"/>
          <w:szCs w:val="21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hAnsi="Calibri" w:cs="Calibri"/>
          <w:kern w:val="2"/>
          <w:sz w:val="21"/>
          <w:szCs w:val="21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Calibri" w:hAnsi="Calibri" w:cs="Calibri"/>
          <w:kern w:val="2"/>
          <w:sz w:val="21"/>
          <w:szCs w:val="21"/>
          <w:u w:color="000000"/>
        </w:rPr>
      </w:pPr>
      <w:r>
        <w:rPr>
          <w:rFonts w:ascii="??" w:hAnsi="??" w:cs="??"/>
          <w:sz w:val="24"/>
          <w:szCs w:val="24"/>
          <w:u w:color="000000"/>
        </w:rPr>
        <w:pict>
          <v:shape id="_x0000_i1025" o:spt="75" type="#_x0000_t75" style="height:183pt;width:4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hAnsi="Calibri" w:cs="Calibri"/>
          <w:kern w:val="2"/>
          <w:sz w:val="21"/>
          <w:szCs w:val="21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hAnsi="Calibri" w:cs="Calibri"/>
          <w:kern w:val="2"/>
          <w:sz w:val="21"/>
          <w:szCs w:val="21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hAnsi="Calibri" w:cs="Calibri"/>
          <w:kern w:val="2"/>
          <w:sz w:val="21"/>
          <w:szCs w:val="21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hAnsi="Calibri" w:cs="Calibri"/>
          <w:kern w:val="2"/>
          <w:sz w:val="21"/>
          <w:szCs w:val="21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hAnsi="Calibri" w:cs="Calibri"/>
          <w:kern w:val="2"/>
          <w:sz w:val="21"/>
          <w:szCs w:val="21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  <w:lang w:val="zh-TW" w:eastAsia="zh-TW"/>
        </w:rPr>
      </w:pPr>
      <w:r>
        <w:rPr>
          <w:rFonts w:hint="eastAsia" w:ascii="黑体" w:hAnsi="黑体" w:eastAsia="黑体" w:cs="黑体"/>
          <w:kern w:val="2"/>
          <w:sz w:val="32"/>
          <w:szCs w:val="32"/>
          <w:u w:color="000000"/>
          <w:lang w:val="zh-TW" w:eastAsia="zh-TW"/>
        </w:rPr>
        <w:t>南京大学软件学院</w:t>
      </w:r>
      <w:r>
        <w:rPr>
          <w:rFonts w:ascii="黑体" w:hAnsi="黑体" w:eastAsia="黑体" w:cs="黑体"/>
          <w:kern w:val="2"/>
          <w:sz w:val="32"/>
          <w:szCs w:val="32"/>
          <w:u w:color="000000"/>
        </w:rPr>
        <w:t>czzZ</w:t>
      </w:r>
      <w:r>
        <w:rPr>
          <w:rFonts w:hint="eastAsia" w:ascii="黑体" w:hAnsi="黑体" w:eastAsia="黑体" w:cs="黑体"/>
          <w:kern w:val="2"/>
          <w:sz w:val="32"/>
          <w:szCs w:val="32"/>
          <w:u w:color="000000"/>
          <w:lang w:val="zh-TW" w:eastAsia="zh-TW"/>
        </w:rPr>
        <w:t>小组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  <w:r>
        <w:rPr>
          <w:rFonts w:ascii="黑体" w:hAnsi="黑体" w:eastAsia="黑体" w:cs="黑体"/>
          <w:kern w:val="2"/>
          <w:sz w:val="32"/>
          <w:szCs w:val="32"/>
          <w:u w:color="000000"/>
        </w:rPr>
        <w:t>2016-03-07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57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jc w:val="both"/>
        <w:outlineLvl w:val="0"/>
        <w:rPr>
          <w:rFonts w:ascii="黑体" w:hAnsi="黑体" w:eastAsia="黑体" w:cs="黑体"/>
          <w:b/>
          <w:bCs/>
          <w:kern w:val="2"/>
          <w:sz w:val="32"/>
          <w:szCs w:val="32"/>
          <w:u w:color="000000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u w:color="000000"/>
          <w:lang w:val="zh-TW" w:eastAsia="zh-TW"/>
        </w:rPr>
        <w:t>更新历史</w:t>
      </w:r>
      <w:r>
        <w:rPr>
          <w:rFonts w:ascii="黑体" w:hAnsi="黑体" w:eastAsia="黑体" w:cs="黑体"/>
          <w:b/>
          <w:bCs/>
          <w:kern w:val="2"/>
          <w:sz w:val="32"/>
          <w:szCs w:val="32"/>
          <w:u w:color="000000"/>
        </w:rPr>
        <w:tab/>
      </w:r>
    </w:p>
    <w:tbl>
      <w:tblPr>
        <w:tblStyle w:val="4"/>
        <w:tblW w:w="9617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4"/>
        <w:gridCol w:w="3151"/>
        <w:gridCol w:w="165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tblHeader/>
        </w:trPr>
        <w:tc>
          <w:tcPr>
            <w:tcW w:w="2405" w:type="dxa"/>
            <w:tcBorders>
              <w:bottom w:val="single" w:color="FFFFFF" w:sz="24" w:space="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hint="eastAsia" w:ascii="宋体" w:hAnsi="宋体" w:cs="宋体"/>
                <w:b/>
                <w:bCs/>
                <w:color w:val="FFFFFF"/>
                <w:sz w:val="24"/>
                <w:szCs w:val="24"/>
              </w:rPr>
              <w:t>修改人员</w:t>
            </w:r>
          </w:p>
        </w:tc>
        <w:tc>
          <w:tcPr>
            <w:tcW w:w="2404" w:type="dxa"/>
            <w:tcBorders>
              <w:bottom w:val="single" w:color="FFFFFF" w:sz="24" w:space="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hint="eastAsia" w:ascii="宋体" w:hAnsi="宋体" w:cs="宋体"/>
                <w:b/>
                <w:bCs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3151" w:type="dxa"/>
            <w:tcBorders>
              <w:bottom w:val="single" w:color="FFFFFF" w:sz="24" w:space="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hint="eastAsia" w:ascii="宋体" w:hAnsi="宋体" w:cs="宋体"/>
                <w:b/>
                <w:bCs/>
                <w:color w:val="FFFFFF"/>
                <w:sz w:val="24"/>
                <w:szCs w:val="24"/>
              </w:rPr>
              <w:t>变更内容</w:t>
            </w:r>
          </w:p>
        </w:tc>
        <w:tc>
          <w:tcPr>
            <w:tcW w:w="1657" w:type="dxa"/>
            <w:tcBorders>
              <w:bottom w:val="single" w:color="FFFFFF" w:sz="24" w:space="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hint="eastAsia" w:ascii="宋体" w:hAnsi="宋体" w:cs="宋体"/>
                <w:b/>
                <w:bCs/>
                <w:color w:val="FFFFFF"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405" w:type="dxa"/>
            <w:tcBorders>
              <w:top w:val="single" w:color="FFFFFF" w:sz="24" w:space="0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hint="eastAsia" w:ascii="宋体" w:hAnsi="宋体" w:cs="宋体"/>
                <w:sz w:val="24"/>
                <w:szCs w:val="24"/>
              </w:rPr>
              <w:t>张静璇</w:t>
            </w:r>
          </w:p>
        </w:tc>
        <w:tc>
          <w:tcPr>
            <w:tcW w:w="2404" w:type="dxa"/>
            <w:tcBorders>
              <w:top w:val="single" w:color="FFFFFF" w:sz="24" w:space="0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cs="Calibri"/>
                <w:sz w:val="24"/>
                <w:szCs w:val="24"/>
              </w:rPr>
              <w:t>201</w:t>
            </w:r>
            <w:r>
              <w:rPr>
                <w:rFonts w:hint="eastAsia" w:ascii="Calibri" w:hAnsi="Calibri" w:cs="Calibri"/>
                <w:sz w:val="24"/>
                <w:szCs w:val="24"/>
                <w:lang w:val="en-US" w:eastAsia="zh-CN"/>
              </w:rPr>
              <w:t>6</w:t>
            </w:r>
            <w:r>
              <w:rPr>
                <w:rFonts w:ascii="Calibri" w:hAnsi="Calibri" w:cs="Calibri"/>
                <w:sz w:val="24"/>
                <w:szCs w:val="24"/>
              </w:rPr>
              <w:t>-03-07</w:t>
            </w:r>
          </w:p>
        </w:tc>
        <w:tc>
          <w:tcPr>
            <w:tcW w:w="3151" w:type="dxa"/>
            <w:tcBorders>
              <w:top w:val="single" w:color="FFFFFF" w:sz="24" w:space="0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hint="eastAsia" w:ascii="宋体" w:hAnsi="宋体" w:cs="宋体"/>
                <w:sz w:val="24"/>
                <w:szCs w:val="24"/>
              </w:rPr>
              <w:t>迭代一单元测试用例</w:t>
            </w:r>
          </w:p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hint="eastAsia" w:ascii="宋体" w:hAnsi="宋体" w:cs="宋体"/>
                <w:sz w:val="24"/>
                <w:szCs w:val="24"/>
              </w:rPr>
              <w:t>（</w:t>
            </w:r>
            <w:r>
              <w:rPr>
                <w:rFonts w:ascii="Calibri" w:hAnsi="Calibri" w:cs="Calibri"/>
                <w:sz w:val="24"/>
                <w:szCs w:val="24"/>
              </w:rPr>
              <w:t>bl</w:t>
            </w:r>
            <w:r>
              <w:rPr>
                <w:rFonts w:hint="eastAsia" w:ascii="宋体" w:hAnsi="宋体" w:cs="宋体"/>
                <w:sz w:val="24"/>
                <w:szCs w:val="24"/>
              </w:rPr>
              <w:t>部分）</w:t>
            </w:r>
          </w:p>
        </w:tc>
        <w:tc>
          <w:tcPr>
            <w:tcW w:w="1657" w:type="dxa"/>
            <w:tcBorders>
              <w:top w:val="single" w:color="FFFFFF" w:sz="24" w:space="0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405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崔忠诚</w:t>
            </w:r>
          </w:p>
        </w:tc>
        <w:tc>
          <w:tcPr>
            <w:tcW w:w="2404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2016-03-08</w:t>
            </w:r>
          </w:p>
        </w:tc>
        <w:tc>
          <w:tcPr>
            <w:tcW w:w="3151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迭代一单元测试用例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data部分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657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v2.0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405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404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3151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57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405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404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3151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57" w:type="dxa"/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jc w:val="both"/>
        <w:rPr>
          <w:rFonts w:ascii="黑体" w:hAnsi="黑体" w:eastAsia="黑体" w:cs="黑体"/>
          <w:b/>
          <w:bCs/>
          <w:kern w:val="2"/>
          <w:sz w:val="32"/>
          <w:szCs w:val="32"/>
          <w:u w:color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jc w:val="both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pStyle w:val="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rPr>
          <w:lang w:val="zh-CN"/>
        </w:rPr>
      </w:pPr>
      <w:r>
        <w:rPr>
          <w:rFonts w:hint="eastAsia" w:ascii="宋体" w:hAnsi="宋体" w:cs="宋体"/>
          <w:b w:val="0"/>
          <w:bCs w:val="0"/>
          <w:lang w:val="zh-CN"/>
        </w:rPr>
        <w:t>单元测试范围和工具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rPr>
          <w:sz w:val="28"/>
          <w:szCs w:val="28"/>
        </w:rPr>
      </w:pPr>
      <w:r>
        <w:tab/>
      </w:r>
      <w:r>
        <w:rPr>
          <w:rFonts w:hint="eastAsia" w:ascii="宋体" w:hAnsi="宋体" w:cs="宋体"/>
          <w:sz w:val="28"/>
          <w:szCs w:val="28"/>
          <w:lang w:val="zh-CN"/>
        </w:rPr>
        <w:t>单元测试使用</w:t>
      </w:r>
      <w:r>
        <w:rPr>
          <w:sz w:val="28"/>
          <w:szCs w:val="28"/>
          <w:lang w:val="zh-CN"/>
        </w:rPr>
        <w:t>JUnit</w:t>
      </w:r>
      <w:r>
        <w:rPr>
          <w:rFonts w:hint="eastAsia" w:ascii="宋体" w:hAnsi="宋体" w:cs="宋体"/>
          <w:sz w:val="28"/>
          <w:szCs w:val="28"/>
          <w:lang w:val="zh-CN"/>
        </w:rPr>
        <w:t>，并对主要类和方法进行测试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Style w:val="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rFonts w:hint="eastAsia" w:ascii="宋体" w:hAnsi="宋体" w:cs="宋体"/>
          <w:b w:val="0"/>
          <w:bCs w:val="0"/>
          <w:lang w:val="zh-CN"/>
        </w:rPr>
        <w:t>单元测试用例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测试单元</w:t>
            </w:r>
          </w:p>
        </w:tc>
        <w:tc>
          <w:tcPr>
            <w:tcW w:w="5533" w:type="dxa"/>
            <w:gridSpan w:val="3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32"/>
                <w:szCs w:val="32"/>
              </w:rPr>
              <w:t>DataGetter</w:t>
            </w:r>
          </w:p>
        </w:tc>
        <w:tc>
          <w:tcPr>
            <w:tcW w:w="888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编号</w:t>
            </w:r>
          </w:p>
        </w:tc>
        <w:tc>
          <w:tcPr>
            <w:tcW w:w="1606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DataGetterTest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前提条件</w:t>
            </w:r>
          </w:p>
        </w:tc>
        <w:tc>
          <w:tcPr>
            <w:tcW w:w="8027" w:type="dxa"/>
            <w:gridSpan w:val="5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eastAsia" w:ascii="宋体" w:hAnsi="宋体" w:cs="宋体"/>
                <w:sz w:val="28"/>
                <w:szCs w:val="28"/>
              </w:rPr>
              <w:t>网络连接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步骤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操作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b/>
                <w:bCs/>
                <w:sz w:val="28"/>
                <w:szCs w:val="28"/>
              </w:rPr>
              <w:t>P/F</w:t>
            </w: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获取全部股票列表</w:t>
            </w: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返回全部股票列表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json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数据</w:t>
            </w: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返回全部股票列表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json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数据</w:t>
            </w: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获取单支股票数据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返回单支股票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json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数据</w:t>
            </w: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返回单支股票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json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数据</w:t>
            </w: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获取大盘数据</w:t>
            </w: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返回大盘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json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数据</w:t>
            </w: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返回大盘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json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数据</w:t>
            </w: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测试单元</w:t>
            </w:r>
          </w:p>
        </w:tc>
        <w:tc>
          <w:tcPr>
            <w:tcW w:w="5533" w:type="dxa"/>
            <w:gridSpan w:val="3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32"/>
                <w:szCs w:val="32"/>
              </w:rPr>
              <w:t>StockList_Service</w:t>
            </w:r>
          </w:p>
        </w:tc>
        <w:tc>
          <w:tcPr>
            <w:tcW w:w="888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编号</w:t>
            </w:r>
          </w:p>
        </w:tc>
        <w:tc>
          <w:tcPr>
            <w:tcW w:w="1606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StockList_Test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前提条件</w:t>
            </w:r>
          </w:p>
        </w:tc>
        <w:tc>
          <w:tcPr>
            <w:tcW w:w="8027" w:type="dxa"/>
            <w:gridSpan w:val="5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eastAsia" w:ascii="宋体" w:hAnsi="宋体" w:cs="宋体"/>
                <w:sz w:val="28"/>
                <w:szCs w:val="28"/>
              </w:rPr>
              <w:t>网络连接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步骤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操作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b/>
                <w:bCs/>
                <w:sz w:val="28"/>
                <w:szCs w:val="28"/>
              </w:rPr>
              <w:t>P/F</w:t>
            </w: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获取所有股票列表</w:t>
            </w: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所有股票列表</w:t>
            </w: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所有股票列表</w:t>
            </w: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筛选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测试单元</w:t>
            </w:r>
          </w:p>
        </w:tc>
        <w:tc>
          <w:tcPr>
            <w:tcW w:w="5533" w:type="dxa"/>
            <w:gridSpan w:val="3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32"/>
                <w:szCs w:val="32"/>
              </w:rPr>
              <w:t>SingleStock_Service</w:t>
            </w:r>
          </w:p>
        </w:tc>
        <w:tc>
          <w:tcPr>
            <w:tcW w:w="888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编号</w:t>
            </w:r>
          </w:p>
        </w:tc>
        <w:tc>
          <w:tcPr>
            <w:tcW w:w="1606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SingleStock_Test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前提条件</w:t>
            </w:r>
          </w:p>
        </w:tc>
        <w:tc>
          <w:tcPr>
            <w:tcW w:w="8027" w:type="dxa"/>
            <w:gridSpan w:val="5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eastAsia" w:ascii="宋体" w:hAnsi="宋体" w:cs="宋体"/>
                <w:sz w:val="28"/>
                <w:szCs w:val="28"/>
              </w:rPr>
              <w:t>网络连接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步骤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操作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b/>
                <w:bCs/>
                <w:sz w:val="28"/>
                <w:szCs w:val="28"/>
              </w:rPr>
              <w:t>P/F</w:t>
            </w: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传入</w:t>
            </w:r>
            <w:r>
              <w:rPr>
                <w:sz w:val="28"/>
                <w:szCs w:val="28"/>
              </w:rPr>
              <w:t>”sh600000”</w:t>
            </w: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返回</w:t>
            </w:r>
            <w:r>
              <w:rPr>
                <w:sz w:val="28"/>
                <w:szCs w:val="28"/>
              </w:rPr>
              <w:t>sh600000</w:t>
            </w:r>
            <w:r>
              <w:rPr>
                <w:rFonts w:hint="eastAsia" w:ascii="宋体" w:hAnsi="宋体" w:cs="宋体"/>
                <w:sz w:val="28"/>
                <w:szCs w:val="28"/>
              </w:rPr>
              <w:t>的数据</w:t>
            </w: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返回了</w:t>
            </w:r>
            <w:r>
              <w:rPr>
                <w:sz w:val="28"/>
                <w:szCs w:val="28"/>
              </w:rPr>
              <w:t>sh600000</w:t>
            </w:r>
            <w:r>
              <w:rPr>
                <w:rFonts w:hint="eastAsia" w:ascii="宋体" w:hAnsi="宋体" w:cs="宋体"/>
                <w:sz w:val="28"/>
                <w:szCs w:val="28"/>
              </w:rPr>
              <w:t>的数据</w:t>
            </w: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3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获取</w:t>
            </w:r>
            <w:r>
              <w:rPr>
                <w:sz w:val="28"/>
                <w:szCs w:val="28"/>
              </w:rPr>
              <w:t>“sh600000”</w:t>
            </w:r>
            <w:r>
              <w:rPr>
                <w:rFonts w:hint="eastAsia" w:ascii="宋体" w:hAnsi="宋体" w:cs="宋体"/>
                <w:sz w:val="28"/>
                <w:szCs w:val="28"/>
              </w:rPr>
              <w:t>从</w:t>
            </w:r>
            <w:r>
              <w:rPr>
                <w:sz w:val="28"/>
                <w:szCs w:val="28"/>
              </w:rPr>
              <w:t>2016-01-02</w:t>
            </w:r>
            <w:r>
              <w:rPr>
                <w:rFonts w:hint="eastAsia" w:ascii="宋体" w:hAnsi="宋体" w:cs="宋体"/>
                <w:sz w:val="28"/>
                <w:szCs w:val="28"/>
              </w:rPr>
              <w:t>到</w:t>
            </w:r>
            <w:r>
              <w:rPr>
                <w:sz w:val="28"/>
                <w:szCs w:val="28"/>
              </w:rPr>
              <w:t>2016-01-05</w:t>
            </w:r>
            <w:r>
              <w:rPr>
                <w:rFonts w:hint="eastAsia" w:ascii="宋体" w:hAnsi="宋体" w:cs="宋体"/>
                <w:sz w:val="28"/>
                <w:szCs w:val="28"/>
              </w:rPr>
              <w:t>的数据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返回该股票这段时间内的数据</w:t>
            </w: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返回该股票这段时间内的数据</w:t>
            </w: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测试单元</w:t>
            </w:r>
          </w:p>
        </w:tc>
        <w:tc>
          <w:tcPr>
            <w:tcW w:w="5533" w:type="dxa"/>
            <w:gridSpan w:val="3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32"/>
                <w:szCs w:val="32"/>
              </w:rPr>
              <w:t>Grail_Service</w:t>
            </w:r>
          </w:p>
        </w:tc>
        <w:tc>
          <w:tcPr>
            <w:tcW w:w="888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编号</w:t>
            </w:r>
          </w:p>
        </w:tc>
        <w:tc>
          <w:tcPr>
            <w:tcW w:w="1606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宋体" w:hAnsi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sz w:val="32"/>
                <w:szCs w:val="3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Grail_Test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前提条件</w:t>
            </w:r>
          </w:p>
        </w:tc>
        <w:tc>
          <w:tcPr>
            <w:tcW w:w="8027" w:type="dxa"/>
            <w:gridSpan w:val="5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eastAsia" w:ascii="宋体" w:hAnsi="宋体" w:cs="宋体"/>
                <w:sz w:val="28"/>
                <w:szCs w:val="28"/>
              </w:rPr>
              <w:t>网络连接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步骤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操作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b/>
                <w:bCs/>
                <w:sz w:val="28"/>
                <w:szCs w:val="28"/>
              </w:rPr>
              <w:t>P/F</w:t>
            </w: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获取大盘数据</w:t>
            </w: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返回大盘数据</w:t>
            </w: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返回大盘数据</w:t>
            </w: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测试单元</w:t>
            </w:r>
          </w:p>
        </w:tc>
        <w:tc>
          <w:tcPr>
            <w:tcW w:w="5533" w:type="dxa"/>
            <w:gridSpan w:val="3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32"/>
                <w:szCs w:val="32"/>
              </w:rPr>
              <w:t>StockListData_Service</w:t>
            </w:r>
          </w:p>
        </w:tc>
        <w:tc>
          <w:tcPr>
            <w:tcW w:w="888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编号</w:t>
            </w:r>
          </w:p>
        </w:tc>
        <w:tc>
          <w:tcPr>
            <w:tcW w:w="1606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 w:val="32"/>
                <w:szCs w:val="32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StockListData_Test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前提条件</w:t>
            </w:r>
          </w:p>
        </w:tc>
        <w:tc>
          <w:tcPr>
            <w:tcW w:w="8027" w:type="dxa"/>
            <w:gridSpan w:val="5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eastAsia" w:ascii="宋体" w:hAnsi="宋体" w:cs="宋体"/>
                <w:sz w:val="28"/>
                <w:szCs w:val="28"/>
              </w:rPr>
              <w:t>网络连接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步骤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操作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b/>
                <w:bCs/>
                <w:sz w:val="28"/>
                <w:szCs w:val="28"/>
              </w:rPr>
              <w:t>P/F</w:t>
            </w: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处理股票列表数据</w:t>
            </w: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返回股票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VO的ArrayList</w:t>
            </w: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返回股票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VO的ArrayList</w:t>
            </w: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测试单元</w:t>
            </w:r>
          </w:p>
        </w:tc>
        <w:tc>
          <w:tcPr>
            <w:tcW w:w="5533" w:type="dxa"/>
            <w:gridSpan w:val="3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32"/>
                <w:szCs w:val="32"/>
              </w:rPr>
              <w:t>SingleStockData_Service</w:t>
            </w:r>
          </w:p>
        </w:tc>
        <w:tc>
          <w:tcPr>
            <w:tcW w:w="888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编号</w:t>
            </w:r>
          </w:p>
        </w:tc>
        <w:tc>
          <w:tcPr>
            <w:tcW w:w="1606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SingleStockData_Test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前提条件</w:t>
            </w:r>
          </w:p>
        </w:tc>
        <w:tc>
          <w:tcPr>
            <w:tcW w:w="8027" w:type="dxa"/>
            <w:gridSpan w:val="5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eastAsia" w:ascii="宋体" w:hAnsi="宋体" w:cs="宋体"/>
                <w:sz w:val="28"/>
                <w:szCs w:val="28"/>
              </w:rPr>
              <w:t>网络连接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步骤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操作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b/>
                <w:bCs/>
                <w:sz w:val="28"/>
                <w:szCs w:val="28"/>
              </w:rPr>
              <w:t>P/F</w:t>
            </w: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处理单支股票数据</w:t>
            </w: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返回股票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VO的ArrayList</w:t>
            </w: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返回股票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VO的ArrayList</w:t>
            </w: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测试单元</w:t>
            </w:r>
          </w:p>
        </w:tc>
        <w:tc>
          <w:tcPr>
            <w:tcW w:w="5533" w:type="dxa"/>
            <w:gridSpan w:val="3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32"/>
                <w:szCs w:val="32"/>
              </w:rPr>
              <w:t>GrailListData_Service</w:t>
            </w:r>
          </w:p>
        </w:tc>
        <w:tc>
          <w:tcPr>
            <w:tcW w:w="888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32"/>
                <w:szCs w:val="32"/>
              </w:rPr>
              <w:t>编号</w:t>
            </w:r>
          </w:p>
        </w:tc>
        <w:tc>
          <w:tcPr>
            <w:tcW w:w="1606" w:type="dxa"/>
            <w:tcBorders>
              <w:bottom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sz w:val="28"/>
                <w:szCs w:val="28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GrailListData_Test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前提条件</w:t>
            </w:r>
          </w:p>
        </w:tc>
        <w:tc>
          <w:tcPr>
            <w:tcW w:w="8027" w:type="dxa"/>
            <w:gridSpan w:val="5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eastAsia" w:ascii="宋体" w:hAnsi="宋体" w:cs="宋体"/>
                <w:sz w:val="28"/>
                <w:szCs w:val="28"/>
              </w:rPr>
              <w:t>网络连接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步骤</w:t>
            </w:r>
            <w:r>
              <w:rPr>
                <w:b/>
                <w:bCs/>
                <w:sz w:val="28"/>
                <w:szCs w:val="28"/>
              </w:rPr>
              <w:t>/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操作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b/>
                <w:bCs/>
                <w:sz w:val="28"/>
                <w:szCs w:val="28"/>
              </w:rPr>
              <w:t>P/F</w:t>
            </w: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处理一段时间内大盘数据</w:t>
            </w: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返回大盘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VO的ArrayList</w:t>
            </w: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eastAsia="zh-CN"/>
              </w:rPr>
              <w:t>返回大盘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VO的ArrayList</w:t>
            </w: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599" w:hRule="atLeast"/>
        </w:trPr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0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05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8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60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  <w:rtlGutter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??">
    <w:altName w:val="Lucida Sans Unicod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rPr>
        <w:rFonts w:ascii="Times New Roman" w:hAnsi="Times New Roman" w:cs="Times New Roman"/>
        <w:color w:val="auto"/>
        <w:sz w:val="24"/>
        <w:szCs w:val="24"/>
        <w:lang w:eastAsia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819"/>
        <w:tab w:val="right" w:pos="9638"/>
        <w:tab w:val="clear" w:pos="9020"/>
      </w:tabs>
    </w:pPr>
    <w:r>
      <w:rPr>
        <w:sz w:val="30"/>
        <w:szCs w:val="30"/>
      </w:rPr>
      <w:tab/>
    </w:r>
    <w:r>
      <w:rPr>
        <w:sz w:val="30"/>
        <w:szCs w:val="30"/>
      </w:rPr>
      <w:fldChar w:fldCharType="begin"/>
    </w:r>
    <w:r>
      <w:rPr>
        <w:sz w:val="30"/>
        <w:szCs w:val="30"/>
      </w:rPr>
      <w:instrText xml:space="preserve"> PAGE </w:instrText>
    </w:r>
    <w:r>
      <w:rPr>
        <w:sz w:val="30"/>
        <w:szCs w:val="30"/>
      </w:rPr>
      <w:fldChar w:fldCharType="separate"/>
    </w:r>
    <w:r>
      <w:rPr>
        <w:sz w:val="30"/>
        <w:szCs w:val="30"/>
      </w:rPr>
      <w:t>4</w:t>
    </w:r>
    <w:r>
      <w:rPr>
        <w:sz w:val="30"/>
        <w:szCs w:val="30"/>
      </w:rPr>
      <w:fldChar w:fldCharType="end"/>
    </w:r>
    <w:r>
      <w:rPr>
        <w:sz w:val="30"/>
        <w:szCs w:val="30"/>
        <w:lang w:val="zh-CN"/>
      </w:rPr>
      <w:t>/</w:t>
    </w:r>
    <w:r>
      <w:rPr>
        <w:sz w:val="30"/>
        <w:szCs w:val="30"/>
      </w:rPr>
      <w:fldChar w:fldCharType="begin"/>
    </w:r>
    <w:r>
      <w:rPr>
        <w:sz w:val="30"/>
        <w:szCs w:val="30"/>
      </w:rPr>
      <w:instrText xml:space="preserve"> NUMPAGES </w:instrText>
    </w:r>
    <w:r>
      <w:rPr>
        <w:sz w:val="30"/>
        <w:szCs w:val="30"/>
      </w:rPr>
      <w:fldChar w:fldCharType="separate"/>
    </w:r>
    <w:r>
      <w:rPr>
        <w:sz w:val="30"/>
        <w:szCs w:val="30"/>
      </w:rPr>
      <w:t>6</w:t>
    </w:r>
    <w:r>
      <w:rPr>
        <w:sz w:val="30"/>
        <w:szCs w:val="3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2985345">
    <w:nsid w:val="6FA37D01"/>
    <w:multiLevelType w:val="multilevel"/>
    <w:tmpl w:val="6FA37D01"/>
    <w:lvl w:ilvl="0" w:tentative="1">
      <w:start w:val="1"/>
      <w:numFmt w:val="decimal"/>
      <w:lvlText w:val="%1."/>
      <w:lvlJc w:val="left"/>
      <w:pPr>
        <w:ind w:left="360" w:hanging="360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entative="1">
      <w:start w:val="1"/>
      <w:numFmt w:val="decimal"/>
      <w:lvlText w:val="%2."/>
      <w:lvlJc w:val="left"/>
      <w:pPr>
        <w:ind w:left="1080" w:hanging="360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entative="1">
      <w:start w:val="1"/>
      <w:numFmt w:val="decimal"/>
      <w:lvlText w:val="%3."/>
      <w:lvlJc w:val="left"/>
      <w:pPr>
        <w:ind w:left="1800" w:hanging="360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entative="1">
      <w:start w:val="1"/>
      <w:numFmt w:val="decimal"/>
      <w:lvlText w:val="%4."/>
      <w:lvlJc w:val="left"/>
      <w:pPr>
        <w:ind w:left="2520" w:hanging="360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entative="1">
      <w:start w:val="1"/>
      <w:numFmt w:val="decimal"/>
      <w:lvlText w:val="%5."/>
      <w:lvlJc w:val="left"/>
      <w:pPr>
        <w:ind w:left="3240" w:hanging="360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entative="1">
      <w:start w:val="1"/>
      <w:numFmt w:val="decimal"/>
      <w:lvlText w:val="%6."/>
      <w:lvlJc w:val="left"/>
      <w:pPr>
        <w:ind w:left="3960" w:hanging="360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entative="1">
      <w:start w:val="1"/>
      <w:numFmt w:val="decimal"/>
      <w:lvlText w:val="%7."/>
      <w:lvlJc w:val="left"/>
      <w:pPr>
        <w:ind w:left="4680" w:hanging="360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entative="1">
      <w:start w:val="1"/>
      <w:numFmt w:val="decimal"/>
      <w:lvlText w:val="%8."/>
      <w:lvlJc w:val="left"/>
      <w:pPr>
        <w:ind w:left="5400" w:hanging="360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entative="1">
      <w:start w:val="1"/>
      <w:numFmt w:val="decimal"/>
      <w:lvlText w:val="%9."/>
      <w:lvlJc w:val="left"/>
      <w:pPr>
        <w:ind w:left="6120" w:hanging="360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num w:numId="1">
    <w:abstractNumId w:val="1872985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6D57"/>
    <w:rsid w:val="000179E2"/>
    <w:rsid w:val="000E3E7B"/>
    <w:rsid w:val="002579D3"/>
    <w:rsid w:val="005B3E39"/>
    <w:rsid w:val="006F3416"/>
    <w:rsid w:val="00951530"/>
    <w:rsid w:val="00C66D57"/>
    <w:rsid w:val="00FA39A2"/>
    <w:rsid w:val="01E87B5C"/>
    <w:rsid w:val="105642FC"/>
    <w:rsid w:val="17EC4C66"/>
    <w:rsid w:val="1FDD42A3"/>
    <w:rsid w:val="25627451"/>
    <w:rsid w:val="3C770D50"/>
    <w:rsid w:val="3CEF161B"/>
    <w:rsid w:val="3E9767DE"/>
    <w:rsid w:val="55FD4444"/>
    <w:rsid w:val="587B2B90"/>
    <w:rsid w:val="66D74A3D"/>
    <w:rsid w:val="752E16C7"/>
    <w:rsid w:val="7BA1739F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</w:pPr>
    <w:rPr>
      <w:rFonts w:ascii="Helvetica" w:hAnsi="Helvetica" w:eastAsia="宋体" w:cs="Helvetica"/>
      <w:color w:val="000000"/>
      <w:kern w:val="0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99"/>
    <w:rPr>
      <w:rFonts w:cs="Times New Roman"/>
      <w:u w:val="single"/>
    </w:rPr>
  </w:style>
  <w:style w:type="paragraph" w:customStyle="1" w:styleId="5">
    <w:name w:val="页眉与页脚"/>
    <w:uiPriority w:val="99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tabs>
        <w:tab w:val="right" w:pos="9020"/>
      </w:tabs>
    </w:pPr>
    <w:rPr>
      <w:rFonts w:ascii="Helvetica" w:hAnsi="Helvetica" w:eastAsia="宋体" w:cs="Arial Unicode MS"/>
      <w:color w:val="000000"/>
      <w:kern w:val="0"/>
      <w:sz w:val="24"/>
      <w:szCs w:val="24"/>
      <w:lang w:val="en-US" w:eastAsia="zh-CN" w:bidi="ar-SA"/>
    </w:rPr>
  </w:style>
  <w:style w:type="paragraph" w:customStyle="1" w:styleId="6">
    <w:name w:val="小标题"/>
    <w:next w:val="1"/>
    <w:uiPriority w:val="99"/>
    <w:pPr>
      <w:keepNext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outlineLvl w:val="0"/>
    </w:pPr>
    <w:rPr>
      <w:rFonts w:ascii="Helvetica" w:hAnsi="Helvetica" w:eastAsia="宋体" w:cs="Helvetica"/>
      <w:b/>
      <w:bCs/>
      <w:color w:val="000000"/>
      <w:kern w:val="0"/>
      <w:sz w:val="36"/>
      <w:szCs w:val="36"/>
      <w:lang w:val="en-US" w:eastAsia="zh-CN" w:bidi="ar-SA"/>
    </w:rPr>
  </w:style>
  <w:style w:type="paragraph" w:customStyle="1" w:styleId="7">
    <w:name w:val="默认"/>
    <w:uiPriority w:val="99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</w:pPr>
    <w:rPr>
      <w:rFonts w:ascii="Helvetica" w:hAnsi="Helvetica" w:eastAsia="宋体" w:cs="Helvetica"/>
      <w:color w:val="000000"/>
      <w:kern w:val="0"/>
      <w:sz w:val="22"/>
      <w:szCs w:val="22"/>
      <w:lang w:val="en-US" w:eastAsia="zh-CN" w:bidi="ar-SA"/>
    </w:rPr>
  </w:style>
  <w:style w:type="paragraph" w:customStyle="1" w:styleId="8">
    <w:name w:val="表格样式 1"/>
    <w:qFormat/>
    <w:uiPriority w:val="99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</w:pPr>
    <w:rPr>
      <w:rFonts w:ascii="Helvetica" w:hAnsi="Helvetica" w:eastAsia="宋体" w:cs="Helvetica"/>
      <w:b/>
      <w:bCs/>
      <w:color w:val="000000"/>
      <w:kern w:val="0"/>
      <w:sz w:val="20"/>
      <w:szCs w:val="20"/>
      <w:lang w:val="en-US" w:eastAsia="zh-CN" w:bidi="ar-SA"/>
    </w:rPr>
  </w:style>
  <w:style w:type="paragraph" w:customStyle="1" w:styleId="9">
    <w:name w:val="表格样式 2"/>
    <w:qFormat/>
    <w:uiPriority w:val="99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</w:pPr>
    <w:rPr>
      <w:rFonts w:ascii="Helvetica" w:hAnsi="Helvetica" w:eastAsia="宋体" w:cs="Helvetica"/>
      <w:color w:val="000000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207</Words>
  <Characters>1185</Characters>
  <Lines>0</Lines>
  <Paragraphs>0</Paragraphs>
  <TotalTime>0</TotalTime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2016-03-08T02:15:00Z</dcterms:created>
  <dc:creator>Administrator</dc:creator>
  <cp:lastModifiedBy>Administrator</cp:lastModifiedBy>
  <dcterms:modified xsi:type="dcterms:W3CDTF">2016-03-08T13:17:49Z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