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jc w:val="center"/>
      </w:pPr>
      <w:r>
        <w:rPr>
          <w:rFonts w:ascii="Georgia" w:cs="Georgia" w:eastAsia="Georgia" w:hAnsi="Georgia"/>
          <w:color w:val="808080"/>
          <w:spacing w:val="30"/>
          <w:sz w:val="16"/>
          <w:szCs w:val="16"/>
        </w:rPr>
        <w:t xml:space="preserve">THE FREE BIBLE  ·  VOLUME III</w:t>
      </w:r>
    </w:p>
    <w:p>
      <w:pPr>
        <w:spacing w:after="240" w:before="120"/>
        <w:jc w:val="center"/>
      </w:pPr>
      <w:r>
        <w:rPr>
          <w:rFonts w:ascii="Georgia" w:cs="Georgia" w:eastAsia="Georgia" w:hAnsi="Georgia"/>
          <w:b/>
          <w:bCs/>
          <w:color w:val="000000"/>
          <w:spacing w:val="200"/>
          <w:sz w:val="40"/>
          <w:szCs w:val="40"/>
        </w:rPr>
        <w:t xml:space="preserve">THE ARAMAIC THREE</w:t>
      </w:r>
    </w:p>
    <w:p>
      <w:pPr>
        <w:spacing w:after="480" w:before="120"/>
        <w:jc w:val="center"/>
      </w:pPr>
      <w:r>
        <w:rPr>
          <w:rFonts w:ascii="Georgia" w:cs="Georgia" w:eastAsia="Georgia" w:hAnsi="Georgia"/>
          <w:i/>
          <w:iCs/>
          <w:color w:val="4A3A1E"/>
          <w:sz w:val="24"/>
          <w:szCs w:val="24"/>
        </w:rPr>
        <w:t xml:space="preserve">Three Aramaic Prayers from Daniel</w:t>
      </w:r>
    </w:p>
    <w:p>
      <w:pPr>
        <w:spacing w:after="120" w:before="120"/>
        <w:jc w:val="center"/>
      </w:pPr>
      <w:r>
        <w:rPr>
          <w:rFonts w:ascii="Georgia" w:cs="Georgia" w:eastAsia="Georgia" w:hAnsi="Georgia"/>
          <w:color w:val="4A3A1E"/>
          <w:spacing w:val="60"/>
          <w:sz w:val="20"/>
          <w:szCs w:val="20"/>
        </w:rPr>
        <w:t xml:space="preserve">A Companion Volume</w:t>
      </w:r>
    </w:p>
    <w:p>
      <w:pPr>
        <w:spacing w:after="120" w:before="120"/>
        <w:jc w:val="center"/>
      </w:pPr>
      <w:r>
        <w:rPr>
          <w:rFonts w:ascii="Georgia" w:cs="Georgia" w:eastAsia="Georgia" w:hAnsi="Georgia"/>
          <w:color w:val="4A3A1E"/>
          <w:spacing w:val="60"/>
          <w:sz w:val="20"/>
          <w:szCs w:val="20"/>
        </w:rPr>
        <w:t xml:space="preserve">·  ·  ·</w:t>
      </w:r>
    </w:p>
    <w:p>
      <w:pPr>
        <w:spacing w:after="120" w:before="120"/>
        <w:jc w:val="center"/>
      </w:pPr>
      <w:r>
        <w:rPr>
          <w:rFonts w:ascii="Georgia" w:cs="Georgia" w:eastAsia="Georgia" w:hAnsi="Georgia"/>
          <w:color w:val="4A3A1E"/>
          <w:spacing w:val="60"/>
          <w:sz w:val="20"/>
          <w:szCs w:val="20"/>
        </w:rPr>
        <w:t xml:space="preserve">The Free Bible Project</w:t>
      </w:r>
    </w:p>
    <w:p>
      <w:r>
        <w:br w:type="page"/>
      </w:r>
    </w:p>
    <w:p>
      <w:pPr>
        <w:spacing w:after="160" w:before="320"/>
      </w:pPr>
      <w:r>
        <w:rPr>
          <w:rFonts w:ascii="Georgia" w:cs="Georgia" w:eastAsia="Georgia" w:hAnsi="Georgia"/>
          <w:b/>
          <w:bCs/>
          <w:color w:val="000000"/>
          <w:spacing w:val="80"/>
          <w:sz w:val="20"/>
          <w:szCs w:val="20"/>
        </w:rPr>
        <w:t xml:space="preserve">INTRODUCTION</w:t>
      </w:r>
    </w:p>
    <w:p>
      <w:pPr>
        <w:spacing w:after="80" w:before="80" w:line="320"/>
      </w:pPr>
      <w:r>
        <w:rPr>
          <w:rFonts w:ascii="Georgia" w:cs="Georgia" w:eastAsia="Georgia" w:hAnsi="Georgia"/>
          <w:color w:val="000000"/>
          <w:sz w:val="22"/>
          <w:szCs w:val="22"/>
        </w:rPr>
        <w:t xml:space="preserve">The Hebrew Bible is mostly Hebrew, with the New Testament in Greek. A smaller third register threads through both: Aramaic — the lingua franca of the Babylonian and Persian empires, the chancellery script of the courts that held Israel in exile, and eventually the everyday speech of first-century Galilee. Aramaic appears in scripture mainly in two places: portions of the book of Ezra, and the central chapters of Daniel (2:4b through 7:28). Three prayers stand within that Aramaic portion of Daniel, spoken by three different people across two imperial reigns.</w:t>
      </w:r>
    </w:p>
    <w:p>
      <w:pPr>
        <w:spacing w:after="80" w:before="80" w:line="320"/>
      </w:pPr>
      <w:r>
        <w:rPr>
          <w:rFonts w:ascii="Georgia" w:cs="Georgia" w:eastAsia="Georgia" w:hAnsi="Georgia"/>
          <w:color w:val="000000"/>
          <w:sz w:val="22"/>
          <w:szCs w:val="22"/>
        </w:rPr>
        <w:t xml:space="preserve">This small companion holds those three prayers together. The arc moves outward: from one prophet’s private thanksgiving (Daniel 2), through one humbled king’s restoration testimony (Daniel 4), to one imperial sovereign’s public decree to his entire empire (Daniel 6). The praise of the Living God expands across speakers, across kingdoms, across modes — from covenant insider, to Babylonian penitent, to Persian sovereign commanding his empire to tremble. The Aramaic is the point: God’s name praised in the empire’s own court-language, from inside the covenant and from outside it.</w:t>
      </w:r>
    </w:p>
    <w:p>
      <w:pPr>
        <w:spacing w:after="80" w:before="80" w:line="320"/>
      </w:pPr>
      <w:r>
        <w:rPr>
          <w:rFonts w:ascii="Georgia" w:cs="Georgia" w:eastAsia="Georgia" w:hAnsi="Georgia"/>
          <w:color w:val="000000"/>
          <w:sz w:val="22"/>
          <w:szCs w:val="22"/>
        </w:rPr>
        <w:t xml:space="preserve">Each prayer is bloomed in the corpus’s established format: a brief frame, the philological catches worth carrying forward, the prayer rendered cleanly in English, and the original Aramaic source preserved on the aged tablet with transliteration. Hebrew and Greek already have their place in the corpus. Aramaic joins them here.</w:t>
      </w:r>
    </w:p>
    <w:p>
      <w:r>
        <w:br w:type="page"/>
      </w:r>
    </w:p>
    <w:p>
      <w:pPr>
        <w:spacing w:after="320" w:before="480"/>
        <w:jc w:val="center"/>
      </w:pPr>
      <w:r>
        <w:rPr>
          <w:rFonts w:ascii="Georgia" w:cs="Georgia" w:eastAsia="Georgia" w:hAnsi="Georgia"/>
          <w:b/>
          <w:bCs/>
          <w:color w:val="000000"/>
          <w:spacing w:val="80"/>
          <w:sz w:val="28"/>
          <w:szCs w:val="28"/>
        </w:rPr>
        <w:t>I.  DANIEL 2:20–23</w:t>
      </w:r>
    </w:p>
    <w:p>
      <w:pPr>
        <w:spacing w:after="480" w:before="120"/>
        <w:jc w:val="center"/>
      </w:pPr>
      <w:r>
        <w:rPr>
          <w:rFonts w:ascii="Georgia" w:cs="Georgia" w:eastAsia="Georgia" w:hAnsi="Georgia"/>
          <w:i/>
          <w:iCs/>
          <w:color w:val="4A3A1E"/>
          <w:sz w:val="24"/>
          <w:szCs w:val="24"/>
        </w:rPr>
        <w:t xml:space="preserve">Daniel’s Thanksgiving for Revealed Wisdom</w:t>
      </w:r>
    </w:p>
    <w:p>
      <w:pPr>
        <w:spacing w:after="160" w:before="320"/>
      </w:pPr>
      <w:r>
        <w:rPr>
          <w:rFonts w:ascii="Georgia" w:cs="Georgia" w:eastAsia="Georgia" w:hAnsi="Georgia"/>
          <w:b/>
          <w:bCs/>
          <w:color w:val="000000"/>
          <w:spacing w:val="80"/>
          <w:sz w:val="20"/>
          <w:szCs w:val="20"/>
        </w:rPr>
        <w:t xml:space="preserve">WHAT THIS IS</w:t>
      </w:r>
    </w:p>
    <w:p>
      <w:pPr>
        <w:spacing w:after="80" w:before="80" w:line="320"/>
      </w:pPr>
      <w:r>
        <w:rPr>
          <w:rFonts w:ascii="Georgia" w:cs="Georgia" w:eastAsia="Georgia" w:hAnsi="Georgia"/>
          <w:color w:val="000000"/>
          <w:sz w:val="22"/>
          <w:szCs w:val="22"/>
        </w:rPr>
        <w:t xml:space="preserve">King Nebuchadnezzar has had a troubling dream, demanded his wise men tell him both the dream and its interpretation, and threatened them with death when they couldn’t. Daniel asked God for understanding (vv. 17–18); the secret came in a night vision (v. 19); this is the prayer Daniel offered in response. Unusual because most wisdom-prayers in scripture are requests — Solomon at Gibeon, Paul for the Ephesians. This is a thanksgiving FOR insight already given. The first time in the book of Daniel that the text moves into Aramaic; the first prayer in the empire-language.</w:t>
      </w:r>
    </w:p>
    <w:p>
      <w:pPr>
        <w:spacing w:after="160" w:before="320"/>
      </w:pPr>
      <w:r>
        <w:rPr>
          <w:rFonts w:ascii="Georgia" w:cs="Georgia" w:eastAsia="Georgia" w:hAnsi="Georgia"/>
          <w:b/>
          <w:bCs/>
          <w:color w:val="000000"/>
          <w:spacing w:val="80"/>
          <w:sz w:val="20"/>
          <w:szCs w:val="20"/>
        </w:rPr>
        <w:t xml:space="preserve">CATCHES WORTH CARRYING</w:t>
      </w:r>
    </w:p>
    <w:p>
      <w:pPr>
        <w:spacing w:after="120" w:before="120" w:line="320"/>
      </w:pPr>
      <w:r>
        <w:rPr>
          <w:rFonts w:ascii="Georgia" w:cs="Georgia" w:eastAsia="Georgia" w:hAnsi="Georgia"/>
          <w:b/>
          <w:bCs/>
          <w:i/>
          <w:iCs/>
          <w:color w:val="000000"/>
          <w:sz w:val="22"/>
          <w:szCs w:val="22"/>
        </w:rPr>
        <w:t xml:space="preserve">Chokhmetha u-gevurtha</w:t>
      </w:r>
      <w:r>
        <w:rPr>
          <w:rFonts w:ascii="Georgia" w:cs="Georgia" w:eastAsia="Georgia" w:hAnsi="Georgia"/>
          <w:color w:val="000000"/>
          <w:sz w:val="22"/>
          <w:szCs w:val="22"/>
        </w:rPr>
        <w:t xml:space="preserve">  (</w:t>
      </w:r>
      <w:r>
        <w:rPr>
          <w:rFonts w:ascii="Georgia" w:cs="Georgia" w:eastAsia="Georgia" w:hAnsi="Georgia"/>
          <w:color w:val="000000"/>
          <w:sz w:val="24"/>
          <w:szCs w:val="24"/>
        </w:rPr>
        <w:t xml:space="preserve">חָכְמְתָא וּגְבוּרְתָא</w:t>
      </w:r>
      <w:r>
        <w:rPr>
          <w:rFonts w:ascii="Georgia" w:cs="Georgia" w:eastAsia="Georgia" w:hAnsi="Georgia"/>
          <w:color w:val="000000"/>
          <w:sz w:val="22"/>
          <w:szCs w:val="22"/>
        </w:rPr>
        <w:t xml:space="preserve">)  —  </w:t>
      </w:r>
      <w:r>
        <w:rPr>
          <w:rFonts w:ascii="Georgia" w:cs="Georgia" w:eastAsia="Georgia" w:hAnsi="Georgia"/>
          <w:i/>
          <w:iCs/>
          <w:color w:val="000000"/>
          <w:sz w:val="22"/>
          <w:szCs w:val="22"/>
        </w:rPr>
        <w:t xml:space="preserve">wisdom and might</w:t>
      </w:r>
      <w:r>
        <w:rPr>
          <w:rFonts w:ascii="Georgia" w:cs="Georgia" w:eastAsia="Georgia" w:hAnsi="Georgia"/>
          <w:color w:val="000000"/>
          <w:sz w:val="22"/>
          <w:szCs w:val="22"/>
        </w:rPr>
        <w:t xml:space="preserve">.  The two together. They belong to God, not to the one praying. The first move of the prayer is attribution: don’t claim the intellect, recognise whose it is.</w:t>
      </w:r>
    </w:p>
    <w:p>
      <w:pPr>
        <w:spacing w:after="120" w:before="120" w:line="320"/>
      </w:pPr>
      <w:r>
        <w:rPr>
          <w:rFonts w:ascii="Georgia" w:cs="Georgia" w:eastAsia="Georgia" w:hAnsi="Georgia"/>
          <w:b/>
          <w:bCs/>
          <w:i/>
          <w:iCs/>
          <w:color w:val="000000"/>
          <w:sz w:val="22"/>
          <w:szCs w:val="22"/>
        </w:rPr>
        <w:t xml:space="preserve">Mandda li-yad’ei binah</w:t>
      </w:r>
      <w:r>
        <w:rPr>
          <w:rFonts w:ascii="Georgia" w:cs="Georgia" w:eastAsia="Georgia" w:hAnsi="Georgia"/>
          <w:color w:val="000000"/>
          <w:sz w:val="22"/>
          <w:szCs w:val="22"/>
        </w:rPr>
        <w:t xml:space="preserve">  (</w:t>
      </w:r>
      <w:r>
        <w:rPr>
          <w:rFonts w:ascii="Georgia" w:cs="Georgia" w:eastAsia="Georgia" w:hAnsi="Georgia"/>
          <w:color w:val="000000"/>
          <w:sz w:val="24"/>
          <w:szCs w:val="24"/>
        </w:rPr>
        <w:t xml:space="preserve">מַנְדְּעָא לְיָדְעֵי בִינָה</w:t>
      </w:r>
      <w:r>
        <w:rPr>
          <w:rFonts w:ascii="Georgia" w:cs="Georgia" w:eastAsia="Georgia" w:hAnsi="Georgia"/>
          <w:color w:val="000000"/>
          <w:sz w:val="22"/>
          <w:szCs w:val="22"/>
        </w:rPr>
        <w:t xml:space="preserve">)  —  </w:t>
      </w:r>
      <w:r>
        <w:rPr>
          <w:rFonts w:ascii="Georgia" w:cs="Georgia" w:eastAsia="Georgia" w:hAnsi="Georgia"/>
          <w:i/>
          <w:iCs/>
          <w:color w:val="000000"/>
          <w:sz w:val="22"/>
          <w:szCs w:val="22"/>
        </w:rPr>
        <w:t xml:space="preserve">knowledge to those who know understanding</w:t>
      </w:r>
      <w:r>
        <w:rPr>
          <w:rFonts w:ascii="Georgia" w:cs="Georgia" w:eastAsia="Georgia" w:hAnsi="Georgia"/>
          <w:color w:val="000000"/>
          <w:sz w:val="22"/>
          <w:szCs w:val="22"/>
        </w:rPr>
        <w:t xml:space="preserve">.  Three cognitive words stacked: mandda (knowledge), yad’ei (those who know), binah (insight). Daniel doesn’t conflate the intellectual gifts; he names them distinctly. The prayer respects the architecture of the mind.</w:t>
      </w:r>
    </w:p>
    <w:p>
      <w:pPr>
        <w:spacing w:after="120" w:before="120" w:line="320"/>
      </w:pPr>
      <w:r>
        <w:rPr>
          <w:rFonts w:ascii="Georgia" w:cs="Georgia" w:eastAsia="Georgia" w:hAnsi="Georgia"/>
          <w:b/>
          <w:bCs/>
          <w:i/>
          <w:iCs/>
          <w:color w:val="000000"/>
          <w:sz w:val="22"/>
          <w:szCs w:val="22"/>
        </w:rPr>
        <w:t xml:space="preserve">Gala ‘ammiqatha umsattratha</w:t>
      </w:r>
      <w:r>
        <w:rPr>
          <w:rFonts w:ascii="Georgia" w:cs="Georgia" w:eastAsia="Georgia" w:hAnsi="Georgia"/>
          <w:color w:val="000000"/>
          <w:sz w:val="22"/>
          <w:szCs w:val="22"/>
        </w:rPr>
        <w:t xml:space="preserve">  (</w:t>
      </w:r>
      <w:r>
        <w:rPr>
          <w:rFonts w:ascii="Georgia" w:cs="Georgia" w:eastAsia="Georgia" w:hAnsi="Georgia"/>
          <w:color w:val="000000"/>
          <w:sz w:val="24"/>
          <w:szCs w:val="24"/>
        </w:rPr>
        <w:t xml:space="preserve">גָּלֵא עַמִּיקָתָא וּמְסַתְּרָתָא</w:t>
      </w:r>
      <w:r>
        <w:rPr>
          <w:rFonts w:ascii="Georgia" w:cs="Georgia" w:eastAsia="Georgia" w:hAnsi="Georgia"/>
          <w:color w:val="000000"/>
          <w:sz w:val="22"/>
          <w:szCs w:val="22"/>
        </w:rPr>
        <w:t xml:space="preserve">)  —  </w:t>
      </w:r>
      <w:r>
        <w:rPr>
          <w:rFonts w:ascii="Georgia" w:cs="Georgia" w:eastAsia="Georgia" w:hAnsi="Georgia"/>
          <w:i/>
          <w:iCs/>
          <w:color w:val="000000"/>
          <w:sz w:val="22"/>
          <w:szCs w:val="22"/>
        </w:rPr>
        <w:t xml:space="preserve">he uncovers the deep things and the hidden things</w:t>
      </w:r>
      <w:r>
        <w:rPr>
          <w:rFonts w:ascii="Georgia" w:cs="Georgia" w:eastAsia="Georgia" w:hAnsi="Georgia"/>
          <w:color w:val="000000"/>
          <w:sz w:val="22"/>
          <w:szCs w:val="22"/>
        </w:rPr>
        <w:t xml:space="preserve">.  The verb gala means to uncover, disclose, reveal. Insight isn’t construction; it’s disclosure of what was already there. The mind is given access, not creative power from nothing.</w:t>
      </w:r>
    </w:p>
    <w:p>
      <w:pPr>
        <w:spacing w:after="120" w:before="120" w:line="320"/>
      </w:pPr>
      <w:r>
        <w:rPr>
          <w:rFonts w:ascii="Georgia" w:cs="Georgia" w:eastAsia="Georgia" w:hAnsi="Georgia"/>
          <w:b/>
          <w:bCs/>
          <w:i/>
          <w:iCs/>
          <w:color w:val="000000"/>
          <w:sz w:val="22"/>
          <w:szCs w:val="22"/>
        </w:rPr>
        <w:t xml:space="preserve">Nehira immeh sherea</w:t>
      </w:r>
      <w:r>
        <w:rPr>
          <w:rFonts w:ascii="Georgia" w:cs="Georgia" w:eastAsia="Georgia" w:hAnsi="Georgia"/>
          <w:color w:val="000000"/>
          <w:sz w:val="22"/>
          <w:szCs w:val="22"/>
        </w:rPr>
        <w:t xml:space="preserve">  (</w:t>
      </w:r>
      <w:r>
        <w:rPr>
          <w:rFonts w:ascii="Georgia" w:cs="Georgia" w:eastAsia="Georgia" w:hAnsi="Georgia"/>
          <w:color w:val="000000"/>
          <w:sz w:val="24"/>
          <w:szCs w:val="24"/>
        </w:rPr>
        <w:t xml:space="preserve">נְהִירָא עִמֵּהּ שְׁרֵא</w:t>
      </w:r>
      <w:r>
        <w:rPr>
          <w:rFonts w:ascii="Georgia" w:cs="Georgia" w:eastAsia="Georgia" w:hAnsi="Georgia"/>
          <w:color w:val="000000"/>
          <w:sz w:val="22"/>
          <w:szCs w:val="22"/>
        </w:rPr>
        <w:t xml:space="preserve">)  —  </w:t>
      </w:r>
      <w:r>
        <w:rPr>
          <w:rFonts w:ascii="Georgia" w:cs="Georgia" w:eastAsia="Georgia" w:hAnsi="Georgia"/>
          <w:i/>
          <w:iCs/>
          <w:color w:val="000000"/>
          <w:sz w:val="22"/>
          <w:szCs w:val="22"/>
        </w:rPr>
        <w:t xml:space="preserve">the light dwells with him</w:t>
      </w:r>
      <w:r>
        <w:rPr>
          <w:rFonts w:ascii="Georgia" w:cs="Georgia" w:eastAsia="Georgia" w:hAnsi="Georgia"/>
          <w:color w:val="000000"/>
          <w:sz w:val="22"/>
          <w:szCs w:val="22"/>
        </w:rPr>
        <w:t xml:space="preserve">.  Sherea is the verb of dwelling, settling, taking residence (cognate with Hebrew shakhan, which gives us shekhinah). Light has its home with God. When light comes to us, it has been sent from where it lives.</w:t>
      </w:r>
    </w:p>
    <w:p>
      <w:pPr>
        <w:spacing w:after="120" w:before="120" w:line="320"/>
      </w:pPr>
      <w:r>
        <w:rPr>
          <w:rFonts w:ascii="Georgia" w:cs="Georgia" w:eastAsia="Georgia" w:hAnsi="Georgia"/>
          <w:b/>
          <w:bCs/>
          <w:i/>
          <w:iCs/>
          <w:color w:val="000000"/>
          <w:sz w:val="22"/>
          <w:szCs w:val="22"/>
        </w:rPr>
        <w:t xml:space="preserve">Elah avahati</w:t>
      </w:r>
      <w:r>
        <w:rPr>
          <w:rFonts w:ascii="Georgia" w:cs="Georgia" w:eastAsia="Georgia" w:hAnsi="Georgia"/>
          <w:color w:val="000000"/>
          <w:sz w:val="22"/>
          <w:szCs w:val="22"/>
        </w:rPr>
        <w:t xml:space="preserve">  (</w:t>
      </w:r>
      <w:r>
        <w:rPr>
          <w:rFonts w:ascii="Georgia" w:cs="Georgia" w:eastAsia="Georgia" w:hAnsi="Georgia"/>
          <w:color w:val="000000"/>
          <w:sz w:val="24"/>
          <w:szCs w:val="24"/>
        </w:rPr>
        <w:t xml:space="preserve">אֱלָהּ אֲבָהָתִי</w:t>
      </w:r>
      <w:r>
        <w:rPr>
          <w:rFonts w:ascii="Georgia" w:cs="Georgia" w:eastAsia="Georgia" w:hAnsi="Georgia"/>
          <w:color w:val="000000"/>
          <w:sz w:val="22"/>
          <w:szCs w:val="22"/>
        </w:rPr>
        <w:t xml:space="preserve">)  —  </w:t>
      </w:r>
      <w:r>
        <w:rPr>
          <w:rFonts w:ascii="Georgia" w:cs="Georgia" w:eastAsia="Georgia" w:hAnsi="Georgia"/>
          <w:i/>
          <w:iCs/>
          <w:color w:val="000000"/>
          <w:sz w:val="22"/>
          <w:szCs w:val="22"/>
        </w:rPr>
        <w:t xml:space="preserve">God of my fathers</w:t>
      </w:r>
      <w:r>
        <w:rPr>
          <w:rFonts w:ascii="Georgia" w:cs="Georgia" w:eastAsia="Georgia" w:hAnsi="Georgia"/>
          <w:color w:val="000000"/>
          <w:sz w:val="22"/>
          <w:szCs w:val="22"/>
        </w:rPr>
        <w:t xml:space="preserve">.  The thanksgiving is personal but lineage-rooted. Daniel places himself in the line of those who received insight from God before him. The gift is inherited, not invented.</w:t>
      </w:r>
    </w:p>
    <w:p>
      <w:pPr>
        <w:spacing w:after="120" w:before="120" w:line="320"/>
      </w:pPr>
      <w:r>
        <w:rPr>
          <w:rFonts w:ascii="Georgia" w:cs="Georgia" w:eastAsia="Georgia" w:hAnsi="Georgia"/>
          <w:b/>
          <w:bCs/>
          <w:i/>
          <w:iCs/>
          <w:color w:val="000000"/>
          <w:sz w:val="22"/>
          <w:szCs w:val="22"/>
        </w:rPr>
        <w:t xml:space="preserve">Hoda’tani → hoda’tena</w:t>
      </w:r>
      <w:r>
        <w:rPr>
          <w:rFonts w:ascii="Georgia" w:cs="Georgia" w:eastAsia="Georgia" w:hAnsi="Georgia"/>
          <w:color w:val="000000"/>
          <w:sz w:val="22"/>
          <w:szCs w:val="22"/>
        </w:rPr>
        <w:t xml:space="preserve">  (</w:t>
      </w:r>
      <w:r>
        <w:rPr>
          <w:rFonts w:ascii="Georgia" w:cs="Georgia" w:eastAsia="Georgia" w:hAnsi="Georgia"/>
          <w:color w:val="000000"/>
          <w:sz w:val="24"/>
          <w:szCs w:val="24"/>
        </w:rPr>
        <w:t xml:space="preserve">הוֹדַעְתַּנִי → הוֹדַעְתֶּנָא</w:t>
      </w:r>
      <w:r>
        <w:rPr>
          <w:rFonts w:ascii="Georgia" w:cs="Georgia" w:eastAsia="Georgia" w:hAnsi="Georgia"/>
          <w:color w:val="000000"/>
          <w:sz w:val="22"/>
          <w:szCs w:val="22"/>
        </w:rPr>
        <w:t xml:space="preserve">)  —  </w:t>
      </w:r>
      <w:r>
        <w:rPr>
          <w:rFonts w:ascii="Georgia" w:cs="Georgia" w:eastAsia="Georgia" w:hAnsi="Georgia"/>
          <w:i/>
          <w:iCs/>
          <w:color w:val="000000"/>
          <w:sz w:val="22"/>
          <w:szCs w:val="22"/>
        </w:rPr>
        <w:t xml:space="preserve">you have made known to me → you have made known to us</w:t>
      </w:r>
      <w:r>
        <w:rPr>
          <w:rFonts w:ascii="Georgia" w:cs="Georgia" w:eastAsia="Georgia" w:hAnsi="Georgia"/>
          <w:color w:val="000000"/>
          <w:sz w:val="22"/>
          <w:szCs w:val="22"/>
        </w:rPr>
        <w:t xml:space="preserve">.  The verb shifts mid-prayer from singular to plural. Daniel received personally but holds the gift communally. Insight given to one is for the many.</w:t>
      </w:r>
    </w:p>
    <w:p>
      <w:pPr>
        <w:spacing w:after="240" w:before="360"/>
        <w:jc w:val="center"/>
      </w:pPr>
      <w:r>
        <w:rPr>
          <w:rFonts w:ascii="Georgia" w:cs="Georgia" w:eastAsia="Georgia" w:hAnsi="Georgia"/>
          <w:b/>
          <w:bCs/>
          <w:color w:val="000000"/>
          <w:spacing w:val="120"/>
          <w:sz w:val="22"/>
          <w:szCs w:val="22"/>
        </w:rPr>
        <w:t xml:space="preserve">THE BLOOMED RENDERING</w:t>
      </w:r>
    </w:p>
    <w:p>
      <w:pPr>
        <w:spacing w:after="40" w:before="60" w:line="320"/>
        <w:jc w:val="center"/>
      </w:pPr>
      <w:r>
        <w:rPr>
          <w:rFonts w:ascii="Georgia" w:cs="Georgia" w:eastAsia="Georgia" w:hAnsi="Georgia"/>
          <w:i/>
          <w:iCs/>
          <w:noProof/>
          <w:color w:val="000000"/>
          <w:sz w:val="24"/>
          <w:szCs w:val="24"/>
        </w:rPr>
        <w:t xml:space="preserve">Blessed be the Name of God,</w:t>
      </w:r>
    </w:p>
    <w:p>
      <w:pPr>
        <w:spacing w:after="40" w:before="60" w:line="320"/>
        <w:jc w:val="center"/>
      </w:pPr>
      <w:r>
        <w:rPr>
          <w:rFonts w:ascii="Georgia" w:cs="Georgia" w:eastAsia="Georgia" w:hAnsi="Georgia"/>
          <w:i/>
          <w:iCs/>
          <w:noProof/>
          <w:color w:val="000000"/>
          <w:sz w:val="24"/>
          <w:szCs w:val="24"/>
        </w:rPr>
        <w:t xml:space="preserve">from age into age, forever and ever —</w:t>
      </w:r>
    </w:p>
    <w:p>
      <w:pPr>
        <w:spacing w:after="40" w:before="60" w:line="320"/>
        <w:jc w:val="center"/>
      </w:pPr>
      <w:r>
        <w:rPr>
          <w:rFonts w:ascii="Georgia" w:cs="Georgia" w:eastAsia="Georgia" w:hAnsi="Georgia"/>
          <w:i/>
          <w:iCs/>
          <w:noProof/>
          <w:color w:val="000000"/>
          <w:sz w:val="24"/>
          <w:szCs w:val="24"/>
        </w:rPr>
        <w:t xml:space="preserve">to him belong wisdom and might.</w:t>
      </w:r>
    </w:p>
    <w:p>
      <w:pPr>
        <w:spacing w:after="160"/>
      </w:pPr>
      <w:r>
        <w:rPr>
          <w:rFonts w:ascii="Georgia" w:cs="Georgia" w:eastAsia="Georgia" w:hAnsi="Georgia"/>
        </w:rPr>
        <w:t xml:space="preserve"/>
      </w:r>
    </w:p>
    <w:p>
      <w:pPr>
        <w:spacing w:after="40" w:before="60" w:line="320"/>
        <w:jc w:val="center"/>
      </w:pPr>
      <w:r>
        <w:rPr>
          <w:rFonts w:ascii="Georgia" w:cs="Georgia" w:eastAsia="Georgia" w:hAnsi="Georgia"/>
          <w:i/>
          <w:iCs/>
          <w:noProof/>
          <w:color w:val="000000"/>
          <w:sz w:val="24"/>
          <w:szCs w:val="24"/>
        </w:rPr>
        <w:t xml:space="preserve">He changes the times and the seasons;</w:t>
      </w:r>
    </w:p>
    <w:p>
      <w:pPr>
        <w:spacing w:after="40" w:before="60" w:line="320"/>
        <w:jc w:val="center"/>
      </w:pPr>
      <w:r>
        <w:rPr>
          <w:rFonts w:ascii="Georgia" w:cs="Georgia" w:eastAsia="Georgia" w:hAnsi="Georgia"/>
          <w:i/>
          <w:iCs/>
          <w:noProof/>
          <w:color w:val="000000"/>
          <w:sz w:val="24"/>
          <w:szCs w:val="24"/>
        </w:rPr>
        <w:t xml:space="preserve">he removes kings and raises kings;</w:t>
      </w:r>
    </w:p>
    <w:p>
      <w:pPr>
        <w:spacing w:after="40" w:before="60" w:line="320"/>
        <w:jc w:val="center"/>
      </w:pPr>
      <w:r>
        <w:rPr>
          <w:rFonts w:ascii="Georgia" w:cs="Georgia" w:eastAsia="Georgia" w:hAnsi="Georgia"/>
          <w:i/>
          <w:iCs/>
          <w:noProof/>
          <w:color w:val="000000"/>
          <w:sz w:val="24"/>
          <w:szCs w:val="24"/>
        </w:rPr>
        <w:t xml:space="preserve">he gives wisdom to the wise,</w:t>
      </w:r>
    </w:p>
    <w:p>
      <w:pPr>
        <w:spacing w:after="40" w:before="60" w:line="320"/>
        <w:jc w:val="center"/>
      </w:pPr>
      <w:r>
        <w:rPr>
          <w:rFonts w:ascii="Georgia" w:cs="Georgia" w:eastAsia="Georgia" w:hAnsi="Georgia"/>
          <w:i/>
          <w:iCs/>
          <w:noProof/>
          <w:color w:val="000000"/>
          <w:sz w:val="24"/>
          <w:szCs w:val="24"/>
        </w:rPr>
        <w:t xml:space="preserve">and knowledge to those who know understanding.</w:t>
      </w:r>
    </w:p>
    <w:p>
      <w:pPr>
        <w:spacing w:after="160"/>
      </w:pPr>
      <w:r>
        <w:rPr>
          <w:rFonts w:ascii="Georgia" w:cs="Georgia" w:eastAsia="Georgia" w:hAnsi="Georgia"/>
        </w:rPr>
        <w:t xml:space="preserve"/>
      </w:r>
    </w:p>
    <w:p>
      <w:pPr>
        <w:spacing w:after="40" w:before="60" w:line="320"/>
        <w:jc w:val="center"/>
      </w:pPr>
      <w:r>
        <w:rPr>
          <w:rFonts w:ascii="Georgia" w:cs="Georgia" w:eastAsia="Georgia" w:hAnsi="Georgia"/>
          <w:i/>
          <w:iCs/>
          <w:noProof/>
          <w:color w:val="000000"/>
          <w:sz w:val="24"/>
          <w:szCs w:val="24"/>
        </w:rPr>
        <w:t xml:space="preserve">He uncovers the deep things and the hidden things;</w:t>
      </w:r>
    </w:p>
    <w:p>
      <w:pPr>
        <w:spacing w:after="40" w:before="60" w:line="320"/>
        <w:jc w:val="center"/>
      </w:pPr>
      <w:r>
        <w:rPr>
          <w:rFonts w:ascii="Georgia" w:cs="Georgia" w:eastAsia="Georgia" w:hAnsi="Georgia"/>
          <w:i/>
          <w:iCs/>
          <w:noProof/>
          <w:color w:val="000000"/>
          <w:sz w:val="24"/>
          <w:szCs w:val="24"/>
        </w:rPr>
        <w:t xml:space="preserve">he knows what lies in the darkness;</w:t>
      </w:r>
    </w:p>
    <w:p>
      <w:pPr>
        <w:spacing w:after="40" w:before="60" w:line="320"/>
        <w:jc w:val="center"/>
      </w:pPr>
      <w:r>
        <w:rPr>
          <w:rFonts w:ascii="Georgia" w:cs="Georgia" w:eastAsia="Georgia" w:hAnsi="Georgia"/>
          <w:i/>
          <w:iCs/>
          <w:noProof/>
          <w:color w:val="000000"/>
          <w:sz w:val="24"/>
          <w:szCs w:val="24"/>
        </w:rPr>
        <w:t xml:space="preserve">and the light dwells with him.</w:t>
      </w:r>
    </w:p>
    <w:p>
      <w:pPr>
        <w:spacing w:after="160"/>
      </w:pPr>
      <w:r>
        <w:rPr>
          <w:rFonts w:ascii="Georgia" w:cs="Georgia" w:eastAsia="Georgia" w:hAnsi="Georgia"/>
        </w:rPr>
        <w:t xml:space="preserve"/>
      </w:r>
    </w:p>
    <w:p>
      <w:pPr>
        <w:spacing w:after="40" w:before="60" w:line="320"/>
        <w:jc w:val="center"/>
      </w:pPr>
      <w:r>
        <w:rPr>
          <w:rFonts w:ascii="Georgia" w:cs="Georgia" w:eastAsia="Georgia" w:hAnsi="Georgia"/>
          <w:i/>
          <w:iCs/>
          <w:noProof/>
          <w:color w:val="000000"/>
          <w:sz w:val="24"/>
          <w:szCs w:val="24"/>
        </w:rPr>
        <w:t xml:space="preserve">To you, O God of my fathers,</w:t>
      </w:r>
    </w:p>
    <w:p>
      <w:pPr>
        <w:spacing w:after="40" w:before="60" w:line="320"/>
        <w:jc w:val="center"/>
      </w:pPr>
      <w:r>
        <w:rPr>
          <w:rFonts w:ascii="Georgia" w:cs="Georgia" w:eastAsia="Georgia" w:hAnsi="Georgia"/>
          <w:i/>
          <w:iCs/>
          <w:noProof/>
          <w:color w:val="000000"/>
          <w:sz w:val="24"/>
          <w:szCs w:val="24"/>
        </w:rPr>
        <w:t xml:space="preserve">I thank you and I praise you —</w:t>
      </w:r>
    </w:p>
    <w:p>
      <w:pPr>
        <w:spacing w:after="40" w:before="60" w:line="320"/>
        <w:jc w:val="center"/>
      </w:pPr>
      <w:r>
        <w:rPr>
          <w:rFonts w:ascii="Georgia" w:cs="Georgia" w:eastAsia="Georgia" w:hAnsi="Georgia"/>
          <w:i/>
          <w:iCs/>
          <w:noProof/>
          <w:color w:val="000000"/>
          <w:sz w:val="24"/>
          <w:szCs w:val="24"/>
        </w:rPr>
        <w:t xml:space="preserve">for you have given me wisdom and might,</w:t>
      </w:r>
    </w:p>
    <w:p>
      <w:pPr>
        <w:spacing w:after="40" w:before="60" w:line="320"/>
        <w:jc w:val="center"/>
      </w:pPr>
      <w:r>
        <w:rPr>
          <w:rFonts w:ascii="Georgia" w:cs="Georgia" w:eastAsia="Georgia" w:hAnsi="Georgia"/>
          <w:i/>
          <w:iCs/>
          <w:noProof/>
          <w:color w:val="000000"/>
          <w:sz w:val="24"/>
          <w:szCs w:val="24"/>
        </w:rPr>
        <w:t xml:space="preserve">and you have made known to me what I asked of you,</w:t>
      </w:r>
    </w:p>
    <w:p>
      <w:pPr>
        <w:spacing w:after="40" w:before="60" w:line="320"/>
        <w:jc w:val="center"/>
      </w:pPr>
      <w:r>
        <w:rPr>
          <w:rFonts w:ascii="Georgia" w:cs="Georgia" w:eastAsia="Georgia" w:hAnsi="Georgia"/>
          <w:i/>
          <w:iCs/>
          <w:noProof/>
          <w:color w:val="000000"/>
          <w:sz w:val="24"/>
          <w:szCs w:val="24"/>
        </w:rPr>
        <w:t xml:space="preserve">and you have made known to us the matter that needed knowing.</w:t>
      </w:r>
    </w:p>
    <w:p>
      <w:pPr>
        <w:pBdr>
          <w:top w:val="single" w:color="4A3A1E" w:sz="14" w:space="4"/>
          <w:bottom w:val="single" w:color="4A3A1E" w:sz="14" w:space="4"/>
          <w:left w:val="single" w:color="4A3A1E" w:sz="14" w:space="4"/>
          <w:right w:val="single" w:color="4A3A1E" w:sz="14" w:space="4"/>
        </w:pBdr>
        <w:shd w:fill="D4C18A" w:color="auto" w:val="clear"/>
        <w:spacing w:after="240" w:before="360"/>
        <w:ind w:left="720" w:right="720"/>
        <w:jc w:val="center"/>
      </w:pPr>
      <w:r>
        <w:rPr>
          <w:rFonts w:ascii="Georgia" w:cs="Georgia" w:eastAsia="Georgia" w:hAnsi="Georgia"/>
          <w:b/>
          <w:bCs/>
          <w:color w:val="2E2010"/>
          <w:spacing w:val="80"/>
          <w:sz w:val="18"/>
          <w:szCs w:val="18"/>
        </w:rPr>
        <w:t xml:space="preserve">THE ARAMAIC SOURCE</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עָנֵה דָנִיֵּאל וְאָמַר</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לֶהֱוֵא שְׁמֵהּ דִּי־אֱלָהָא מְבָרַךְ</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מִן־עָלְמָא וְעַד־עָלְמָא</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דִּי חָכְמְתָא וּגְבוּרְתָא דִּי לֵהּ־הִיא</w:t>
      </w:r>
    </w:p>
    <w:p>
      <w:pPr>
        <w:pBdr>
          <w:top w:val="single" w:color="4A3A1E" w:sz="14" w:space="4"/>
          <w:bottom w:val="single" w:color="4A3A1E" w:sz="14" w:space="4"/>
          <w:left w:val="single" w:color="4A3A1E" w:sz="14" w:space="4"/>
          <w:right w:val="single" w:color="4A3A1E" w:sz="14" w:space="4"/>
        </w:pBdr>
        <w:shd w:fill="D4C18A" w:color="auto" w:val="clear"/>
        <w:spacing w:after="140"/>
        <w:ind w:left="720" w:right="720"/>
      </w:pPr>
      <w:r>
        <w:rPr>
          <w:rFonts w:ascii="Georgia" w:cs="Georgia" w:eastAsia="Georgia" w:hAnsi="Georgia"/>
        </w:rPr>
        <w:t xml:space="preserve"/>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וְהוּא מְהַשְׁנֵא עִדָּנַיָּא וְזִמְנַיָּא</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מְהַעְדֵּה מַלְכִין וּמְהָקֵים מַלְכִין</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יָהֵב חָכְמְתָא לְחַכִּימִין</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וּמַנְדְּעָא לְיָדְעֵי בִינָה</w:t>
      </w:r>
    </w:p>
    <w:p>
      <w:pPr>
        <w:pBdr>
          <w:top w:val="single" w:color="4A3A1E" w:sz="14" w:space="4"/>
          <w:bottom w:val="single" w:color="4A3A1E" w:sz="14" w:space="4"/>
          <w:left w:val="single" w:color="4A3A1E" w:sz="14" w:space="4"/>
          <w:right w:val="single" w:color="4A3A1E" w:sz="14" w:space="4"/>
        </w:pBdr>
        <w:shd w:fill="D4C18A" w:color="auto" w:val="clear"/>
        <w:spacing w:after="140"/>
        <w:ind w:left="720" w:right="720"/>
      </w:pPr>
      <w:r>
        <w:rPr>
          <w:rFonts w:ascii="Georgia" w:cs="Georgia" w:eastAsia="Georgia" w:hAnsi="Georgia"/>
        </w:rPr>
        <w:t xml:space="preserve"/>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הוּא גָּלֵא עַמִּיקָתָא וּמְסַתְּרָתָא</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יָדַע מָה בַחֲשֹׁוכָא</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וּנְהִירָא עִמֵּהּ שְׁרֵא</w:t>
      </w:r>
    </w:p>
    <w:p>
      <w:pPr>
        <w:pBdr>
          <w:top w:val="single" w:color="4A3A1E" w:sz="14" w:space="4"/>
          <w:bottom w:val="single" w:color="4A3A1E" w:sz="14" w:space="4"/>
          <w:left w:val="single" w:color="4A3A1E" w:sz="14" w:space="4"/>
          <w:right w:val="single" w:color="4A3A1E" w:sz="14" w:space="4"/>
        </w:pBdr>
        <w:shd w:fill="D4C18A" w:color="auto" w:val="clear"/>
        <w:spacing w:after="140"/>
        <w:ind w:left="720" w:right="720"/>
      </w:pPr>
      <w:r>
        <w:rPr>
          <w:rFonts w:ascii="Georgia" w:cs="Georgia" w:eastAsia="Georgia" w:hAnsi="Georgia"/>
        </w:rPr>
        <w:t xml:space="preserve"/>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לָךְ אֱלָהּ אֲבָהָתִי מְהוֹדֵא וּמְשַׁבַּח אֲנָה</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דִּי חָכְמְתָא וּגְבוּרְתָא יְהַבְתְּ לִי</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וּכְעַן הוֹדַעְתַּנִי דִּי־בְעֵינָא מִנָּךְ</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דִּי־מִלַּת מַלְכָּא הוֹדַעְתֶּנָא</w:t>
      </w:r>
    </w:p>
    <w:p>
      <w:pPr>
        <w:pBdr>
          <w:top w:val="single" w:color="4A3A1E" w:sz="14" w:space="4"/>
          <w:bottom w:val="single" w:color="4A3A1E" w:sz="14" w:space="4"/>
          <w:left w:val="single" w:color="4A3A1E" w:sz="14" w:space="4"/>
          <w:right w:val="single" w:color="4A3A1E" w:sz="14" w:space="4"/>
        </w:pBdr>
        <w:shd w:fill="D4C18A" w:color="auto" w:val="clear"/>
        <w:spacing w:after="140"/>
        <w:ind w:left="720" w:right="720"/>
      </w:pPr>
      <w:r>
        <w:rPr>
          <w:rFonts w:ascii="Georgia" w:cs="Georgia" w:eastAsia="Georgia" w:hAnsi="Georgia"/>
        </w:rPr>
        <w:t xml:space="preserve"/>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Aneh Daniyel we-amar</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lehewe shemeh di-elaha mebarakh</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min-alma we-ad-alma</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di chokhmetha u-gevurtha di leh-hi</w:t>
      </w:r>
    </w:p>
    <w:p>
      <w:pPr>
        <w:pBdr>
          <w:top w:val="single" w:color="4A3A1E" w:sz="14" w:space="4"/>
          <w:bottom w:val="single" w:color="4A3A1E" w:sz="14" w:space="4"/>
          <w:left w:val="single" w:color="4A3A1E" w:sz="14" w:space="4"/>
          <w:right w:val="single" w:color="4A3A1E" w:sz="14" w:space="4"/>
        </w:pBdr>
        <w:shd w:fill="D4C18A" w:color="auto" w:val="clear"/>
        <w:spacing w:after="140"/>
        <w:ind w:left="720" w:right="720"/>
      </w:pPr>
      <w:r>
        <w:rPr>
          <w:rFonts w:ascii="Georgia" w:cs="Georgia" w:eastAsia="Georgia" w:hAnsi="Georgia"/>
        </w:rPr>
        <w:t xml:space="preserve"/>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Wehu mehashneh iddanaya wezimnaya</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meha‘deh malkhin umehaqem malkhin</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yaheb chokhmetha lechakkimin</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umandda li-yad‘ei binah</w:t>
      </w:r>
    </w:p>
    <w:p>
      <w:pPr>
        <w:pBdr>
          <w:top w:val="single" w:color="4A3A1E" w:sz="14" w:space="4"/>
          <w:bottom w:val="single" w:color="4A3A1E" w:sz="14" w:space="4"/>
          <w:left w:val="single" w:color="4A3A1E" w:sz="14" w:space="4"/>
          <w:right w:val="single" w:color="4A3A1E" w:sz="14" w:space="4"/>
        </w:pBdr>
        <w:shd w:fill="D4C18A" w:color="auto" w:val="clear"/>
        <w:spacing w:after="140"/>
        <w:ind w:left="720" w:right="720"/>
      </w:pPr>
      <w:r>
        <w:rPr>
          <w:rFonts w:ascii="Georgia" w:cs="Georgia" w:eastAsia="Georgia" w:hAnsi="Georgia"/>
        </w:rPr>
        <w:t xml:space="preserve"/>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Hu gala ‘ammiqatha umsattratha</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yada‘ mah bachashokha</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unehira immeh sherea</w:t>
      </w:r>
    </w:p>
    <w:p>
      <w:pPr>
        <w:pBdr>
          <w:top w:val="single" w:color="4A3A1E" w:sz="14" w:space="4"/>
          <w:bottom w:val="single" w:color="4A3A1E" w:sz="14" w:space="4"/>
          <w:left w:val="single" w:color="4A3A1E" w:sz="14" w:space="4"/>
          <w:right w:val="single" w:color="4A3A1E" w:sz="14" w:space="4"/>
        </w:pBdr>
        <w:shd w:fill="D4C18A" w:color="auto" w:val="clear"/>
        <w:spacing w:after="140"/>
        <w:ind w:left="720" w:right="720"/>
      </w:pPr>
      <w:r>
        <w:rPr>
          <w:rFonts w:ascii="Georgia" w:cs="Georgia" w:eastAsia="Georgia" w:hAnsi="Georgia"/>
        </w:rPr>
        <w:t xml:space="preserve"/>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Lakh Elah avahati mehoda umshabbach anah</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di chokhmetha ugevurtha yehabt li</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ukhe‘an hoda‘tani di-be‘ena minnakh</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di-millat malka hoda‘tena</w:t>
      </w:r>
    </w:p>
    <w:p>
      <w:pPr>
        <w:pBdr>
          <w:top w:val="single" w:color="4A3A1E" w:sz="14" w:space="4"/>
          <w:bottom w:val="single" w:color="4A3A1E" w:sz="14" w:space="4"/>
          <w:left w:val="single" w:color="4A3A1E" w:sz="14" w:space="4"/>
          <w:right w:val="single" w:color="4A3A1E" w:sz="14" w:space="4"/>
        </w:pBdr>
        <w:shd w:fill="D4C18A" w:color="auto" w:val="clear"/>
        <w:spacing w:after="360"/>
        <w:ind w:left="720" w:right="720"/>
      </w:pPr>
      <w:r>
        <w:rPr>
          <w:rFonts w:ascii="Georgia" w:cs="Georgia" w:eastAsia="Georgia" w:hAnsi="Georgia"/>
        </w:rPr>
        <w:t xml:space="preserve"/>
      </w:r>
    </w:p>
    <w:p>
      <w:r>
        <w:br w:type="page"/>
      </w:r>
    </w:p>
    <w:p>
      <w:pPr>
        <w:spacing w:after="320" w:before="480"/>
        <w:jc w:val="center"/>
      </w:pPr>
      <w:r>
        <w:rPr>
          <w:rFonts w:ascii="Georgia" w:cs="Georgia" w:eastAsia="Georgia" w:hAnsi="Georgia"/>
          <w:b/>
          <w:bCs/>
          <w:color w:val="000000"/>
          <w:spacing w:val="80"/>
          <w:sz w:val="28"/>
          <w:szCs w:val="28"/>
        </w:rPr>
        <w:t>II.  DANIEL 4:34–35</w:t>
      </w:r>
    </w:p>
    <w:p>
      <w:pPr>
        <w:spacing w:after="480" w:before="120"/>
        <w:jc w:val="center"/>
      </w:pPr>
      <w:r>
        <w:rPr>
          <w:rFonts w:ascii="Georgia" w:cs="Georgia" w:eastAsia="Georgia" w:hAnsi="Georgia"/>
          <w:i/>
          <w:iCs/>
          <w:color w:val="4A3A1E"/>
          <w:sz w:val="24"/>
          <w:szCs w:val="24"/>
        </w:rPr>
        <w:t xml:space="preserve">Nebuchadnezzar’s Restoration Prayer</w:t>
      </w:r>
    </w:p>
    <w:p>
      <w:pPr>
        <w:spacing w:after="160" w:before="320"/>
      </w:pPr>
      <w:r>
        <w:rPr>
          <w:rFonts w:ascii="Georgia" w:cs="Georgia" w:eastAsia="Georgia" w:hAnsi="Georgia"/>
          <w:b/>
          <w:bCs/>
          <w:color w:val="000000"/>
          <w:spacing w:val="80"/>
          <w:sz w:val="20"/>
          <w:szCs w:val="20"/>
        </w:rPr>
        <w:t xml:space="preserve">WHAT THIS IS</w:t>
      </w:r>
    </w:p>
    <w:p>
      <w:pPr>
        <w:spacing w:after="80" w:before="80" w:line="320"/>
      </w:pPr>
      <w:r>
        <w:rPr>
          <w:rFonts w:ascii="Georgia" w:cs="Georgia" w:eastAsia="Georgia" w:hAnsi="Georgia"/>
          <w:color w:val="000000"/>
          <w:sz w:val="22"/>
          <w:szCs w:val="22"/>
        </w:rPr>
        <w:t xml:space="preserve">The proudest king of the ancient Near East had received a warning dream (chapter 4 opening), Daniel interpreted it, and a year later it came to pass — Nebuchadnezzar was struck with what the text calls "the seven times": a form of madness in which he lived as a beast in the field, eating grass, his hair grown like eagles’ feathers, his nails like birds’ claws. When the seven times ended, he lifted his eyes to heaven and his understanding returned. This prayer is what he spoke when he came back to himself. The testimony of a humbled sovereign — written by him in the first person, in his own court-language, addressed to the God of his captive prophet’s people.</w:t>
      </w:r>
    </w:p>
    <w:p>
      <w:pPr>
        <w:spacing w:after="160" w:before="320"/>
      </w:pPr>
      <w:r>
        <w:rPr>
          <w:rFonts w:ascii="Georgia" w:cs="Georgia" w:eastAsia="Georgia" w:hAnsi="Georgia"/>
          <w:b/>
          <w:bCs/>
          <w:color w:val="000000"/>
          <w:spacing w:val="80"/>
          <w:sz w:val="20"/>
          <w:szCs w:val="20"/>
        </w:rPr>
        <w:t xml:space="preserve">CATCHES WORTH CARRYING</w:t>
      </w:r>
    </w:p>
    <w:p>
      <w:pPr>
        <w:spacing w:after="120" w:before="120" w:line="320"/>
      </w:pPr>
      <w:r>
        <w:rPr>
          <w:rFonts w:ascii="Georgia" w:cs="Georgia" w:eastAsia="Georgia" w:hAnsi="Georgia"/>
          <w:b/>
          <w:bCs/>
          <w:i/>
          <w:iCs/>
          <w:color w:val="000000"/>
          <w:sz w:val="22"/>
          <w:szCs w:val="22"/>
        </w:rPr>
        <w:t xml:space="preserve">‘Aynay lishmaya nitlet</w:t>
      </w:r>
      <w:r>
        <w:rPr>
          <w:rFonts w:ascii="Georgia" w:cs="Georgia" w:eastAsia="Georgia" w:hAnsi="Georgia"/>
          <w:color w:val="000000"/>
          <w:sz w:val="22"/>
          <w:szCs w:val="22"/>
        </w:rPr>
        <w:t xml:space="preserve">  (</w:t>
      </w:r>
      <w:r>
        <w:rPr>
          <w:rFonts w:ascii="Georgia" w:cs="Georgia" w:eastAsia="Georgia" w:hAnsi="Georgia"/>
          <w:color w:val="000000"/>
          <w:sz w:val="24"/>
          <w:szCs w:val="24"/>
        </w:rPr>
        <w:t xml:space="preserve">עַיְנַי לִשְׁמַיָּא נִטְלֵת</w:t>
      </w:r>
      <w:r>
        <w:rPr>
          <w:rFonts w:ascii="Georgia" w:cs="Georgia" w:eastAsia="Georgia" w:hAnsi="Georgia"/>
          <w:color w:val="000000"/>
          <w:sz w:val="22"/>
          <w:szCs w:val="22"/>
        </w:rPr>
        <w:t xml:space="preserve">)  —  </w:t>
      </w:r>
      <w:r>
        <w:rPr>
          <w:rFonts w:ascii="Georgia" w:cs="Georgia" w:eastAsia="Georgia" w:hAnsi="Georgia"/>
          <w:i/>
          <w:iCs/>
          <w:color w:val="000000"/>
          <w:sz w:val="22"/>
          <w:szCs w:val="22"/>
        </w:rPr>
        <w:t xml:space="preserve">I lifted my eyes to heaven</w:t>
      </w:r>
      <w:r>
        <w:rPr>
          <w:rFonts w:ascii="Georgia" w:cs="Georgia" w:eastAsia="Georgia" w:hAnsi="Georgia"/>
          <w:color w:val="000000"/>
          <w:sz w:val="22"/>
          <w:szCs w:val="22"/>
        </w:rPr>
        <w:t xml:space="preserve">.  The act that precedes restoration. The beast-mind looks down at the grass; the human-mind lifts its gaze upward. Recovery begins with the direction of the look.</w:t>
      </w:r>
    </w:p>
    <w:p>
      <w:pPr>
        <w:spacing w:after="120" w:before="120" w:line="320"/>
      </w:pPr>
      <w:r>
        <w:rPr>
          <w:rFonts w:ascii="Georgia" w:cs="Georgia" w:eastAsia="Georgia" w:hAnsi="Georgia"/>
          <w:b/>
          <w:bCs/>
          <w:i/>
          <w:iCs/>
          <w:color w:val="000000"/>
          <w:sz w:val="22"/>
          <w:szCs w:val="22"/>
        </w:rPr>
        <w:t xml:space="preserve">Mandi alai yetuv</w:t>
      </w:r>
      <w:r>
        <w:rPr>
          <w:rFonts w:ascii="Georgia" w:cs="Georgia" w:eastAsia="Georgia" w:hAnsi="Georgia"/>
          <w:color w:val="000000"/>
          <w:sz w:val="22"/>
          <w:szCs w:val="22"/>
        </w:rPr>
        <w:t xml:space="preserve">  (</w:t>
      </w:r>
      <w:r>
        <w:rPr>
          <w:rFonts w:ascii="Georgia" w:cs="Georgia" w:eastAsia="Georgia" w:hAnsi="Georgia"/>
          <w:color w:val="000000"/>
          <w:sz w:val="24"/>
          <w:szCs w:val="24"/>
        </w:rPr>
        <w:t xml:space="preserve">מַנְדְּעִי עֲלַי יְתוּב</w:t>
      </w:r>
      <w:r>
        <w:rPr>
          <w:rFonts w:ascii="Georgia" w:cs="Georgia" w:eastAsia="Georgia" w:hAnsi="Georgia"/>
          <w:color w:val="000000"/>
          <w:sz w:val="22"/>
          <w:szCs w:val="22"/>
        </w:rPr>
        <w:t xml:space="preserve">)  —  </w:t>
      </w:r>
      <w:r>
        <w:rPr>
          <w:rFonts w:ascii="Georgia" w:cs="Georgia" w:eastAsia="Georgia" w:hAnsi="Georgia"/>
          <w:i/>
          <w:iCs/>
          <w:color w:val="000000"/>
          <w:sz w:val="22"/>
          <w:szCs w:val="22"/>
        </w:rPr>
        <w:t xml:space="preserve">my understanding returned to me</w:t>
      </w:r>
      <w:r>
        <w:rPr>
          <w:rFonts w:ascii="Georgia" w:cs="Georgia" w:eastAsia="Georgia" w:hAnsi="Georgia"/>
          <w:color w:val="000000"/>
          <w:sz w:val="22"/>
          <w:szCs w:val="22"/>
        </w:rPr>
        <w:t xml:space="preserve">.  The same Aramaic mandda (knowledge) from Daniel 2 — but now in the verb-frame of yetuv (returned). The root tuv is the same root as Hebrew teshuvah — repentance, turning-back. Restoration as return. Intellect comes home.</w:t>
      </w:r>
    </w:p>
    <w:p>
      <w:pPr>
        <w:spacing w:after="120" w:before="120" w:line="320"/>
      </w:pPr>
      <w:r>
        <w:rPr>
          <w:rFonts w:ascii="Georgia" w:cs="Georgia" w:eastAsia="Georgia" w:hAnsi="Georgia"/>
          <w:b/>
          <w:bCs/>
          <w:i/>
          <w:iCs/>
          <w:color w:val="000000"/>
          <w:sz w:val="22"/>
          <w:szCs w:val="22"/>
        </w:rPr>
        <w:t xml:space="preserve">‘Illaya</w:t>
      </w:r>
      <w:r>
        <w:rPr>
          <w:rFonts w:ascii="Georgia" w:cs="Georgia" w:eastAsia="Georgia" w:hAnsi="Georgia"/>
          <w:color w:val="000000"/>
          <w:sz w:val="22"/>
          <w:szCs w:val="22"/>
        </w:rPr>
        <w:t xml:space="preserve">  (</w:t>
      </w:r>
      <w:r>
        <w:rPr>
          <w:rFonts w:ascii="Georgia" w:cs="Georgia" w:eastAsia="Georgia" w:hAnsi="Georgia"/>
          <w:color w:val="000000"/>
          <w:sz w:val="24"/>
          <w:szCs w:val="24"/>
        </w:rPr>
        <w:t xml:space="preserve">עִלָּיָא</w:t>
      </w:r>
      <w:r>
        <w:rPr>
          <w:rFonts w:ascii="Georgia" w:cs="Georgia" w:eastAsia="Georgia" w:hAnsi="Georgia"/>
          <w:color w:val="000000"/>
          <w:sz w:val="22"/>
          <w:szCs w:val="22"/>
        </w:rPr>
        <w:t xml:space="preserve">)  —  </w:t>
      </w:r>
      <w:r>
        <w:rPr>
          <w:rFonts w:ascii="Georgia" w:cs="Georgia" w:eastAsia="Georgia" w:hAnsi="Georgia"/>
          <w:i/>
          <w:iCs/>
          <w:color w:val="000000"/>
          <w:sz w:val="22"/>
          <w:szCs w:val="22"/>
        </w:rPr>
        <w:t xml:space="preserve">the Most High</w:t>
      </w:r>
      <w:r>
        <w:rPr>
          <w:rFonts w:ascii="Georgia" w:cs="Georgia" w:eastAsia="Georgia" w:hAnsi="Georgia"/>
          <w:color w:val="000000"/>
          <w:sz w:val="22"/>
          <w:szCs w:val="22"/>
        </w:rPr>
        <w:t xml:space="preserve">.  Aramaic for Hebrew Elyon. The same divine name Melchizedek used in Genesis 14 — the cosmic-sovereign name. Nebuchadnezzar, sovereign of the earth’s greatest empire, recognises a higher sovereign by his oldest title.</w:t>
      </w:r>
    </w:p>
    <w:p>
      <w:pPr>
        <w:spacing w:after="120" w:before="120" w:line="320"/>
      </w:pPr>
      <w:r>
        <w:rPr>
          <w:rFonts w:ascii="Georgia" w:cs="Georgia" w:eastAsia="Georgia" w:hAnsi="Georgia"/>
          <w:b/>
          <w:bCs/>
          <w:i/>
          <w:iCs/>
          <w:color w:val="000000"/>
          <w:sz w:val="22"/>
          <w:szCs w:val="22"/>
        </w:rPr>
        <w:t xml:space="preserve">Chai-alma</w:t>
      </w:r>
      <w:r>
        <w:rPr>
          <w:rFonts w:ascii="Georgia" w:cs="Georgia" w:eastAsia="Georgia" w:hAnsi="Georgia"/>
          <w:color w:val="000000"/>
          <w:sz w:val="22"/>
          <w:szCs w:val="22"/>
        </w:rPr>
        <w:t xml:space="preserve">  (</w:t>
      </w:r>
      <w:r>
        <w:rPr>
          <w:rFonts w:ascii="Georgia" w:cs="Georgia" w:eastAsia="Georgia" w:hAnsi="Georgia"/>
          <w:color w:val="000000"/>
          <w:sz w:val="24"/>
          <w:szCs w:val="24"/>
        </w:rPr>
        <w:t xml:space="preserve">חַי עָלְמָא</w:t>
      </w:r>
      <w:r>
        <w:rPr>
          <w:rFonts w:ascii="Georgia" w:cs="Georgia" w:eastAsia="Georgia" w:hAnsi="Georgia"/>
          <w:color w:val="000000"/>
          <w:sz w:val="22"/>
          <w:szCs w:val="22"/>
        </w:rPr>
        <w:t xml:space="preserve">)  —  </w:t>
      </w:r>
      <w:r>
        <w:rPr>
          <w:rFonts w:ascii="Georgia" w:cs="Georgia" w:eastAsia="Georgia" w:hAnsi="Georgia"/>
          <w:i/>
          <w:iCs/>
          <w:color w:val="000000"/>
          <w:sz w:val="22"/>
          <w:szCs w:val="22"/>
        </w:rPr>
        <w:t xml:space="preserve">the eternally Living One</w:t>
      </w:r>
      <w:r>
        <w:rPr>
          <w:rFonts w:ascii="Georgia" w:cs="Georgia" w:eastAsia="Georgia" w:hAnsi="Georgia"/>
          <w:color w:val="000000"/>
          <w:sz w:val="22"/>
          <w:szCs w:val="22"/>
        </w:rPr>
        <w:t xml:space="preserve">.  The God who lives in alma — in the age, in eternity. The contrast with the king’s seven-times animal-existence is exact: he had lived without eternity-vision, now he sees the One whose dominion does not end.</w:t>
      </w:r>
    </w:p>
    <w:p>
      <w:pPr>
        <w:spacing w:after="120" w:before="120" w:line="320"/>
      </w:pPr>
      <w:r>
        <w:rPr>
          <w:rFonts w:ascii="Georgia" w:cs="Georgia" w:eastAsia="Georgia" w:hAnsi="Georgia"/>
          <w:b/>
          <w:bCs/>
          <w:i/>
          <w:iCs/>
          <w:color w:val="000000"/>
          <w:sz w:val="22"/>
          <w:szCs w:val="22"/>
        </w:rPr>
        <w:t xml:space="preserve">Chashivin k’la</w:t>
      </w:r>
      <w:r>
        <w:rPr>
          <w:rFonts w:ascii="Georgia" w:cs="Georgia" w:eastAsia="Georgia" w:hAnsi="Georgia"/>
          <w:color w:val="000000"/>
          <w:sz w:val="22"/>
          <w:szCs w:val="22"/>
        </w:rPr>
        <w:t xml:space="preserve">  (</w:t>
      </w:r>
      <w:r>
        <w:rPr>
          <w:rFonts w:ascii="Georgia" w:cs="Georgia" w:eastAsia="Georgia" w:hAnsi="Georgia"/>
          <w:color w:val="000000"/>
          <w:sz w:val="24"/>
          <w:szCs w:val="24"/>
        </w:rPr>
        <w:t xml:space="preserve">חֲשִׁיבִין כְּלָה</w:t>
      </w:r>
      <w:r>
        <w:rPr>
          <w:rFonts w:ascii="Georgia" w:cs="Georgia" w:eastAsia="Georgia" w:hAnsi="Georgia"/>
          <w:color w:val="000000"/>
          <w:sz w:val="22"/>
          <w:szCs w:val="22"/>
        </w:rPr>
        <w:t xml:space="preserve">)  —  </w:t>
      </w:r>
      <w:r>
        <w:rPr>
          <w:rFonts w:ascii="Georgia" w:cs="Georgia" w:eastAsia="Georgia" w:hAnsi="Georgia"/>
          <w:i/>
          <w:iCs/>
          <w:color w:val="000000"/>
          <w:sz w:val="22"/>
          <w:szCs w:val="22"/>
        </w:rPr>
        <w:t xml:space="preserve">reckoned as nothing</w:t>
      </w:r>
      <w:r>
        <w:rPr>
          <w:rFonts w:ascii="Georgia" w:cs="Georgia" w:eastAsia="Georgia" w:hAnsi="Georgia"/>
          <w:color w:val="000000"/>
          <w:sz w:val="22"/>
          <w:szCs w:val="22"/>
        </w:rPr>
        <w:t xml:space="preserve">.  All earth’s inhabitants together. Not just other kings — all of them, including the speaker. The proudest king is the one saying it. The seven-times lesson stated plainly: this is what humans are before the Most High.</w:t>
      </w:r>
    </w:p>
    <w:p>
      <w:pPr>
        <w:spacing w:after="120" w:before="120" w:line="320"/>
      </w:pPr>
      <w:r>
        <w:rPr>
          <w:rFonts w:ascii="Georgia" w:cs="Georgia" w:eastAsia="Georgia" w:hAnsi="Georgia"/>
          <w:b/>
          <w:bCs/>
          <w:i/>
          <w:iCs/>
          <w:color w:val="000000"/>
          <w:sz w:val="22"/>
          <w:szCs w:val="22"/>
        </w:rPr>
        <w:t xml:space="preserve">La ithay di-yemchei vidheh</w:t>
      </w:r>
      <w:r>
        <w:rPr>
          <w:rFonts w:ascii="Georgia" w:cs="Georgia" w:eastAsia="Georgia" w:hAnsi="Georgia"/>
          <w:color w:val="000000"/>
          <w:sz w:val="22"/>
          <w:szCs w:val="22"/>
        </w:rPr>
        <w:t xml:space="preserve">  (</w:t>
      </w:r>
      <w:r>
        <w:rPr>
          <w:rFonts w:ascii="Georgia" w:cs="Georgia" w:eastAsia="Georgia" w:hAnsi="Georgia"/>
          <w:color w:val="000000"/>
          <w:sz w:val="24"/>
          <w:szCs w:val="24"/>
        </w:rPr>
        <w:t xml:space="preserve">לָא אִיתַי דִּי־יְמַחֵא בִידֵהּ</w:t>
      </w:r>
      <w:r>
        <w:rPr>
          <w:rFonts w:ascii="Georgia" w:cs="Georgia" w:eastAsia="Georgia" w:hAnsi="Georgia"/>
          <w:color w:val="000000"/>
          <w:sz w:val="22"/>
          <w:szCs w:val="22"/>
        </w:rPr>
        <w:t xml:space="preserve">)  —  </w:t>
      </w:r>
      <w:r>
        <w:rPr>
          <w:rFonts w:ascii="Georgia" w:cs="Georgia" w:eastAsia="Georgia" w:hAnsi="Georgia"/>
          <w:i/>
          <w:iCs/>
          <w:color w:val="000000"/>
          <w:sz w:val="22"/>
          <w:szCs w:val="22"/>
        </w:rPr>
        <w:t xml:space="preserve">there is none who can strike his hand</w:t>
      </w:r>
      <w:r>
        <w:rPr>
          <w:rFonts w:ascii="Georgia" w:cs="Georgia" w:eastAsia="Georgia" w:hAnsi="Georgia"/>
          <w:color w:val="000000"/>
          <w:sz w:val="22"/>
          <w:szCs w:val="22"/>
        </w:rPr>
        <w:t xml:space="preserve">.  Idiom of irresistibility. No one can restrain him. No question — ma ‘avadt, "what have you done?" — can be put to him. The complete divine sovereignty stated by the human sovereign who learned he was not one.</w:t>
      </w:r>
    </w:p>
    <w:p>
      <w:pPr>
        <w:spacing w:after="240" w:before="360"/>
        <w:jc w:val="center"/>
      </w:pPr>
      <w:r>
        <w:rPr>
          <w:rFonts w:ascii="Georgia" w:cs="Georgia" w:eastAsia="Georgia" w:hAnsi="Georgia"/>
          <w:b/>
          <w:bCs/>
          <w:color w:val="000000"/>
          <w:spacing w:val="120"/>
          <w:sz w:val="22"/>
          <w:szCs w:val="22"/>
        </w:rPr>
        <w:t xml:space="preserve">THE BLOOMED RENDERING</w:t>
      </w:r>
    </w:p>
    <w:p>
      <w:pPr>
        <w:spacing w:after="40" w:before="60" w:line="320"/>
        <w:jc w:val="center"/>
      </w:pPr>
      <w:r>
        <w:rPr>
          <w:rFonts w:ascii="Georgia" w:cs="Georgia" w:eastAsia="Georgia" w:hAnsi="Georgia"/>
          <w:i/>
          <w:iCs/>
          <w:noProof/>
          <w:color w:val="000000"/>
          <w:sz w:val="24"/>
          <w:szCs w:val="24"/>
        </w:rPr>
        <w:t xml:space="preserve">At the end of the days,</w:t>
      </w:r>
    </w:p>
    <w:p>
      <w:pPr>
        <w:spacing w:after="40" w:before="60" w:line="320"/>
        <w:jc w:val="center"/>
      </w:pPr>
      <w:r>
        <w:rPr>
          <w:rFonts w:ascii="Georgia" w:cs="Georgia" w:eastAsia="Georgia" w:hAnsi="Georgia"/>
          <w:i/>
          <w:iCs/>
          <w:noProof/>
          <w:color w:val="000000"/>
          <w:sz w:val="24"/>
          <w:szCs w:val="24"/>
        </w:rPr>
        <w:t xml:space="preserve">I, Nebuchadnezzar,</w:t>
      </w:r>
    </w:p>
    <w:p>
      <w:pPr>
        <w:spacing w:after="40" w:before="60" w:line="320"/>
        <w:jc w:val="center"/>
      </w:pPr>
      <w:r>
        <w:rPr>
          <w:rFonts w:ascii="Georgia" w:cs="Georgia" w:eastAsia="Georgia" w:hAnsi="Georgia"/>
          <w:i/>
          <w:iCs/>
          <w:noProof/>
          <w:color w:val="000000"/>
          <w:sz w:val="24"/>
          <w:szCs w:val="24"/>
        </w:rPr>
        <w:t xml:space="preserve">lifted up my eyes unto heaven,</w:t>
      </w:r>
    </w:p>
    <w:p>
      <w:pPr>
        <w:spacing w:after="40" w:before="60" w:line="320"/>
        <w:jc w:val="center"/>
      </w:pPr>
      <w:r>
        <w:rPr>
          <w:rFonts w:ascii="Georgia" w:cs="Georgia" w:eastAsia="Georgia" w:hAnsi="Georgia"/>
          <w:i/>
          <w:iCs/>
          <w:noProof/>
          <w:color w:val="000000"/>
          <w:sz w:val="24"/>
          <w:szCs w:val="24"/>
        </w:rPr>
        <w:t xml:space="preserve">and my understanding returned to me.</w:t>
      </w:r>
    </w:p>
    <w:p>
      <w:pPr>
        <w:spacing w:after="160"/>
      </w:pPr>
      <w:r>
        <w:rPr>
          <w:rFonts w:ascii="Georgia" w:cs="Georgia" w:eastAsia="Georgia" w:hAnsi="Georgia"/>
        </w:rPr>
        <w:t xml:space="preserve"/>
      </w:r>
    </w:p>
    <w:p>
      <w:pPr>
        <w:spacing w:after="40" w:before="60" w:line="320"/>
        <w:jc w:val="center"/>
      </w:pPr>
      <w:r>
        <w:rPr>
          <w:rFonts w:ascii="Georgia" w:cs="Georgia" w:eastAsia="Georgia" w:hAnsi="Georgia"/>
          <w:i/>
          <w:iCs/>
          <w:noProof/>
          <w:color w:val="000000"/>
          <w:sz w:val="24"/>
          <w:szCs w:val="24"/>
        </w:rPr>
        <w:t xml:space="preserve">And I blessed the Most High,</w:t>
      </w:r>
    </w:p>
    <w:p>
      <w:pPr>
        <w:spacing w:after="40" w:before="60" w:line="320"/>
        <w:jc w:val="center"/>
      </w:pPr>
      <w:r>
        <w:rPr>
          <w:rFonts w:ascii="Georgia" w:cs="Georgia" w:eastAsia="Georgia" w:hAnsi="Georgia"/>
          <w:i/>
          <w:iCs/>
          <w:noProof/>
          <w:color w:val="000000"/>
          <w:sz w:val="24"/>
          <w:szCs w:val="24"/>
        </w:rPr>
        <w:t xml:space="preserve">and I praised and honoured</w:t>
      </w:r>
    </w:p>
    <w:p>
      <w:pPr>
        <w:spacing w:after="40" w:before="60" w:line="320"/>
        <w:jc w:val="center"/>
      </w:pPr>
      <w:r>
        <w:rPr>
          <w:rFonts w:ascii="Georgia" w:cs="Georgia" w:eastAsia="Georgia" w:hAnsi="Georgia"/>
          <w:i/>
          <w:iCs/>
          <w:noProof/>
          <w:color w:val="000000"/>
          <w:sz w:val="24"/>
          <w:szCs w:val="24"/>
        </w:rPr>
        <w:t xml:space="preserve">him who lives forever —</w:t>
      </w:r>
    </w:p>
    <w:p>
      <w:pPr>
        <w:spacing w:after="40" w:before="60" w:line="320"/>
        <w:jc w:val="center"/>
      </w:pPr>
      <w:r>
        <w:rPr>
          <w:rFonts w:ascii="Georgia" w:cs="Georgia" w:eastAsia="Georgia" w:hAnsi="Georgia"/>
          <w:i/>
          <w:iCs/>
          <w:noProof/>
          <w:color w:val="000000"/>
          <w:sz w:val="24"/>
          <w:szCs w:val="24"/>
        </w:rPr>
        <w:t xml:space="preserve">whose dominion is an everlasting dominion,</w:t>
      </w:r>
    </w:p>
    <w:p>
      <w:pPr>
        <w:spacing w:after="40" w:before="60" w:line="320"/>
        <w:jc w:val="center"/>
      </w:pPr>
      <w:r>
        <w:rPr>
          <w:rFonts w:ascii="Georgia" w:cs="Georgia" w:eastAsia="Georgia" w:hAnsi="Georgia"/>
          <w:i/>
          <w:iCs/>
          <w:noProof/>
          <w:color w:val="000000"/>
          <w:sz w:val="24"/>
          <w:szCs w:val="24"/>
        </w:rPr>
        <w:t xml:space="preserve">and whose kingdom is from generation to generation.</w:t>
      </w:r>
    </w:p>
    <w:p>
      <w:pPr>
        <w:spacing w:after="160"/>
      </w:pPr>
      <w:r>
        <w:rPr>
          <w:rFonts w:ascii="Georgia" w:cs="Georgia" w:eastAsia="Georgia" w:hAnsi="Georgia"/>
        </w:rPr>
        <w:t xml:space="preserve"/>
      </w:r>
    </w:p>
    <w:p>
      <w:pPr>
        <w:spacing w:after="40" w:before="60" w:line="320"/>
        <w:jc w:val="center"/>
      </w:pPr>
      <w:r>
        <w:rPr>
          <w:rFonts w:ascii="Georgia" w:cs="Georgia" w:eastAsia="Georgia" w:hAnsi="Georgia"/>
          <w:i/>
          <w:iCs/>
          <w:noProof/>
          <w:color w:val="000000"/>
          <w:sz w:val="24"/>
          <w:szCs w:val="24"/>
        </w:rPr>
        <w:t xml:space="preserve">All the inhabitants of the earth</w:t>
      </w:r>
    </w:p>
    <w:p>
      <w:pPr>
        <w:spacing w:after="40" w:before="60" w:line="320"/>
        <w:jc w:val="center"/>
      </w:pPr>
      <w:r>
        <w:rPr>
          <w:rFonts w:ascii="Georgia" w:cs="Georgia" w:eastAsia="Georgia" w:hAnsi="Georgia"/>
          <w:i/>
          <w:iCs/>
          <w:noProof/>
          <w:color w:val="000000"/>
          <w:sz w:val="24"/>
          <w:szCs w:val="24"/>
        </w:rPr>
        <w:t xml:space="preserve">are reckoned as nothing;</w:t>
      </w:r>
    </w:p>
    <w:p>
      <w:pPr>
        <w:spacing w:after="40" w:before="60" w:line="320"/>
        <w:jc w:val="center"/>
      </w:pPr>
      <w:r>
        <w:rPr>
          <w:rFonts w:ascii="Georgia" w:cs="Georgia" w:eastAsia="Georgia" w:hAnsi="Georgia"/>
          <w:i/>
          <w:iCs/>
          <w:noProof/>
          <w:color w:val="000000"/>
          <w:sz w:val="24"/>
          <w:szCs w:val="24"/>
        </w:rPr>
        <w:t xml:space="preserve">he does according to his will</w:t>
      </w:r>
    </w:p>
    <w:p>
      <w:pPr>
        <w:spacing w:after="40" w:before="60" w:line="320"/>
        <w:jc w:val="center"/>
      </w:pPr>
      <w:r>
        <w:rPr>
          <w:rFonts w:ascii="Georgia" w:cs="Georgia" w:eastAsia="Georgia" w:hAnsi="Georgia"/>
          <w:i/>
          <w:iCs/>
          <w:noProof/>
          <w:color w:val="000000"/>
          <w:sz w:val="24"/>
          <w:szCs w:val="24"/>
        </w:rPr>
        <w:t xml:space="preserve">in the host of heaven</w:t>
      </w:r>
    </w:p>
    <w:p>
      <w:pPr>
        <w:spacing w:after="40" w:before="60" w:line="320"/>
        <w:jc w:val="center"/>
      </w:pPr>
      <w:r>
        <w:rPr>
          <w:rFonts w:ascii="Georgia" w:cs="Georgia" w:eastAsia="Georgia" w:hAnsi="Georgia"/>
          <w:i/>
          <w:iCs/>
          <w:noProof/>
          <w:color w:val="000000"/>
          <w:sz w:val="24"/>
          <w:szCs w:val="24"/>
        </w:rPr>
        <w:t xml:space="preserve">and among the inhabitants of the earth.</w:t>
      </w:r>
    </w:p>
    <w:p>
      <w:pPr>
        <w:spacing w:after="160"/>
      </w:pPr>
      <w:r>
        <w:rPr>
          <w:rFonts w:ascii="Georgia" w:cs="Georgia" w:eastAsia="Georgia" w:hAnsi="Georgia"/>
        </w:rPr>
        <w:t xml:space="preserve"/>
      </w:r>
    </w:p>
    <w:p>
      <w:pPr>
        <w:spacing w:after="40" w:before="60" w:line="320"/>
        <w:jc w:val="center"/>
      </w:pPr>
      <w:r>
        <w:rPr>
          <w:rFonts w:ascii="Georgia" w:cs="Georgia" w:eastAsia="Georgia" w:hAnsi="Georgia"/>
          <w:i/>
          <w:iCs/>
          <w:noProof/>
          <w:color w:val="000000"/>
          <w:sz w:val="24"/>
          <w:szCs w:val="24"/>
        </w:rPr>
        <w:t xml:space="preserve">No one can strike his hand,</w:t>
      </w:r>
    </w:p>
    <w:p>
      <w:pPr>
        <w:spacing w:after="40" w:before="60" w:line="320"/>
        <w:jc w:val="center"/>
      </w:pPr>
      <w:r>
        <w:rPr>
          <w:rFonts w:ascii="Georgia" w:cs="Georgia" w:eastAsia="Georgia" w:hAnsi="Georgia"/>
          <w:i/>
          <w:iCs/>
          <w:noProof/>
          <w:color w:val="000000"/>
          <w:sz w:val="24"/>
          <w:szCs w:val="24"/>
        </w:rPr>
        <w:t xml:space="preserve">or say to him: “What have you done?”</w:t>
      </w:r>
    </w:p>
    <w:p>
      <w:pPr>
        <w:pBdr>
          <w:top w:val="single" w:color="4A3A1E" w:sz="14" w:space="4"/>
          <w:bottom w:val="single" w:color="4A3A1E" w:sz="14" w:space="4"/>
          <w:left w:val="single" w:color="4A3A1E" w:sz="14" w:space="4"/>
          <w:right w:val="single" w:color="4A3A1E" w:sz="14" w:space="4"/>
        </w:pBdr>
        <w:shd w:fill="D4C18A" w:color="auto" w:val="clear"/>
        <w:spacing w:after="240" w:before="360"/>
        <w:ind w:left="720" w:right="720"/>
        <w:jc w:val="center"/>
      </w:pPr>
      <w:r>
        <w:rPr>
          <w:rFonts w:ascii="Georgia" w:cs="Georgia" w:eastAsia="Georgia" w:hAnsi="Georgia"/>
          <w:b/>
          <w:bCs/>
          <w:color w:val="2E2010"/>
          <w:spacing w:val="80"/>
          <w:sz w:val="18"/>
          <w:szCs w:val="18"/>
        </w:rPr>
        <w:t xml:space="preserve">THE ARAMAIC SOURCE</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וְלִקְצָת יוֹמַיָּא</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אֲנָה נְבוּכַדְנֶצַּר</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עַיְנַי לִשְׁמַיָּא נִטְלֵת</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וּמַנְדְּעִי עֲלַי יְתוּב</w:t>
      </w:r>
    </w:p>
    <w:p>
      <w:pPr>
        <w:pBdr>
          <w:top w:val="single" w:color="4A3A1E" w:sz="14" w:space="4"/>
          <w:bottom w:val="single" w:color="4A3A1E" w:sz="14" w:space="4"/>
          <w:left w:val="single" w:color="4A3A1E" w:sz="14" w:space="4"/>
          <w:right w:val="single" w:color="4A3A1E" w:sz="14" w:space="4"/>
        </w:pBdr>
        <w:shd w:fill="D4C18A" w:color="auto" w:val="clear"/>
        <w:spacing w:after="140"/>
        <w:ind w:left="720" w:right="720"/>
      </w:pPr>
      <w:r>
        <w:rPr>
          <w:rFonts w:ascii="Georgia" w:cs="Georgia" w:eastAsia="Georgia" w:hAnsi="Georgia"/>
        </w:rPr>
        <w:t xml:space="preserve"/>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וּלְעִלָּיָא בָּרְכֵת</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וּלְחַי עָלְמָא שַׁבְּחֵת וְהַדְּרֵת</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דִּי שָׁלְטָנֵהּ שָׁלְטָן עָלַם</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וּמַלְכוּתֵהּ עִם־דָּר וְדָר</w:t>
      </w:r>
    </w:p>
    <w:p>
      <w:pPr>
        <w:pBdr>
          <w:top w:val="single" w:color="4A3A1E" w:sz="14" w:space="4"/>
          <w:bottom w:val="single" w:color="4A3A1E" w:sz="14" w:space="4"/>
          <w:left w:val="single" w:color="4A3A1E" w:sz="14" w:space="4"/>
          <w:right w:val="single" w:color="4A3A1E" w:sz="14" w:space="4"/>
        </w:pBdr>
        <w:shd w:fill="D4C18A" w:color="auto" w:val="clear"/>
        <w:spacing w:after="140"/>
        <w:ind w:left="720" w:right="720"/>
      </w:pPr>
      <w:r>
        <w:rPr>
          <w:rFonts w:ascii="Georgia" w:cs="Georgia" w:eastAsia="Georgia" w:hAnsi="Georgia"/>
        </w:rPr>
        <w:t xml:space="preserve"/>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וְכָל־דָּיְרֵי אַרְעָא כְּלָה חֲשִׁיבִין</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וּכְמִצְבְּיֵהּ עָבֵד</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בְּחֵיל שְׁמַיָּא וְדָיְרֵי אַרְעָא</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וְלָא אִיתַי דִּי־יְמַחֵא בִידֵהּ</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וְיֵאמַר לֵהּ מָה עֲבַדְתָּ</w:t>
      </w:r>
    </w:p>
    <w:p>
      <w:pPr>
        <w:pBdr>
          <w:top w:val="single" w:color="4A3A1E" w:sz="14" w:space="4"/>
          <w:bottom w:val="single" w:color="4A3A1E" w:sz="14" w:space="4"/>
          <w:left w:val="single" w:color="4A3A1E" w:sz="14" w:space="4"/>
          <w:right w:val="single" w:color="4A3A1E" w:sz="14" w:space="4"/>
        </w:pBdr>
        <w:shd w:fill="D4C18A" w:color="auto" w:val="clear"/>
        <w:spacing w:after="140"/>
        <w:ind w:left="720" w:right="720"/>
      </w:pPr>
      <w:r>
        <w:rPr>
          <w:rFonts w:ascii="Georgia" w:cs="Georgia" w:eastAsia="Georgia" w:hAnsi="Georgia"/>
        </w:rPr>
        <w:t xml:space="preserve"/>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Veliqtzat yomaya</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anah Nevukhadnetzar</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‘aynay lishmaya nitlet</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umandi alai yetuv</w:t>
      </w:r>
    </w:p>
    <w:p>
      <w:pPr>
        <w:pBdr>
          <w:top w:val="single" w:color="4A3A1E" w:sz="14" w:space="4"/>
          <w:bottom w:val="single" w:color="4A3A1E" w:sz="14" w:space="4"/>
          <w:left w:val="single" w:color="4A3A1E" w:sz="14" w:space="4"/>
          <w:right w:val="single" w:color="4A3A1E" w:sz="14" w:space="4"/>
        </w:pBdr>
        <w:shd w:fill="D4C18A" w:color="auto" w:val="clear"/>
        <w:spacing w:after="140"/>
        <w:ind w:left="720" w:right="720"/>
      </w:pPr>
      <w:r>
        <w:rPr>
          <w:rFonts w:ascii="Georgia" w:cs="Georgia" w:eastAsia="Georgia" w:hAnsi="Georgia"/>
        </w:rPr>
        <w:t xml:space="preserve"/>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Ule‘illaya barkhet</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ulechai-alma shabbachet vehaddret</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di shaltaneh shaltan alam</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umalkhuteh im-dar vedar</w:t>
      </w:r>
    </w:p>
    <w:p>
      <w:pPr>
        <w:pBdr>
          <w:top w:val="single" w:color="4A3A1E" w:sz="14" w:space="4"/>
          <w:bottom w:val="single" w:color="4A3A1E" w:sz="14" w:space="4"/>
          <w:left w:val="single" w:color="4A3A1E" w:sz="14" w:space="4"/>
          <w:right w:val="single" w:color="4A3A1E" w:sz="14" w:space="4"/>
        </w:pBdr>
        <w:shd w:fill="D4C18A" w:color="auto" w:val="clear"/>
        <w:spacing w:after="140"/>
        <w:ind w:left="720" w:right="720"/>
      </w:pPr>
      <w:r>
        <w:rPr>
          <w:rFonts w:ascii="Georgia" w:cs="Georgia" w:eastAsia="Georgia" w:hAnsi="Georgia"/>
        </w:rPr>
        <w:t xml:space="preserve"/>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Vekhol-dayrei ar‘a k’la chashivin</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ukhmitzbyeh aved</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bechel shemaya vedayrei ar‘a</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vela ithay di-yemchei vidheh</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veyemar leh: ma ‘avadt</w:t>
      </w:r>
    </w:p>
    <w:p>
      <w:pPr>
        <w:pBdr>
          <w:top w:val="single" w:color="4A3A1E" w:sz="14" w:space="4"/>
          <w:bottom w:val="single" w:color="4A3A1E" w:sz="14" w:space="4"/>
          <w:left w:val="single" w:color="4A3A1E" w:sz="14" w:space="4"/>
          <w:right w:val="single" w:color="4A3A1E" w:sz="14" w:space="4"/>
        </w:pBdr>
        <w:shd w:fill="D4C18A" w:color="auto" w:val="clear"/>
        <w:spacing w:after="360"/>
        <w:ind w:left="720" w:right="720"/>
      </w:pPr>
      <w:r>
        <w:rPr>
          <w:rFonts w:ascii="Georgia" w:cs="Georgia" w:eastAsia="Georgia" w:hAnsi="Georgia"/>
        </w:rPr>
        <w:t xml:space="preserve"/>
      </w:r>
    </w:p>
    <w:p>
      <w:r>
        <w:br w:type="page"/>
      </w:r>
    </w:p>
    <w:p>
      <w:pPr>
        <w:spacing w:after="320" w:before="480"/>
        <w:jc w:val="center"/>
      </w:pPr>
      <w:r>
        <w:rPr>
          <w:rFonts w:ascii="Georgia" w:cs="Georgia" w:eastAsia="Georgia" w:hAnsi="Georgia"/>
          <w:b/>
          <w:bCs/>
          <w:color w:val="000000"/>
          <w:spacing w:val="80"/>
          <w:sz w:val="28"/>
          <w:szCs w:val="28"/>
        </w:rPr>
        <w:t>III.  DANIEL 6:26–27</w:t>
      </w:r>
    </w:p>
    <w:p>
      <w:pPr>
        <w:spacing w:after="480" w:before="120"/>
        <w:jc w:val="center"/>
      </w:pPr>
      <w:r>
        <w:rPr>
          <w:rFonts w:ascii="Georgia" w:cs="Georgia" w:eastAsia="Georgia" w:hAnsi="Georgia"/>
          <w:i/>
          <w:iCs/>
          <w:color w:val="4A3A1E"/>
          <w:sz w:val="24"/>
          <w:szCs w:val="24"/>
        </w:rPr>
        <w:t xml:space="preserve">Darius’s Imperial Decree After the Lions’ Den</w:t>
      </w:r>
    </w:p>
    <w:p>
      <w:pPr>
        <w:spacing w:after="160" w:before="320"/>
      </w:pPr>
      <w:r>
        <w:rPr>
          <w:rFonts w:ascii="Georgia" w:cs="Georgia" w:eastAsia="Georgia" w:hAnsi="Georgia"/>
          <w:b/>
          <w:bCs/>
          <w:color w:val="000000"/>
          <w:spacing w:val="80"/>
          <w:sz w:val="20"/>
          <w:szCs w:val="20"/>
        </w:rPr>
        <w:t xml:space="preserve">WHAT THIS IS</w:t>
      </w:r>
    </w:p>
    <w:p>
      <w:pPr>
        <w:spacing w:after="80" w:before="80" w:line="320"/>
      </w:pPr>
      <w:r>
        <w:rPr>
          <w:rFonts w:ascii="Georgia" w:cs="Georgia" w:eastAsia="Georgia" w:hAnsi="Georgia"/>
          <w:color w:val="000000"/>
          <w:sz w:val="22"/>
          <w:szCs w:val="22"/>
        </w:rPr>
        <w:t xml:space="preserve">Daniel has been thrown into the lions’ den by King Darius — forced into it by satraps who manipulated Darius into signing an unalterable decree forbidding prayer to anyone but the king for thirty days. Daniel keeps praying anyway. The pit. The night. The morning. Darius rushes to the den at dawn, finds Daniel alive, and discovers that God shut the lions’ mouths. The accusers (and their families) are thrown to the lions instead. Then Darius issues this decree to his entire empire — not a private prayer but a public imperial proclamation, dispatched in Aramaic (the official chancellery language of the Persian empire). The God of Daniel acknowledged by Persian imperial mandate.</w:t>
      </w:r>
    </w:p>
    <w:p>
      <w:pPr>
        <w:spacing w:after="160" w:before="320"/>
      </w:pPr>
      <w:r>
        <w:rPr>
          <w:rFonts w:ascii="Georgia" w:cs="Georgia" w:eastAsia="Georgia" w:hAnsi="Georgia"/>
          <w:b/>
          <w:bCs/>
          <w:color w:val="000000"/>
          <w:spacing w:val="80"/>
          <w:sz w:val="20"/>
          <w:szCs w:val="20"/>
        </w:rPr>
        <w:t xml:space="preserve">CATCHES WORTH CARRYING</w:t>
      </w:r>
    </w:p>
    <w:p>
      <w:pPr>
        <w:spacing w:after="120" w:before="120" w:line="320"/>
      </w:pPr>
      <w:r>
        <w:rPr>
          <w:rFonts w:ascii="Georgia" w:cs="Georgia" w:eastAsia="Georgia" w:hAnsi="Georgia"/>
          <w:b/>
          <w:bCs/>
          <w:i/>
          <w:iCs/>
          <w:color w:val="000000"/>
          <w:sz w:val="22"/>
          <w:szCs w:val="22"/>
        </w:rPr>
        <w:t xml:space="preserve">Min-qodamai sim te‘em</w:t>
      </w:r>
      <w:r>
        <w:rPr>
          <w:rFonts w:ascii="Georgia" w:cs="Georgia" w:eastAsia="Georgia" w:hAnsi="Georgia"/>
          <w:color w:val="000000"/>
          <w:sz w:val="22"/>
          <w:szCs w:val="22"/>
        </w:rPr>
        <w:t xml:space="preserve">  (</w:t>
      </w:r>
      <w:r>
        <w:rPr>
          <w:rFonts w:ascii="Georgia" w:cs="Georgia" w:eastAsia="Georgia" w:hAnsi="Georgia"/>
          <w:color w:val="000000"/>
          <w:sz w:val="24"/>
          <w:szCs w:val="24"/>
        </w:rPr>
        <w:t xml:space="preserve">מִן־קֳדָמַי שִׂים טְעֵם</w:t>
      </w:r>
      <w:r>
        <w:rPr>
          <w:rFonts w:ascii="Georgia" w:cs="Georgia" w:eastAsia="Georgia" w:hAnsi="Georgia"/>
          <w:color w:val="000000"/>
          <w:sz w:val="22"/>
          <w:szCs w:val="22"/>
        </w:rPr>
        <w:t xml:space="preserve">)  —  </w:t>
      </w:r>
      <w:r>
        <w:rPr>
          <w:rFonts w:ascii="Georgia" w:cs="Georgia" w:eastAsia="Georgia" w:hAnsi="Georgia"/>
          <w:i/>
          <w:iCs/>
          <w:color w:val="000000"/>
          <w:sz w:val="22"/>
          <w:szCs w:val="22"/>
        </w:rPr>
        <w:t xml:space="preserve">from before me a decree is set</w:t>
      </w:r>
      <w:r>
        <w:rPr>
          <w:rFonts w:ascii="Georgia" w:cs="Georgia" w:eastAsia="Georgia" w:hAnsi="Georgia"/>
          <w:color w:val="000000"/>
          <w:sz w:val="22"/>
          <w:szCs w:val="22"/>
        </w:rPr>
        <w:t xml:space="preserve">.  Formal Persian imperial-decree formula. Sim te‘em — "let a command be issued." This is not a prayer in the private sense; it’s a royal mandate. The Persian king commanding his entire empire to recognise the Living God.</w:t>
      </w:r>
    </w:p>
    <w:p>
      <w:pPr>
        <w:spacing w:after="120" w:before="120" w:line="320"/>
      </w:pPr>
      <w:r>
        <w:rPr>
          <w:rFonts w:ascii="Georgia" w:cs="Georgia" w:eastAsia="Georgia" w:hAnsi="Georgia"/>
          <w:b/>
          <w:bCs/>
          <w:i/>
          <w:iCs/>
          <w:color w:val="000000"/>
          <w:sz w:val="22"/>
          <w:szCs w:val="22"/>
        </w:rPr>
        <w:t xml:space="preserve">Za‘i‘in vedachalin</w:t>
      </w:r>
      <w:r>
        <w:rPr>
          <w:rFonts w:ascii="Georgia" w:cs="Georgia" w:eastAsia="Georgia" w:hAnsi="Georgia"/>
          <w:color w:val="000000"/>
          <w:sz w:val="22"/>
          <w:szCs w:val="22"/>
        </w:rPr>
        <w:t xml:space="preserve">  (</w:t>
      </w:r>
      <w:r>
        <w:rPr>
          <w:rFonts w:ascii="Georgia" w:cs="Georgia" w:eastAsia="Georgia" w:hAnsi="Georgia"/>
          <w:color w:val="000000"/>
          <w:sz w:val="24"/>
          <w:szCs w:val="24"/>
        </w:rPr>
        <w:t xml:space="preserve">זָאֲעִין וְדָחֲלִין</w:t>
      </w:r>
      <w:r>
        <w:rPr>
          <w:rFonts w:ascii="Georgia" w:cs="Georgia" w:eastAsia="Georgia" w:hAnsi="Georgia"/>
          <w:color w:val="000000"/>
          <w:sz w:val="22"/>
          <w:szCs w:val="22"/>
        </w:rPr>
        <w:t xml:space="preserve">)  —  </w:t>
      </w:r>
      <w:r>
        <w:rPr>
          <w:rFonts w:ascii="Georgia" w:cs="Georgia" w:eastAsia="Georgia" w:hAnsi="Georgia"/>
          <w:i/>
          <w:iCs/>
          <w:color w:val="000000"/>
          <w:sz w:val="22"/>
          <w:szCs w:val="22"/>
        </w:rPr>
        <w:t xml:space="preserve">trembling and fearing</w:t>
      </w:r>
      <w:r>
        <w:rPr>
          <w:rFonts w:ascii="Georgia" w:cs="Georgia" w:eastAsia="Georgia" w:hAnsi="Georgia"/>
          <w:color w:val="000000"/>
          <w:sz w:val="22"/>
          <w:szCs w:val="22"/>
        </w:rPr>
        <w:t xml:space="preserve">.  Two verbs of awe stacked. Za‘a‘ — to shake, to quake, the bodily response. Dachal — to fear in the reverential sense. Bodily shaking AND awe-fear. Not paralysing terror; recognition that meets the body.</w:t>
      </w:r>
    </w:p>
    <w:p>
      <w:pPr>
        <w:spacing w:after="120" w:before="120" w:line="320"/>
      </w:pPr>
      <w:r>
        <w:rPr>
          <w:rFonts w:ascii="Georgia" w:cs="Georgia" w:eastAsia="Georgia" w:hAnsi="Georgia"/>
          <w:b/>
          <w:bCs/>
          <w:i/>
          <w:iCs/>
          <w:color w:val="000000"/>
          <w:sz w:val="22"/>
          <w:szCs w:val="22"/>
        </w:rPr>
        <w:t xml:space="preserve">Elaha chaya veqayyam le-almin</w:t>
      </w:r>
      <w:r>
        <w:rPr>
          <w:rFonts w:ascii="Georgia" w:cs="Georgia" w:eastAsia="Georgia" w:hAnsi="Georgia"/>
          <w:color w:val="000000"/>
          <w:sz w:val="22"/>
          <w:szCs w:val="22"/>
        </w:rPr>
        <w:t xml:space="preserve">  (</w:t>
      </w:r>
      <w:r>
        <w:rPr>
          <w:rFonts w:ascii="Georgia" w:cs="Georgia" w:eastAsia="Georgia" w:hAnsi="Georgia"/>
          <w:color w:val="000000"/>
          <w:sz w:val="24"/>
          <w:szCs w:val="24"/>
        </w:rPr>
        <w:t xml:space="preserve">אֱלָהָא חַיָּא וְקַיָּם לְעָלְמִין</w:t>
      </w:r>
      <w:r>
        <w:rPr>
          <w:rFonts w:ascii="Georgia" w:cs="Georgia" w:eastAsia="Georgia" w:hAnsi="Georgia"/>
          <w:color w:val="000000"/>
          <w:sz w:val="22"/>
          <w:szCs w:val="22"/>
        </w:rPr>
        <w:t xml:space="preserve">)  —  </w:t>
      </w:r>
      <w:r>
        <w:rPr>
          <w:rFonts w:ascii="Georgia" w:cs="Georgia" w:eastAsia="Georgia" w:hAnsi="Georgia"/>
          <w:i/>
          <w:iCs/>
          <w:color w:val="000000"/>
          <w:sz w:val="22"/>
          <w:szCs w:val="22"/>
        </w:rPr>
        <w:t xml:space="preserve">the Living God, and standing forever</w:t>
      </w:r>
      <w:r>
        <w:rPr>
          <w:rFonts w:ascii="Georgia" w:cs="Georgia" w:eastAsia="Georgia" w:hAnsi="Georgia"/>
          <w:color w:val="000000"/>
          <w:sz w:val="22"/>
          <w:szCs w:val="22"/>
        </w:rPr>
        <w:t xml:space="preserve">.  Two divine attributes: chaya (living) and qayyam (standing, enduring, established). The contrast with Babylonian/Persian gods — idols that can’t move, can’t live, must be carried. This God lives AND endures.</w:t>
      </w:r>
    </w:p>
    <w:p>
      <w:pPr>
        <w:spacing w:after="120" w:before="120" w:line="320"/>
      </w:pPr>
      <w:r>
        <w:rPr>
          <w:rFonts w:ascii="Georgia" w:cs="Georgia" w:eastAsia="Georgia" w:hAnsi="Georgia"/>
          <w:b/>
          <w:bCs/>
          <w:i/>
          <w:iCs/>
          <w:color w:val="000000"/>
          <w:sz w:val="22"/>
          <w:szCs w:val="22"/>
        </w:rPr>
        <w:t xml:space="preserve">Malkhuteh di-la titchabbal</w:t>
      </w:r>
      <w:r>
        <w:rPr>
          <w:rFonts w:ascii="Georgia" w:cs="Georgia" w:eastAsia="Georgia" w:hAnsi="Georgia"/>
          <w:color w:val="000000"/>
          <w:sz w:val="22"/>
          <w:szCs w:val="22"/>
        </w:rPr>
        <w:t xml:space="preserve">  (</w:t>
      </w:r>
      <w:r>
        <w:rPr>
          <w:rFonts w:ascii="Georgia" w:cs="Georgia" w:eastAsia="Georgia" w:hAnsi="Georgia"/>
          <w:color w:val="000000"/>
          <w:sz w:val="24"/>
          <w:szCs w:val="24"/>
        </w:rPr>
        <w:t xml:space="preserve">מַלְכוּתֵהּ דִּי־לָא תִתְחַבַּל</w:t>
      </w:r>
      <w:r>
        <w:rPr>
          <w:rFonts w:ascii="Georgia" w:cs="Georgia" w:eastAsia="Georgia" w:hAnsi="Georgia"/>
          <w:color w:val="000000"/>
          <w:sz w:val="22"/>
          <w:szCs w:val="22"/>
        </w:rPr>
        <w:t xml:space="preserve">)  —  </w:t>
      </w:r>
      <w:r>
        <w:rPr>
          <w:rFonts w:ascii="Georgia" w:cs="Georgia" w:eastAsia="Georgia" w:hAnsi="Georgia"/>
          <w:i/>
          <w:iCs/>
          <w:color w:val="000000"/>
          <w:sz w:val="22"/>
          <w:szCs w:val="22"/>
        </w:rPr>
        <w:t xml:space="preserve">his kingdom that shall not be destroyed</w:t>
      </w:r>
      <w:r>
        <w:rPr>
          <w:rFonts w:ascii="Georgia" w:cs="Georgia" w:eastAsia="Georgia" w:hAnsi="Georgia"/>
          <w:color w:val="000000"/>
          <w:sz w:val="22"/>
          <w:szCs w:val="22"/>
        </w:rPr>
        <w:t xml:space="preserve">.  Titchabbal is from chabbal — to ruin, corrupt, destroy. Every Persian king’s kingdom was won by destroying others’ and would be destroyed in turn. Darius recognises a kingdom that stands outside that cycle.</w:t>
      </w:r>
    </w:p>
    <w:p>
      <w:pPr>
        <w:spacing w:after="120" w:before="120" w:line="320"/>
      </w:pPr>
      <w:r>
        <w:rPr>
          <w:rFonts w:ascii="Georgia" w:cs="Georgia" w:eastAsia="Georgia" w:hAnsi="Georgia"/>
          <w:b/>
          <w:bCs/>
          <w:i/>
          <w:iCs/>
          <w:color w:val="000000"/>
          <w:sz w:val="22"/>
          <w:szCs w:val="22"/>
        </w:rPr>
        <w:t xml:space="preserve">Meshezav umatztzil</w:t>
      </w:r>
      <w:r>
        <w:rPr>
          <w:rFonts w:ascii="Georgia" w:cs="Georgia" w:eastAsia="Georgia" w:hAnsi="Georgia"/>
          <w:color w:val="000000"/>
          <w:sz w:val="22"/>
          <w:szCs w:val="22"/>
        </w:rPr>
        <w:t xml:space="preserve">  (</w:t>
      </w:r>
      <w:r>
        <w:rPr>
          <w:rFonts w:ascii="Georgia" w:cs="Georgia" w:eastAsia="Georgia" w:hAnsi="Georgia"/>
          <w:color w:val="000000"/>
          <w:sz w:val="24"/>
          <w:szCs w:val="24"/>
        </w:rPr>
        <w:t xml:space="preserve">מְשֵׁיזִב וּמַצִּל</w:t>
      </w:r>
      <w:r>
        <w:rPr>
          <w:rFonts w:ascii="Georgia" w:cs="Georgia" w:eastAsia="Georgia" w:hAnsi="Georgia"/>
          <w:color w:val="000000"/>
          <w:sz w:val="22"/>
          <w:szCs w:val="22"/>
        </w:rPr>
        <w:t xml:space="preserve">)  —  </w:t>
      </w:r>
      <w:r>
        <w:rPr>
          <w:rFonts w:ascii="Georgia" w:cs="Georgia" w:eastAsia="Georgia" w:hAnsi="Georgia"/>
          <w:i/>
          <w:iCs/>
          <w:color w:val="000000"/>
          <w:sz w:val="22"/>
          <w:szCs w:val="22"/>
        </w:rPr>
        <w:t xml:space="preserve">delivering and rescuing</w:t>
      </w:r>
      <w:r>
        <w:rPr>
          <w:rFonts w:ascii="Georgia" w:cs="Georgia" w:eastAsia="Georgia" w:hAnsi="Georgia"/>
          <w:color w:val="000000"/>
          <w:sz w:val="22"/>
          <w:szCs w:val="22"/>
        </w:rPr>
        <w:t xml:space="preserve">.  Two verbs of salvation. Shezab — the Aramaic verb of divine deliverance (the same root in Meshach’s name from Daniel 3). Natzal — to snatch from danger. The deliverance is named twice because no single word captures the action.</w:t>
      </w:r>
    </w:p>
    <w:p>
      <w:pPr>
        <w:spacing w:after="120" w:before="120" w:line="320"/>
      </w:pPr>
      <w:r>
        <w:rPr>
          <w:rFonts w:ascii="Georgia" w:cs="Georgia" w:eastAsia="Georgia" w:hAnsi="Georgia"/>
          <w:b/>
          <w:bCs/>
          <w:i/>
          <w:iCs/>
          <w:color w:val="000000"/>
          <w:sz w:val="22"/>
          <w:szCs w:val="22"/>
        </w:rPr>
        <w:t xml:space="preserve">Sheyzev leDaniyel min-yad aryavata</w:t>
      </w:r>
      <w:r>
        <w:rPr>
          <w:rFonts w:ascii="Georgia" w:cs="Georgia" w:eastAsia="Georgia" w:hAnsi="Georgia"/>
          <w:color w:val="000000"/>
          <w:sz w:val="22"/>
          <w:szCs w:val="22"/>
        </w:rPr>
        <w:t xml:space="preserve">  (</w:t>
      </w:r>
      <w:r>
        <w:rPr>
          <w:rFonts w:ascii="Georgia" w:cs="Georgia" w:eastAsia="Georgia" w:hAnsi="Georgia"/>
          <w:color w:val="000000"/>
          <w:sz w:val="24"/>
          <w:szCs w:val="24"/>
        </w:rPr>
        <w:t xml:space="preserve">שֵׁיזִיב לְדָנִיֵּאל מִן־יַד אַרְיָוָתָא</w:t>
      </w:r>
      <w:r>
        <w:rPr>
          <w:rFonts w:ascii="Georgia" w:cs="Georgia" w:eastAsia="Georgia" w:hAnsi="Georgia"/>
          <w:color w:val="000000"/>
          <w:sz w:val="22"/>
          <w:szCs w:val="22"/>
        </w:rPr>
        <w:t xml:space="preserve">)  —  </w:t>
      </w:r>
      <w:r>
        <w:rPr>
          <w:rFonts w:ascii="Georgia" w:cs="Georgia" w:eastAsia="Georgia" w:hAnsi="Georgia"/>
          <w:i/>
          <w:iCs/>
          <w:color w:val="000000"/>
          <w:sz w:val="22"/>
          <w:szCs w:val="22"/>
        </w:rPr>
        <w:t xml:space="preserve">delivered Daniel from the hand of the lions</w:t>
      </w:r>
      <w:r>
        <w:rPr>
          <w:rFonts w:ascii="Georgia" w:cs="Georgia" w:eastAsia="Georgia" w:hAnsi="Georgia"/>
          <w:color w:val="000000"/>
          <w:sz w:val="22"/>
          <w:szCs w:val="22"/>
        </w:rPr>
        <w:t xml:space="preserve">.  Yad (hand) idiomatic for power. The general principle (God delivers) demonstrated by the specific instance. The decree moves from theology to testimony: this is what we just witnessed.</w:t>
      </w:r>
    </w:p>
    <w:p>
      <w:pPr>
        <w:spacing w:after="240" w:before="360"/>
        <w:jc w:val="center"/>
      </w:pPr>
      <w:r>
        <w:rPr>
          <w:rFonts w:ascii="Georgia" w:cs="Georgia" w:eastAsia="Georgia" w:hAnsi="Georgia"/>
          <w:b/>
          <w:bCs/>
          <w:color w:val="000000"/>
          <w:spacing w:val="120"/>
          <w:sz w:val="22"/>
          <w:szCs w:val="22"/>
        </w:rPr>
        <w:t xml:space="preserve">THE BLOOMED RENDERING</w:t>
      </w:r>
    </w:p>
    <w:p>
      <w:pPr>
        <w:spacing w:after="40" w:before="60" w:line="320"/>
        <w:jc w:val="center"/>
      </w:pPr>
      <w:r>
        <w:rPr>
          <w:rFonts w:ascii="Georgia" w:cs="Georgia" w:eastAsia="Georgia" w:hAnsi="Georgia"/>
          <w:i/>
          <w:iCs/>
          <w:noProof/>
          <w:color w:val="000000"/>
          <w:sz w:val="24"/>
          <w:szCs w:val="24"/>
        </w:rPr>
        <w:t xml:space="preserve">A decree is set from before me:</w:t>
      </w:r>
    </w:p>
    <w:p>
      <w:pPr>
        <w:spacing w:after="40" w:before="60" w:line="320"/>
        <w:jc w:val="center"/>
      </w:pPr>
      <w:r>
        <w:rPr>
          <w:rFonts w:ascii="Georgia" w:cs="Georgia" w:eastAsia="Georgia" w:hAnsi="Georgia"/>
          <w:i/>
          <w:iCs/>
          <w:noProof/>
          <w:color w:val="000000"/>
          <w:sz w:val="24"/>
          <w:szCs w:val="24"/>
        </w:rPr>
        <w:t xml:space="preserve">in every dominion of my kingdom,</w:t>
      </w:r>
    </w:p>
    <w:p>
      <w:pPr>
        <w:spacing w:after="40" w:before="60" w:line="320"/>
        <w:jc w:val="center"/>
      </w:pPr>
      <w:r>
        <w:rPr>
          <w:rFonts w:ascii="Georgia" w:cs="Georgia" w:eastAsia="Georgia" w:hAnsi="Georgia"/>
          <w:i/>
          <w:iCs/>
          <w:noProof/>
          <w:color w:val="000000"/>
          <w:sz w:val="24"/>
          <w:szCs w:val="24"/>
        </w:rPr>
        <w:t xml:space="preserve">let them tremble and fear</w:t>
      </w:r>
    </w:p>
    <w:p>
      <w:pPr>
        <w:spacing w:after="40" w:before="60" w:line="320"/>
        <w:jc w:val="center"/>
      </w:pPr>
      <w:r>
        <w:rPr>
          <w:rFonts w:ascii="Georgia" w:cs="Georgia" w:eastAsia="Georgia" w:hAnsi="Georgia"/>
          <w:i/>
          <w:iCs/>
          <w:noProof/>
          <w:color w:val="000000"/>
          <w:sz w:val="24"/>
          <w:szCs w:val="24"/>
        </w:rPr>
        <w:t xml:space="preserve">before the God of Daniel —</w:t>
      </w:r>
    </w:p>
    <w:p>
      <w:pPr>
        <w:spacing w:after="160"/>
      </w:pPr>
      <w:r>
        <w:rPr>
          <w:rFonts w:ascii="Georgia" w:cs="Georgia" w:eastAsia="Georgia" w:hAnsi="Georgia"/>
        </w:rPr>
        <w:t xml:space="preserve"/>
      </w:r>
    </w:p>
    <w:p>
      <w:pPr>
        <w:spacing w:after="40" w:before="60" w:line="320"/>
        <w:jc w:val="center"/>
      </w:pPr>
      <w:r>
        <w:rPr>
          <w:rFonts w:ascii="Georgia" w:cs="Georgia" w:eastAsia="Georgia" w:hAnsi="Georgia"/>
          <w:i/>
          <w:iCs/>
          <w:noProof/>
          <w:color w:val="000000"/>
          <w:sz w:val="24"/>
          <w:szCs w:val="24"/>
        </w:rPr>
        <w:t xml:space="preserve">for he is the Living God,</w:t>
      </w:r>
    </w:p>
    <w:p>
      <w:pPr>
        <w:spacing w:after="40" w:before="60" w:line="320"/>
        <w:jc w:val="center"/>
      </w:pPr>
      <w:r>
        <w:rPr>
          <w:rFonts w:ascii="Georgia" w:cs="Georgia" w:eastAsia="Georgia" w:hAnsi="Georgia"/>
          <w:i/>
          <w:iCs/>
          <w:noProof/>
          <w:color w:val="000000"/>
          <w:sz w:val="24"/>
          <w:szCs w:val="24"/>
        </w:rPr>
        <w:t xml:space="preserve">and standing forever;</w:t>
      </w:r>
    </w:p>
    <w:p>
      <w:pPr>
        <w:spacing w:after="40" w:before="60" w:line="320"/>
        <w:jc w:val="center"/>
      </w:pPr>
      <w:r>
        <w:rPr>
          <w:rFonts w:ascii="Georgia" w:cs="Georgia" w:eastAsia="Georgia" w:hAnsi="Georgia"/>
          <w:i/>
          <w:iCs/>
          <w:noProof/>
          <w:color w:val="000000"/>
          <w:sz w:val="24"/>
          <w:szCs w:val="24"/>
        </w:rPr>
        <w:t xml:space="preserve">his kingdom shall not be destroyed,</w:t>
      </w:r>
    </w:p>
    <w:p>
      <w:pPr>
        <w:spacing w:after="40" w:before="60" w:line="320"/>
        <w:jc w:val="center"/>
      </w:pPr>
      <w:r>
        <w:rPr>
          <w:rFonts w:ascii="Georgia" w:cs="Georgia" w:eastAsia="Georgia" w:hAnsi="Georgia"/>
          <w:i/>
          <w:iCs/>
          <w:noProof/>
          <w:color w:val="000000"/>
          <w:sz w:val="24"/>
          <w:szCs w:val="24"/>
        </w:rPr>
        <w:t xml:space="preserve">and his dominion is unto the end.</w:t>
      </w:r>
    </w:p>
    <w:p>
      <w:pPr>
        <w:spacing w:after="160"/>
      </w:pPr>
      <w:r>
        <w:rPr>
          <w:rFonts w:ascii="Georgia" w:cs="Georgia" w:eastAsia="Georgia" w:hAnsi="Georgia"/>
        </w:rPr>
        <w:t xml:space="preserve"/>
      </w:r>
    </w:p>
    <w:p>
      <w:pPr>
        <w:spacing w:after="40" w:before="60" w:line="320"/>
        <w:jc w:val="center"/>
      </w:pPr>
      <w:r>
        <w:rPr>
          <w:rFonts w:ascii="Georgia" w:cs="Georgia" w:eastAsia="Georgia" w:hAnsi="Georgia"/>
          <w:i/>
          <w:iCs/>
          <w:noProof/>
          <w:color w:val="000000"/>
          <w:sz w:val="24"/>
          <w:szCs w:val="24"/>
        </w:rPr>
        <w:t xml:space="preserve">He delivers and he rescues,</w:t>
      </w:r>
    </w:p>
    <w:p>
      <w:pPr>
        <w:spacing w:after="40" w:before="60" w:line="320"/>
        <w:jc w:val="center"/>
      </w:pPr>
      <w:r>
        <w:rPr>
          <w:rFonts w:ascii="Georgia" w:cs="Georgia" w:eastAsia="Georgia" w:hAnsi="Georgia"/>
          <w:i/>
          <w:iCs/>
          <w:noProof/>
          <w:color w:val="000000"/>
          <w:sz w:val="24"/>
          <w:szCs w:val="24"/>
        </w:rPr>
        <w:t xml:space="preserve">and he works signs and wonders</w:t>
      </w:r>
    </w:p>
    <w:p>
      <w:pPr>
        <w:spacing w:after="40" w:before="60" w:line="320"/>
        <w:jc w:val="center"/>
      </w:pPr>
      <w:r>
        <w:rPr>
          <w:rFonts w:ascii="Georgia" w:cs="Georgia" w:eastAsia="Georgia" w:hAnsi="Georgia"/>
          <w:i/>
          <w:iCs/>
          <w:noProof/>
          <w:color w:val="000000"/>
          <w:sz w:val="24"/>
          <w:szCs w:val="24"/>
        </w:rPr>
        <w:t xml:space="preserve">in the heavens and on the earth —</w:t>
      </w:r>
    </w:p>
    <w:p>
      <w:pPr>
        <w:spacing w:after="40" w:before="60" w:line="320"/>
        <w:jc w:val="center"/>
      </w:pPr>
      <w:r>
        <w:rPr>
          <w:rFonts w:ascii="Georgia" w:cs="Georgia" w:eastAsia="Georgia" w:hAnsi="Georgia"/>
          <w:i/>
          <w:iCs/>
          <w:noProof/>
          <w:color w:val="000000"/>
          <w:sz w:val="24"/>
          <w:szCs w:val="24"/>
        </w:rPr>
        <w:t xml:space="preserve">he who delivered Daniel</w:t>
      </w:r>
    </w:p>
    <w:p>
      <w:pPr>
        <w:spacing w:after="40" w:before="60" w:line="320"/>
        <w:jc w:val="center"/>
      </w:pPr>
      <w:r>
        <w:rPr>
          <w:rFonts w:ascii="Georgia" w:cs="Georgia" w:eastAsia="Georgia" w:hAnsi="Georgia"/>
          <w:i/>
          <w:iCs/>
          <w:noProof/>
          <w:color w:val="000000"/>
          <w:sz w:val="24"/>
          <w:szCs w:val="24"/>
        </w:rPr>
        <w:t xml:space="preserve">from the hand of the lions.</w:t>
      </w:r>
    </w:p>
    <w:p>
      <w:pPr>
        <w:pBdr>
          <w:top w:val="single" w:color="4A3A1E" w:sz="14" w:space="4"/>
          <w:bottom w:val="single" w:color="4A3A1E" w:sz="14" w:space="4"/>
          <w:left w:val="single" w:color="4A3A1E" w:sz="14" w:space="4"/>
          <w:right w:val="single" w:color="4A3A1E" w:sz="14" w:space="4"/>
        </w:pBdr>
        <w:shd w:fill="D4C18A" w:color="auto" w:val="clear"/>
        <w:spacing w:after="240" w:before="360"/>
        <w:ind w:left="720" w:right="720"/>
        <w:jc w:val="center"/>
      </w:pPr>
      <w:r>
        <w:rPr>
          <w:rFonts w:ascii="Georgia" w:cs="Georgia" w:eastAsia="Georgia" w:hAnsi="Georgia"/>
          <w:b/>
          <w:bCs/>
          <w:color w:val="2E2010"/>
          <w:spacing w:val="80"/>
          <w:sz w:val="18"/>
          <w:szCs w:val="18"/>
        </w:rPr>
        <w:t xml:space="preserve">THE ARAMAIC SOURCE</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מִן־קֳדָמַי שִׂים טְעֵם</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דִּי בְכָל־שָׁלְטָן מַלְכוּתִי</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לֶהֱוֹן זָאֲעִין וְדָחֲלִין</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מִן־קֳדָם אֱלָהֵהּ דִּי־דָנִיֵּאל</w:t>
      </w:r>
    </w:p>
    <w:p>
      <w:pPr>
        <w:pBdr>
          <w:top w:val="single" w:color="4A3A1E" w:sz="14" w:space="4"/>
          <w:bottom w:val="single" w:color="4A3A1E" w:sz="14" w:space="4"/>
          <w:left w:val="single" w:color="4A3A1E" w:sz="14" w:space="4"/>
          <w:right w:val="single" w:color="4A3A1E" w:sz="14" w:space="4"/>
        </w:pBdr>
        <w:shd w:fill="D4C18A" w:color="auto" w:val="clear"/>
        <w:spacing w:after="140"/>
        <w:ind w:left="720" w:right="720"/>
      </w:pPr>
      <w:r>
        <w:rPr>
          <w:rFonts w:ascii="Georgia" w:cs="Georgia" w:eastAsia="Georgia" w:hAnsi="Georgia"/>
        </w:rPr>
        <w:t xml:space="preserve"/>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דִּי־הוּא אֱלָהָא חַיָּא וְקַיָּם לְעָלְמִין</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וּמַלְכוּתֵהּ דִּי־לָא תִתְחַבַּל</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וְשָׁלְטָנֵהּ עַד־סוֹפָא</w:t>
      </w:r>
    </w:p>
    <w:p>
      <w:pPr>
        <w:pBdr>
          <w:top w:val="single" w:color="4A3A1E" w:sz="14" w:space="4"/>
          <w:bottom w:val="single" w:color="4A3A1E" w:sz="14" w:space="4"/>
          <w:left w:val="single" w:color="4A3A1E" w:sz="14" w:space="4"/>
          <w:right w:val="single" w:color="4A3A1E" w:sz="14" w:space="4"/>
        </w:pBdr>
        <w:shd w:fill="D4C18A" w:color="auto" w:val="clear"/>
        <w:spacing w:after="140"/>
        <w:ind w:left="720" w:right="720"/>
      </w:pPr>
      <w:r>
        <w:rPr>
          <w:rFonts w:ascii="Georgia" w:cs="Georgia" w:eastAsia="Georgia" w:hAnsi="Georgia"/>
        </w:rPr>
        <w:t xml:space="preserve"/>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מְשֵׁיזִב וּמַצִּל</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וְעָבֵד אָתִין וְתִמְהִין</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בִּשְׁמַיָּא וּבְאַרְעָא</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דִּי שֵׁיזִיב לְדָנִיֵּאל</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מִן־יַד אַרְיָוָתָא</w:t>
      </w:r>
    </w:p>
    <w:p>
      <w:pPr>
        <w:pBdr>
          <w:top w:val="single" w:color="4A3A1E" w:sz="14" w:space="4"/>
          <w:bottom w:val="single" w:color="4A3A1E" w:sz="14" w:space="4"/>
          <w:left w:val="single" w:color="4A3A1E" w:sz="14" w:space="4"/>
          <w:right w:val="single" w:color="4A3A1E" w:sz="14" w:space="4"/>
        </w:pBdr>
        <w:shd w:fill="D4C18A" w:color="auto" w:val="clear"/>
        <w:spacing w:after="140"/>
        <w:ind w:left="720" w:right="720"/>
      </w:pPr>
      <w:r>
        <w:rPr>
          <w:rFonts w:ascii="Georgia" w:cs="Georgia" w:eastAsia="Georgia" w:hAnsi="Georgia"/>
        </w:rPr>
        <w:t xml:space="preserve"/>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Min-qodamai sim te‘em</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di vekhal-shaltan malkhuti</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lehevon za‘i‘in vedachalin</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min-qodam Elaheh di-Daniyel</w:t>
      </w:r>
    </w:p>
    <w:p>
      <w:pPr>
        <w:pBdr>
          <w:top w:val="single" w:color="4A3A1E" w:sz="14" w:space="4"/>
          <w:bottom w:val="single" w:color="4A3A1E" w:sz="14" w:space="4"/>
          <w:left w:val="single" w:color="4A3A1E" w:sz="14" w:space="4"/>
          <w:right w:val="single" w:color="4A3A1E" w:sz="14" w:space="4"/>
        </w:pBdr>
        <w:shd w:fill="D4C18A" w:color="auto" w:val="clear"/>
        <w:spacing w:after="140"/>
        <w:ind w:left="720" w:right="720"/>
      </w:pPr>
      <w:r>
        <w:rPr>
          <w:rFonts w:ascii="Georgia" w:cs="Georgia" w:eastAsia="Georgia" w:hAnsi="Georgia"/>
        </w:rPr>
        <w:t xml:space="preserve"/>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Di-hu Elaha chaya veqayyam le-almin</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umalkhuteh di-la titchabbal</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veshaltaneh ad-sofa</w:t>
      </w:r>
    </w:p>
    <w:p>
      <w:pPr>
        <w:pBdr>
          <w:top w:val="single" w:color="4A3A1E" w:sz="14" w:space="4"/>
          <w:bottom w:val="single" w:color="4A3A1E" w:sz="14" w:space="4"/>
          <w:left w:val="single" w:color="4A3A1E" w:sz="14" w:space="4"/>
          <w:right w:val="single" w:color="4A3A1E" w:sz="14" w:space="4"/>
        </w:pBdr>
        <w:shd w:fill="D4C18A" w:color="auto" w:val="clear"/>
        <w:spacing w:after="140"/>
        <w:ind w:left="720" w:right="720"/>
      </w:pPr>
      <w:r>
        <w:rPr>
          <w:rFonts w:ascii="Georgia" w:cs="Georgia" w:eastAsia="Georgia" w:hAnsi="Georgia"/>
        </w:rPr>
        <w:t xml:space="preserve"/>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Meshezav umatztzil</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ve‘aved atin vetimhin</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bishmaya uvar‘a</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di sheyzev leDaniyel</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min-yad aryavata</w:t>
      </w:r>
    </w:p>
    <w:p>
      <w:pPr>
        <w:pBdr>
          <w:top w:val="single" w:color="4A3A1E" w:sz="14" w:space="4"/>
          <w:bottom w:val="single" w:color="4A3A1E" w:sz="14" w:space="4"/>
          <w:left w:val="single" w:color="4A3A1E" w:sz="14" w:space="4"/>
          <w:right w:val="single" w:color="4A3A1E" w:sz="14" w:space="4"/>
        </w:pBdr>
        <w:shd w:fill="D4C18A" w:color="auto" w:val="clear"/>
        <w:spacing w:after="360"/>
        <w:ind w:left="720" w:right="720"/>
      </w:pPr>
      <w:r>
        <w:rPr>
          <w:rFonts w:ascii="Georgia" w:cs="Georgia" w:eastAsia="Georgia" w:hAnsi="Georgia"/>
        </w:rPr>
        <w:t xml:space="preserve"/>
      </w:r>
    </w:p>
    <w:p>
      <w:r>
        <w:br w:type="page"/>
      </w:r>
    </w:p>
    <w:p>
      <w:pPr>
        <w:spacing w:after="160" w:before="320"/>
      </w:pPr>
      <w:r>
        <w:rPr>
          <w:rFonts w:ascii="Georgia" w:cs="Georgia" w:eastAsia="Georgia" w:hAnsi="Georgia"/>
          <w:b/>
          <w:bCs/>
          <w:color w:val="000000"/>
          <w:spacing w:val="80"/>
          <w:sz w:val="20"/>
          <w:szCs w:val="20"/>
        </w:rPr>
        <w:t xml:space="preserve">CODA  ·  THE ARC COMPLETED</w:t>
      </w:r>
    </w:p>
    <w:p>
      <w:pPr>
        <w:spacing w:after="80" w:before="80" w:line="320"/>
      </w:pPr>
      <w:r>
        <w:rPr>
          <w:rFonts w:ascii="Georgia" w:cs="Georgia" w:eastAsia="Georgia" w:hAnsi="Georgia"/>
          <w:color w:val="000000"/>
          <w:sz w:val="22"/>
          <w:szCs w:val="22"/>
        </w:rPr>
        <w:t xml:space="preserve">Three Aramaic prayers, three speakers, three modes — each in the empire-language, none in Hebrew. The prophet Daniel praises God for wisdom received in the night vision (Daniel 2). The Babylonian sovereign Nebuchadnezzar, restored from beast-life to human understanding, blesses the Most High in his own court-tongue (Daniel 4). The Persian sovereign Darius, having witnessed Daniel’s deliverance from the lions, commands his entire empire to tremble before the Living God (Daniel 6).</w:t>
      </w:r>
    </w:p>
    <w:p>
      <w:pPr>
        <w:spacing w:after="80" w:before="80" w:line="320"/>
      </w:pPr>
      <w:r>
        <w:rPr>
          <w:rFonts w:ascii="Georgia" w:cs="Georgia" w:eastAsia="Georgia" w:hAnsi="Georgia"/>
          <w:color w:val="000000"/>
          <w:sz w:val="22"/>
          <w:szCs w:val="22"/>
        </w:rPr>
        <w:t xml:space="preserve">The arc is precisely traceable: inward gratitude → personal restoration → public proclamation. From one prophet’s heart, to one king’s testimony, to one empire’s decree. The God of Israel recognised across the languages of empire, by those inside the covenant and by those who began outside it and could not refuse what they had seen.</w:t>
      </w:r>
    </w:p>
    <w:p>
      <w:pPr>
        <w:spacing w:after="80" w:before="80" w:line="320"/>
      </w:pPr>
      <w:r>
        <w:rPr>
          <w:rFonts w:ascii="Georgia" w:cs="Georgia" w:eastAsia="Georgia" w:hAnsi="Georgia"/>
          <w:color w:val="000000"/>
          <w:sz w:val="22"/>
          <w:szCs w:val="22"/>
        </w:rPr>
        <w:t xml:space="preserve">This small companion stands beside the larger volumes of The Free Bible Project. Sister Nine carried the Hebrew. The Companion Six carried the Hebrew-and-Greek pairs. The Aramaic Three carries the third register: minor in volume across the whole of scripture, but where it appears — in the Babylonian-Persian heartland, in the courts of empire — it carries the testimony that the God of Israel is praised in every language where his hand has been seen at work.</w:t>
      </w:r>
    </w:p>
    <w:p>
      <w:pPr>
        <w:spacing w:after="360"/>
      </w:pPr>
      <w:r>
        <w:rPr>
          <w:rFonts w:ascii="Georgia" w:cs="Georgia" w:eastAsia="Georgia" w:hAnsi="Georgia"/>
        </w:rPr>
        <w:t xml:space="preserve"/>
      </w:r>
    </w:p>
    <w:p>
      <w:pPr>
        <w:spacing w:after="240" w:before="480"/>
        <w:jc w:val="center"/>
      </w:pPr>
      <w:r>
        <w:rPr>
          <w:rFonts w:ascii="Georgia" w:cs="Georgia" w:eastAsia="Georgia" w:hAnsi="Georgia"/>
          <w:b/>
          <w:bCs/>
          <w:i/>
          <w:iCs/>
          <w:color w:val="000000"/>
          <w:spacing w:val="80"/>
          <w:sz w:val="24"/>
          <w:szCs w:val="24"/>
        </w:rPr>
        <w:t xml:space="preserve">Hah-LEL  YHWH.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Aramaic Three</dc:title>
  <dc:creator>The Free Bible Project</dc:creator>
  <dc:description>Three Aramaic Prayers from Daniel — a companion volume</dc:description>
  <cp:lastModifiedBy>Un-named</cp:lastModifiedBy>
  <cp:revision>1</cp:revision>
  <dcterms:created xsi:type="dcterms:W3CDTF">2026-06-02T15:12:58.793Z</dcterms:created>
  <dcterms:modified xsi:type="dcterms:W3CDTF">2026-06-02T15:12:58.805Z</dcterms:modified>
</cp:coreProperties>
</file>

<file path=docProps/custom.xml><?xml version="1.0" encoding="utf-8"?>
<Properties xmlns="http://schemas.openxmlformats.org/officeDocument/2006/custom-properties" xmlns:vt="http://schemas.openxmlformats.org/officeDocument/2006/docPropsVTypes"/>
</file>