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4A3A1E" w:sz="12"/>
              <w:left w:val="single" w:color="4A3A1E" w:sz="12"/>
              <w:bottom w:val="single" w:color="4A3A1E" w:sz="12"/>
              <w:right w:val="single" w:color="4A3A1E" w:sz="12"/>
            </w:tcBorders>
            <w:shd w:fill="D4C18A" w:color="auto" w:val="clear"/>
            <w:tcMar>
              <w:top w:type="dxa" w:w="200"/>
              <w:left w:type="dxa" w:w="151"/>
              <w:bottom w:type="dxa" w:w="200"/>
              <w:right w:type="dxa" w:w="151"/>
            </w:tcMar>
            <w:vAlign w:val="top"/>
          </w:tcPr>
          <w:p>
            <w:pPr>
              <w:spacing w:after="70" w:before="100" w:line="29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2E2010"/>
                <w:spacing w:val="40"/>
                <w:sz w:val="32"/>
                <w:szCs w:val="32"/>
              </w:rPr>
              <w:t xml:space="preserve">Romans 8:35–39</w:t>
            </w:r>
          </w:p>
          <w:p>
            <w:pPr>
              <w:spacing w:after="260" w:line="26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Paul's Conviction · A Prayer to Carry</w:t>
            </w:r>
          </w:p>
          <w:p>
            <w:pPr>
              <w:spacing w:after="120" w:before="18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2E2010"/>
                <w:spacing w:val="40"/>
                <w:sz w:val="20"/>
                <w:szCs w:val="20"/>
              </w:rPr>
              <w:t xml:space="preserve">The Bloomed Rendering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Who shall set us apart from the love of the Christ?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Trouble? Hardship? Persecution?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Famine? Nakedness? Danger? The sword?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— as the scripture has it —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“For your sake we are being killed all the day long;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we are reckoned as sheep marked for slaughter.”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Yet in all these things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we are not just conquerors —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we are MORE than conquerors,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we over-conquer,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through the One who loved us.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For I have been persuaded —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and I stand persuaded —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that neither death nor life,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nor angels nor principalities,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nor things present nor things to come,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nor any powers,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nor any height, nor any depth,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nor any other creature in all creation</w:t>
            </w:r>
          </w:p>
          <w:p>
            <w:pPr>
              <w:spacing w:after="110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shall be able to set us apart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from the love of God</w:t>
            </w:r>
          </w:p>
          <w:p>
            <w:pPr>
              <w:spacing w:after="50" w:line="270"/>
              <w:ind w:left="240" w:right="24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2E2010"/>
                <w:sz w:val="22"/>
                <w:szCs w:val="22"/>
              </w:rPr>
              <w:t xml:space="preserve">which is in Christ Jesus our Lord.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sz w:val="18"/>
                <w:szCs w:val="18"/>
              </w:rPr>
              <w:t xml:space="preserve"/>
            </w:r>
          </w:p>
          <w:p>
            <w:pPr>
              <w:spacing w:after="120" w:before="180" w:line="260"/>
              <w:jc w:val="center"/>
            </w:pPr>
            <w:r>
              <w:rPr>
                <w:rFonts w:ascii="Georgia" w:cs="Georgia" w:eastAsia="Georgia" w:hAnsi="Georgia"/>
                <w:b/>
                <w:bCs/>
                <w:smallCaps/>
                <w:color w:val="2E2010"/>
                <w:spacing w:val="40"/>
                <w:sz w:val="20"/>
                <w:szCs w:val="20"/>
              </w:rPr>
              <w:t xml:space="preserve">The Greek Source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Τίς ἡμᾶς χωρίσει ἀπὸ τῆς ἀγάπης τοῦ Χριστοῦ;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θλῖψις ἢ στενοχωρία ἢ διωγμὸς ἢ λιμὸς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ἢ γυμνότης ἢ κίνδυνος ἢ μάχαιρα;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καθὼς γέγραπται ὅτι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ἕνεκεν σοῦ θανατούμεθα ὅλην τὴν ἡμέραν,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ἐλογίσθημεν ὡς πρόβατα σφαγῆς.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ἀλλ᾽ ἐν τούτοις πᾶσιν ὑπερνικῶμεν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διὰ τοῦ ἀγαπήσαντος ἡμᾶς.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πέπεισμαι γὰρ ὅτι οὔτε θάνατος οὔτε ζωὴ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οὔτε ἄγγελοι οὔτε ἀρχαὶ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οὔτε ἐνεστῶτα οὔτε μέλλοντα οὔτε δυνάμεις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οὔτε ὕψωμα οὔτε βάθος οὔτε τις κτίσις ἑτέρα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δυνήσεται ἡμᾶς χωρίσαι ἀπὸ τῆς ἀγάπης τοῦ θεοῦ</w:t>
            </w:r>
          </w:p>
          <w:p>
            <w:pPr>
              <w:spacing w:after="50" w:line="300"/>
              <w:ind w:left="240" w:right="240"/>
              <w:jc w:val="center"/>
            </w:pPr>
            <w:r>
              <w:rPr>
                <w:rFonts w:ascii="Georgia" w:cs="Georgia" w:eastAsia="Georgia" w:hAnsi="Georgia"/>
                <w:color w:val="2E2010"/>
                <w:sz w:val="22"/>
                <w:szCs w:val="22"/>
              </w:rPr>
              <w:t xml:space="preserve">τῆς ἐν Χριστῷ Ἰησοῦ τῷ κυρίῳ ἡμῶν.</w:t>
            </w:r>
          </w:p>
          <w:p>
            <w:pPr>
              <w:spacing w:after="60" w:before="180"/>
              <w:jc w:val="center"/>
            </w:pPr>
            <w:r>
              <w:drawing>
                <wp:inline distT="0" distB="0" distL="0" distR="0">
                  <wp:extent cx="152400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pgSz w:w="86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E201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49cd2b5da3bc391d80aaa49b9386f0b5c3df3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2026-06-08T16:20:07.091Z</dcterms:created>
  <dcterms:modified xsi:type="dcterms:W3CDTF">2026-06-08T16:20:07.103Z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