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Psalm 59:16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 xml:space="preserve">The Morning Song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But I — I will sing of Your strength;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at morning I will ring out Your loyal-love.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For You have been my high stronghold,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 xml:space="preserve">my place to run on the narrow day.</w:t>
            </w:r>
          </w:p>
          <w:p>
            <w:pPr>
              <w:spacing w:before="36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Hebrew Source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 w:cs="Times New Roman"/>
                <w:b w:val="0"/>
                <w:i w:val="0"/>
                <w:color w:val="2E2010"/>
                <w:sz w:val="28"/>
                <w:rtl w:val="1"/>
                <w:szCs w:val="28"/>
              </w:rPr>
              <w:t xml:space="preserve">וַאֲנִי אָשִׁיר עֻזֶּךָ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 w:cs="Times New Roman"/>
                <w:b w:val="0"/>
                <w:i w:val="0"/>
                <w:color w:val="2E2010"/>
                <w:sz w:val="28"/>
                <w:rtl w:val="1"/>
                <w:szCs w:val="28"/>
              </w:rPr>
              <w:t xml:space="preserve">וַאֲרַנֵּן לַבֹּקֶר חַסְדֶּךָ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 w:cs="Times New Roman"/>
                <w:b w:val="0"/>
                <w:i w:val="0"/>
                <w:color w:val="2E2010"/>
                <w:sz w:val="28"/>
                <w:rtl w:val="1"/>
                <w:szCs w:val="28"/>
              </w:rPr>
              <w:t xml:space="preserve">כִּי־הָיִיתָ מִשְׂגָּב לִי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 w:cs="Times New Roman"/>
                <w:b w:val="0"/>
                <w:i w:val="0"/>
                <w:color w:val="2E2010"/>
                <w:sz w:val="28"/>
                <w:rtl w:val="1"/>
                <w:szCs w:val="28"/>
              </w:rPr>
              <w:t xml:space="preserve">וּמָנוֹס בְּיוֹם צַר־לִי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va-ani ashir uzzekha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va-arannen la-boqer chasdekha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ki-hayita misgav li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 xml:space="preserve">u-manos be-yom tzar-li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4112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