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Proverbs 19:21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 xml:space="preserve">The Counsel That Stands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Many are the plans in the heart of a man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woven, thread upon thread —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but the counsel of YHWH,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that is what stands.</w:t>
            </w:r>
          </w:p>
          <w:p>
            <w:pPr>
              <w:spacing w:before="36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 w:cs="Times New Roman"/>
                <w:b w:val="0"/>
                <w:i w:val="0"/>
                <w:color w:val="2E2010"/>
                <w:sz w:val="28"/>
                <w:rtl w:val="1"/>
                <w:szCs w:val="28"/>
              </w:rPr>
              <w:t xml:space="preserve">רַבּוֹת מַחֲשָׁבוֹת בְּלֶב־אִישׁ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 w:cs="Times New Roman"/>
                <w:b w:val="0"/>
                <w:i w:val="0"/>
                <w:color w:val="2E2010"/>
                <w:sz w:val="28"/>
                <w:rtl w:val="1"/>
                <w:szCs w:val="28"/>
              </w:rPr>
              <w:t xml:space="preserve">וַעֲצַת יְהוָה הִיא תָקוּם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rabbot machashavot be-lev-ish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va-atzat YHWH hi taqum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4112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