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Psalm 131 Ultra</w:t>
      </w:r>
    </w:p>
    <w:p>
      <w:pPr>
        <w:jc w:val="center"/>
      </w:pPr>
      <w:r>
        <w:rPr>
          <w:b w:val="0"/>
          <w:i/>
          <w:sz w:val="28"/>
        </w:rPr>
        <w:t>[Stone name — the crown, naming the recovery and never the famous half; a title cannot hold a fork (§7)]</w:t>
      </w:r>
    </w:p>
    <w:p>
      <w:pPr>
        <w:jc w:val="center"/>
      </w:pPr>
      <w:r>
        <w:rPr>
          <w:b w:val="0"/>
          <w:i/>
          <w:sz w:val="22"/>
        </w:rPr>
        <w:t>[One-line gloss — what this stone is for]</w:t>
      </w:r>
    </w:p>
    <w:p>
      <w:pPr>
        <w:jc w:val="center"/>
      </w:pPr>
      <w:r>
        <w:rPr>
          <w:b w:val="0"/>
          <w:i w:val="0"/>
          <w:sz w:val="22"/>
        </w:rPr>
        <w:t>Scaffold 11 October 2026  ·  [bloom: date]  ·  [remaster: date]  ·  [chisel: date]  ·  [check: date]</w:t>
      </w:r>
    </w:p>
    <w:p>
      <w:pPr>
        <w:jc w:val="center"/>
      </w:pPr>
      <w:r>
        <w:rPr>
          <w:b w:val="0"/>
          <w:i w:val="0"/>
          <w:sz w:val="22"/>
        </w:rPr>
        <w:t>Newgate, Western Australia</w:t>
      </w:r>
    </w:p>
    <w:p>
      <w:pPr>
        <w:jc w:val="center"/>
      </w:pPr>
      <w:r>
        <w:rPr>
          <w:b w:val="0"/>
          <w:i/>
          <w:sz w:val="20"/>
        </w:rPr>
        <w:t>A Free Bible chamber-tradition document</w:t>
      </w:r>
    </w:p>
    <w:p>
      <w:pPr>
        <w:jc w:val="center"/>
      </w:pPr>
      <w:r>
        <w:rPr>
          <w:b w:val="0"/>
          <w:i/>
          <w:sz w:val="20"/>
        </w:rPr>
        <w:t>[Optional context line — one sentence situating the psalm]</w:t>
      </w:r>
    </w:p>
    <w:p>
      <w:pPr>
        <w:keepNext/>
        <w:rPr>
          <w:sz w:val="10"/>
        </w:rPr>
      </w:pPr>
    </w:p>
    <w:p>
      <w:pPr>
        <w:jc w:val="center"/>
      </w:pPr>
      <w:r>
        <w:rPr>
          <w:b/>
          <w:i w:val="0"/>
          <w:sz w:val="36"/>
        </w:rPr>
        <w:t>Foreword</w:t>
      </w:r>
    </w:p>
    <w:p>
      <w:pPr>
        <w:jc w:val="center"/>
      </w:pPr>
      <w:r>
        <w:rPr>
          <w:b/>
          <w:i/>
          <w:sz w:val="24"/>
        </w:rPr>
        <w:t>Why this exists</w:t>
      </w:r>
    </w:p>
    <w:p>
      <w:pPr>
        <w:jc w:val="center"/>
      </w:pPr>
      <w:r>
        <w:rPr>
          <w:b w:val="0"/>
          <w:i w:val="0"/>
          <w:sz w:val="22"/>
        </w:rPr>
        <w:t>[Why this exists — the reason this psalm earned a stone; left to the bloom]</w:t>
      </w:r>
    </w:p>
    <w:p>
      <w:pPr>
        <w:jc w:val="center"/>
      </w:pPr>
      <w:r>
        <w:rPr>
          <w:b/>
          <w:i/>
          <w:sz w:val="24"/>
        </w:rPr>
        <w:t>Structure</w:t>
      </w:r>
    </w:p>
    <w:p>
      <w:pPr>
        <w:jc w:val="center"/>
      </w:pPr>
      <w:r>
        <w:rPr>
          <w:b w:val="0"/>
          <w:i w:val="0"/>
          <w:sz w:val="22"/>
        </w:rPr>
        <w:t>Three verses in one strophe: the witness marks no paragraph division inside the psalm. The superscription, a song of ascents of David, stands at the head of the first verse in the Hebrew count, and the English and Hebrew verse numbers agree. Each verse carries its own cycle: the received English, the Bloomed Rendering, the Hebrew source on one line with its transliteration, and the source recovery. The Recovery follows once, for the whole psalm, and then the Bloomed Passage · Entire, in three blocks that mirror one another line for line. Hebrew base: the Westminster Leningrad Codex, fetched accented from openscriptures/morphhb, with cantillation, maqqef, paseq and sof pasuq as the witness carries them. The English: the Berean Standard Bible. The transliteration follows Annex A of the house specification. Lines are derived from the accents.</w:t>
      </w:r>
    </w:p>
    <w:p>
      <w:pPr>
        <w:jc w:val="center"/>
      </w:pPr>
      <w:r>
        <w:rPr>
          <w:b w:val="0"/>
          <w:i/>
          <w:sz w:val="20"/>
        </w:rPr>
        <w:t>[Discipline line — as planned: the Thirteenth Runner built the scaffold from a fresh witness; Fable blooms in the Free Quarry; Fable remasters in the Thirteenth Runner, working from the Hebrew and marking every change with its reason, the first bloom kept on record; the Thirteenth Runner chisels from the witness and the marked changes; the Free Quarry, on Opus, checks the copy on the repository. Confirmed as built at finalisation]</w:t>
      </w:r>
    </w:p>
    <w:p>
      <w:pPr>
        <w:rPr>
          <w:sz w:val="10"/>
        </w:rPr>
      </w:pPr>
    </w:p>
    <w:p>
      <w:pPr>
        <w:jc w:val="center"/>
      </w:pPr>
      <w:r>
        <w:rPr>
          <w:b w:val="0"/>
          <w:i/>
          <w:sz w:val="20"/>
        </w:rPr>
        <w:t>[Bloom part I of I — Psalm 131:1–3, the whole psalm in one sitting]</w:t>
      </w:r>
    </w:p>
    <w:p>
      <w:pPr>
        <w:jc w:val="center"/>
      </w:pPr>
      <w:r>
        <w:rPr>
          <w:b/>
          <w:i w:val="0"/>
          <w:sz w:val="28"/>
        </w:rPr>
        <w:t>Psalm 131:1</w:t>
      </w:r>
    </w:p>
    <w:p>
      <w:pPr>
        <w:jc w:val="center"/>
      </w:pPr>
      <w:r>
        <w:rPr>
          <w:b/>
          <w:i/>
          <w:sz w:val="20"/>
        </w:rPr>
        <w:t>The English (BSB):</w:t>
      </w:r>
    </w:p>
    <w:p>
      <w:pPr>
        <w:jc w:val="center"/>
      </w:pPr>
      <w:r>
        <w:rPr>
          <w:b w:val="0"/>
          <w:i/>
          <w:sz w:val="22"/>
        </w:rPr>
        <w:t>A song of ascents. Of David. My heart is not proud, O LORD, my eyes are not haughty. I do not aspire to great things or matters too lofty for me.</w:t>
      </w:r>
    </w:p>
    <w:p>
      <w:pPr>
        <w:jc w:val="center"/>
      </w:pPr>
      <w:r>
        <w:rPr>
          <w:b/>
          <w:i/>
          <w:sz w:val="20"/>
        </w:rPr>
        <w:t>Bloomed Rendering:</w:t>
      </w:r>
    </w:p>
    <w:p>
      <w:pPr>
        <w:jc w:val="center"/>
      </w:pPr>
      <w:r>
        <w:rPr>
          <w:b w:val="0"/>
          <w:i w:val="0"/>
          <w:sz w:val="22"/>
        </w:rPr>
        <w:t>[Face · 131:1 · line 1 of 4 — mirrors shir ha-maʿalot le-David;]</w:t>
      </w:r>
    </w:p>
    <w:p>
      <w:pPr>
        <w:jc w:val="center"/>
      </w:pPr>
      <w:r>
        <w:rPr>
          <w:b w:val="0"/>
          <w:i w:val="0"/>
          <w:sz w:val="22"/>
        </w:rPr>
        <w:t>[Face · 131:1 · line 2 of 4 — mirrors YHWH lo-gavah libbi,]</w:t>
      </w:r>
    </w:p>
    <w:p>
      <w:pPr>
        <w:jc w:val="center"/>
      </w:pPr>
      <w:r>
        <w:rPr>
          <w:b w:val="0"/>
          <w:i w:val="0"/>
          <w:sz w:val="22"/>
        </w:rPr>
        <w:t>[Face · 131:1 · line 3 of 4 — mirrors ve-lo-ramu ʿeinai;]</w:t>
      </w:r>
    </w:p>
    <w:p>
      <w:pPr>
        <w:jc w:val="center"/>
      </w:pPr>
      <w:r>
        <w:rPr>
          <w:b w:val="0"/>
          <w:i w:val="0"/>
          <w:sz w:val="22"/>
        </w:rPr>
        <w:t>[Face · 131:1 · line 4 of 4 — mirrors ve-lo-hillakhti bigdolot u-be-niflaʾot mimmenni.]</w:t>
      </w:r>
    </w:p>
    <w:p>
      <w:pPr>
        <w:jc w:val="center"/>
      </w:pPr>
      <w:r>
        <w:rPr>
          <w:b/>
          <w:i/>
          <w:sz w:val="20"/>
        </w:rPr>
        <w:t>The Hebrew Source:</w:t>
      </w:r>
    </w:p>
    <w:p>
      <w:pPr>
        <w:bidi/>
        <w:jc w:val="center"/>
      </w:pPr>
      <w:r>
        <w:rPr>
          <w:b w:val="0"/>
          <w:i w:val="0"/>
          <w:rtl/>
          <w:sz w:val="22"/>
          <w:szCs w:val="22"/>
        </w:rPr>
        <w:t>שִׁ֥יר הַֽמַּֽעֲל֗וֹת לְדָ֫וִ֥ד יְהוָ֤ה ׀ לֹא־גָבַ֣הּ לִ֭בִּי וְלֹא־רָמ֣וּ עֵינַ֑י וְלֹֽא־הִלַּ֓כְתִּי ׀ בִּגְדֹל֖וֹת וּבְנִפְלָא֣וֹת מִמֶּֽנִּי׃</w:t>
      </w:r>
    </w:p>
    <w:p>
      <w:pPr>
        <w:jc w:val="center"/>
      </w:pPr>
      <w:r>
        <w:rPr>
          <w:b w:val="0"/>
          <w:i/>
          <w:sz w:val="20"/>
        </w:rPr>
        <w:t>shir ha-maʿalot le-David; YHWH lo-gavah libbi, ve-lo-ramu ʿeinai; ve-lo-hillakhti bigdolot u-be-niflaʾot mimmenni.</w:t>
      </w:r>
    </w:p>
    <w:p>
      <w:pPr>
        <w:jc w:val="center"/>
      </w:pPr>
      <w:r>
        <w:rPr>
          <w:b/>
          <w:i/>
          <w:sz w:val="20"/>
        </w:rPr>
        <w:t>Source recovery:</w:t>
      </w:r>
    </w:p>
    <w:p>
      <w:pPr>
        <w:jc w:val="center"/>
      </w:pPr>
      <w:r>
        <w:rPr>
          <w:b w:val="0"/>
          <w:i w:val="0"/>
          <w:sz w:val="20"/>
        </w:rPr>
        <w:t>• shir ha-maʿalot le-David (שִׁיר הַמַּעֲלוֹת לְדָוִד) — the superscription: the Hebrew counts it as the head of 131:1, and the witness marks the English verse 1 as beginning at YHWH. The two numberings agree verse for verse.</w:t>
      </w:r>
    </w:p>
    <w:p>
      <w:pPr>
        <w:jc w:val="center"/>
      </w:pPr>
      <w:r>
        <w:rPr>
          <w:b w:val="0"/>
          <w:i w:val="0"/>
          <w:sz w:val="20"/>
        </w:rPr>
        <w:t>[Source recovery bullets for 131:1 — one per recovered element: the transliteration, the Hebrew in parentheses, an em-dash, the recovery in plain English with the crown word in capitals; contiguous, no prose between them]</w:t>
      </w:r>
    </w:p>
    <w:p>
      <w:pPr>
        <w:rPr>
          <w:sz w:val="10"/>
        </w:rPr>
      </w:pPr>
    </w:p>
    <w:p>
      <w:pPr>
        <w:jc w:val="center"/>
      </w:pPr>
      <w:r>
        <w:rPr>
          <w:b/>
          <w:i w:val="0"/>
          <w:sz w:val="28"/>
        </w:rPr>
        <w:t>Psalm 131:2</w:t>
      </w:r>
    </w:p>
    <w:p>
      <w:pPr>
        <w:jc w:val="center"/>
      </w:pPr>
      <w:r>
        <w:rPr>
          <w:b/>
          <w:i/>
          <w:sz w:val="20"/>
        </w:rPr>
        <w:t>The English (BSB):</w:t>
      </w:r>
    </w:p>
    <w:p>
      <w:pPr>
        <w:jc w:val="center"/>
      </w:pPr>
      <w:r>
        <w:rPr>
          <w:b w:val="0"/>
          <w:i/>
          <w:sz w:val="22"/>
        </w:rPr>
        <w:t>Surely I have stilled and quieted my soul; like a weaned child with his mother, like a weaned child is my soul within me.</w:t>
      </w:r>
    </w:p>
    <w:p>
      <w:pPr>
        <w:jc w:val="center"/>
      </w:pPr>
      <w:r>
        <w:rPr>
          <w:b/>
          <w:i/>
          <w:sz w:val="20"/>
        </w:rPr>
        <w:t>Bloomed Rendering:</w:t>
      </w:r>
    </w:p>
    <w:p>
      <w:pPr>
        <w:jc w:val="center"/>
      </w:pPr>
      <w:r>
        <w:rPr>
          <w:b w:val="0"/>
          <w:i w:val="0"/>
          <w:sz w:val="22"/>
        </w:rPr>
        <w:t>[Face · 131:2 · line 1 of 3 — mirrors im-lo shivviti ve-domamti nafshi;]</w:t>
      </w:r>
    </w:p>
    <w:p>
      <w:pPr>
        <w:jc w:val="center"/>
      </w:pPr>
      <w:r>
        <w:rPr>
          <w:b w:val="0"/>
          <w:i w:val="0"/>
          <w:sz w:val="22"/>
        </w:rPr>
        <w:t>[Face · 131:2 · line 2 of 3 — mirrors ke-gamul ʿalei immo;]</w:t>
      </w:r>
    </w:p>
    <w:p>
      <w:pPr>
        <w:jc w:val="center"/>
      </w:pPr>
      <w:r>
        <w:rPr>
          <w:b w:val="0"/>
          <w:i w:val="0"/>
          <w:sz w:val="22"/>
        </w:rPr>
        <w:t>[Face · 131:2 · line 3 of 3 — mirrors ka-gamul ʿalai nafshi.]</w:t>
      </w:r>
    </w:p>
    <w:p>
      <w:pPr>
        <w:jc w:val="center"/>
      </w:pPr>
      <w:r>
        <w:rPr>
          <w:b/>
          <w:i/>
          <w:sz w:val="20"/>
        </w:rPr>
        <w:t>The Hebrew Source:</w:t>
      </w:r>
    </w:p>
    <w:p>
      <w:pPr>
        <w:bidi/>
        <w:jc w:val="center"/>
      </w:pPr>
      <w:r>
        <w:rPr>
          <w:b w:val="0"/>
          <w:i w:val="0"/>
          <w:rtl/>
          <w:sz w:val="22"/>
          <w:szCs w:val="22"/>
        </w:rPr>
        <w:t>אִם־לֹ֤א שִׁוִּ֨יתִי ׀ וְדוֹמַ֗מְתִּי נַ֫פְשִׁ֥י כְּ֭גָמֻל עֲלֵ֣י אִמּ֑וֹ כַּגָּמֻ֖ל עָלַ֣י נַפְשִֽׁי׃</w:t>
      </w:r>
    </w:p>
    <w:p>
      <w:pPr>
        <w:jc w:val="center"/>
      </w:pPr>
      <w:r>
        <w:rPr>
          <w:b w:val="0"/>
          <w:i/>
          <w:sz w:val="20"/>
        </w:rPr>
        <w:t>im-lo shivviti ve-domamti nafshi; ke-gamul ʿalei immo; ka-gamul ʿalai nafshi.</w:t>
      </w:r>
    </w:p>
    <w:p>
      <w:pPr>
        <w:jc w:val="center"/>
      </w:pPr>
      <w:r>
        <w:rPr>
          <w:b/>
          <w:i/>
          <w:sz w:val="20"/>
        </w:rPr>
        <w:t>Source recovery:</w:t>
      </w:r>
    </w:p>
    <w:p>
      <w:pPr>
        <w:jc w:val="center"/>
      </w:pPr>
      <w:r>
        <w:rPr>
          <w:b w:val="0"/>
          <w:i w:val="0"/>
          <w:sz w:val="20"/>
        </w:rPr>
        <w:t>[Source recovery bullets for 131:2 — one per recovered element: the transliteration, the Hebrew in parentheses, an em-dash, the recovery in plain English with the crown word in capitals; contiguous, no prose between them]</w:t>
      </w:r>
    </w:p>
    <w:p>
      <w:pPr>
        <w:rPr>
          <w:sz w:val="10"/>
        </w:rPr>
      </w:pPr>
    </w:p>
    <w:p>
      <w:pPr>
        <w:jc w:val="center"/>
      </w:pPr>
      <w:r>
        <w:rPr>
          <w:b/>
          <w:i w:val="0"/>
          <w:sz w:val="28"/>
        </w:rPr>
        <w:t>Psalm 131:3</w:t>
      </w:r>
    </w:p>
    <w:p>
      <w:pPr>
        <w:jc w:val="center"/>
      </w:pPr>
      <w:r>
        <w:rPr>
          <w:b/>
          <w:i/>
          <w:sz w:val="20"/>
        </w:rPr>
        <w:t>The English (BSB):</w:t>
      </w:r>
    </w:p>
    <w:p>
      <w:pPr>
        <w:jc w:val="center"/>
      </w:pPr>
      <w:r>
        <w:rPr>
          <w:b w:val="0"/>
          <w:i/>
          <w:sz w:val="22"/>
        </w:rPr>
        <w:t>O Israel, put your hope in the LORD, both now and forevermore.</w:t>
      </w:r>
    </w:p>
    <w:p>
      <w:pPr>
        <w:jc w:val="center"/>
      </w:pPr>
      <w:r>
        <w:rPr>
          <w:b/>
          <w:i/>
          <w:sz w:val="20"/>
        </w:rPr>
        <w:t>Bloomed Rendering:</w:t>
      </w:r>
    </w:p>
    <w:p>
      <w:pPr>
        <w:jc w:val="center"/>
      </w:pPr>
      <w:r>
        <w:rPr>
          <w:b w:val="0"/>
          <w:i w:val="0"/>
          <w:sz w:val="22"/>
        </w:rPr>
        <w:t>[Face · 131:3 · line 1 of 2 — mirrors yachel Yisraʾel el-YHWH;]</w:t>
      </w:r>
    </w:p>
    <w:p>
      <w:pPr>
        <w:jc w:val="center"/>
      </w:pPr>
      <w:r>
        <w:rPr>
          <w:b w:val="0"/>
          <w:i w:val="0"/>
          <w:sz w:val="22"/>
        </w:rPr>
        <w:t>[Face · 131:3 · line 2 of 2 — mirrors meʿattah ve-ʿad-ʿolam.]</w:t>
      </w:r>
    </w:p>
    <w:p>
      <w:pPr>
        <w:jc w:val="center"/>
      </w:pPr>
      <w:r>
        <w:rPr>
          <w:b/>
          <w:i/>
          <w:sz w:val="20"/>
        </w:rPr>
        <w:t>The Hebrew Source:</w:t>
      </w:r>
    </w:p>
    <w:p>
      <w:pPr>
        <w:bidi/>
        <w:jc w:val="center"/>
      </w:pPr>
      <w:r>
        <w:rPr>
          <w:b w:val="0"/>
          <w:i w:val="0"/>
          <w:rtl/>
          <w:sz w:val="22"/>
          <w:szCs w:val="22"/>
        </w:rPr>
        <w:t>יַחֵ֣ל יִ֭שְׂרָאֵל אֶל־יְהוָ֑ה מֵֽ֝עַתָּ֗ה וְעַד־עוֹלָֽם׃</w:t>
      </w:r>
    </w:p>
    <w:p>
      <w:pPr>
        <w:jc w:val="center"/>
      </w:pPr>
      <w:r>
        <w:rPr>
          <w:b w:val="0"/>
          <w:i/>
          <w:sz w:val="20"/>
        </w:rPr>
        <w:t>yachel Yisraʾel el-YHWH; meʿattah ve-ʿad-ʿolam.</w:t>
      </w:r>
    </w:p>
    <w:p>
      <w:pPr>
        <w:jc w:val="center"/>
      </w:pPr>
      <w:r>
        <w:rPr>
          <w:b/>
          <w:i/>
          <w:sz w:val="20"/>
        </w:rPr>
        <w:t>Source recovery:</w:t>
      </w:r>
    </w:p>
    <w:p>
      <w:pPr>
        <w:jc w:val="center"/>
      </w:pPr>
      <w:r>
        <w:rPr>
          <w:b w:val="0"/>
          <w:i w:val="0"/>
          <w:sz w:val="20"/>
        </w:rPr>
        <w:t>[Source recovery bullets for 131:3 — one per recovered element: the transliteration, the Hebrew in parentheses, an em-dash, the recovery in plain English with the crown word in capitals; contiguous, no prose between them]</w:t>
      </w:r>
    </w:p>
    <w:p>
      <w:pPr>
        <w:rPr>
          <w:sz w:val="10"/>
        </w:rPr>
      </w:pPr>
    </w:p>
    <w:p>
      <w:pPr>
        <w:jc w:val="center"/>
      </w:pPr>
      <w:r>
        <w:rPr>
          <w:b/>
          <w:i/>
          <w:sz w:val="20"/>
        </w:rPr>
        <w:t>The recovery:</w:t>
      </w:r>
    </w:p>
    <w:p>
      <w:pPr>
        <w:jc w:val="center"/>
      </w:pPr>
      <w:r>
        <w:rPr>
          <w:b w:val="0"/>
          <w:i w:val="0"/>
          <w:sz w:val="22"/>
        </w:rPr>
        <w:t>[The Recovery — one prose paragraph for the whole psalm, written after the last verse is bloomed: what the psalm is doing, once the recoveries are in hand]</w:t>
      </w:r>
    </w:p>
    <w:p>
      <w:pPr>
        <w:rPr>
          <w:sz w:val="10"/>
        </w:rPr>
      </w:pPr>
    </w:p>
    <w:p>
      <w:pPr>
        <w:jc w:val="center"/>
      </w:pPr>
      <w:r>
        <w:rPr>
          <w:b/>
          <w:i w:val="0"/>
          <w:sz w:val="36"/>
        </w:rPr>
        <w:t>The Bloomed Passage · Entire</w:t>
      </w:r>
    </w:p>
    <w:p>
      <w:pPr>
        <w:jc w:val="center"/>
      </w:pPr>
      <w:r>
        <w:rPr>
          <w:b w:val="0"/>
          <w:i/>
          <w:sz w:val="20"/>
        </w:rPr>
        <w:t>[Use-line — one line on how to read it aloud]</w:t>
      </w:r>
    </w:p>
    <w:p>
      <w:pPr>
        <w:jc w:val="center"/>
      </w:pPr>
      <w:r>
        <w:rPr>
          <w:b w:val="0"/>
          <w:i/>
          <w:sz w:val="20"/>
        </w:rPr>
        <w:t>The Hebrew Source · The Whole Passage in One Stone</w:t>
      </w:r>
    </w:p>
    <w:p>
      <w:pPr>
        <w:bidi/>
        <w:jc w:val="center"/>
      </w:pPr>
      <w:r>
        <w:rPr>
          <w:b w:val="0"/>
          <w:i w:val="0"/>
          <w:rtl/>
          <w:sz w:val="26"/>
          <w:szCs w:val="26"/>
        </w:rPr>
        <w:t>שִׁ֥יר הַֽמַּֽעֲל֗וֹת לְדָ֫וִ֥ד</w:t>
      </w:r>
    </w:p>
    <w:p>
      <w:pPr>
        <w:bidi/>
        <w:jc w:val="center"/>
      </w:pPr>
      <w:r>
        <w:rPr>
          <w:b w:val="0"/>
          <w:i w:val="0"/>
          <w:rtl/>
          <w:sz w:val="26"/>
          <w:szCs w:val="26"/>
        </w:rPr>
        <w:t>יְהוָ֤ה ׀ לֹא־גָבַ֣הּ לִ֭בִּי</w:t>
      </w:r>
    </w:p>
    <w:p>
      <w:pPr>
        <w:bidi/>
        <w:jc w:val="center"/>
      </w:pPr>
      <w:r>
        <w:rPr>
          <w:b w:val="0"/>
          <w:i w:val="0"/>
          <w:rtl/>
          <w:sz w:val="26"/>
          <w:szCs w:val="26"/>
        </w:rPr>
        <w:t>וְלֹא־רָמ֣וּ עֵינַ֑י</w:t>
      </w:r>
    </w:p>
    <w:p>
      <w:pPr>
        <w:bidi/>
        <w:jc w:val="center"/>
      </w:pPr>
      <w:r>
        <w:rPr>
          <w:b w:val="0"/>
          <w:i w:val="0"/>
          <w:rtl/>
          <w:sz w:val="26"/>
          <w:szCs w:val="26"/>
        </w:rPr>
        <w:t>וְלֹֽא־הִלַּ֓כְתִּי ׀ בִּגְדֹל֖וֹת וּבְנִפְלָא֣וֹת מִמֶּֽנִּי׃</w:t>
      </w:r>
    </w:p>
    <w:p>
      <w:pPr>
        <w:bidi/>
        <w:jc w:val="center"/>
      </w:pPr>
      <w:r>
        <w:rPr>
          <w:b w:val="0"/>
          <w:i w:val="0"/>
          <w:rtl/>
          <w:sz w:val="26"/>
          <w:szCs w:val="26"/>
        </w:rPr>
        <w:t>אִם־לֹ֤א שִׁוִּ֨יתִי ׀ וְדוֹמַ֗מְתִּי נַ֫פְשִׁ֥י</w:t>
      </w:r>
    </w:p>
    <w:p>
      <w:pPr>
        <w:bidi/>
        <w:jc w:val="center"/>
      </w:pPr>
      <w:r>
        <w:rPr>
          <w:b w:val="0"/>
          <w:i w:val="0"/>
          <w:rtl/>
          <w:sz w:val="26"/>
          <w:szCs w:val="26"/>
        </w:rPr>
        <w:t>כְּ֭גָמֻל עֲלֵ֣י אִמּ֑וֹ</w:t>
      </w:r>
    </w:p>
    <w:p>
      <w:pPr>
        <w:bidi/>
        <w:jc w:val="center"/>
      </w:pPr>
      <w:r>
        <w:rPr>
          <w:b w:val="0"/>
          <w:i w:val="0"/>
          <w:rtl/>
          <w:sz w:val="26"/>
          <w:szCs w:val="26"/>
        </w:rPr>
        <w:t>כַּגָּמֻ֖ל עָלַ֣י נַפְשִֽׁי׃</w:t>
      </w:r>
    </w:p>
    <w:p>
      <w:pPr>
        <w:bidi/>
        <w:jc w:val="center"/>
      </w:pPr>
      <w:r>
        <w:rPr>
          <w:b w:val="0"/>
          <w:i w:val="0"/>
          <w:rtl/>
          <w:sz w:val="26"/>
          <w:szCs w:val="26"/>
        </w:rPr>
        <w:t>יַחֵ֣ל יִ֭שְׂרָאֵל אֶל־יְהוָ֑ה</w:t>
      </w:r>
    </w:p>
    <w:p>
      <w:pPr>
        <w:bidi/>
        <w:jc w:val="center"/>
      </w:pPr>
      <w:r>
        <w:rPr>
          <w:b w:val="0"/>
          <w:i w:val="0"/>
          <w:rtl/>
          <w:sz w:val="26"/>
          <w:szCs w:val="26"/>
        </w:rPr>
        <w:t>מֵֽ֝עַתָּ֗ה וְעַד־עוֹלָֽם׃</w:t>
      </w:r>
    </w:p>
    <w:p>
      <w:pPr>
        <w:rPr>
          <w:sz w:val="10"/>
        </w:rPr>
      </w:pPr>
    </w:p>
    <w:p>
      <w:pPr>
        <w:jc w:val="center"/>
      </w:pPr>
      <w:r>
        <w:rPr>
          <w:b w:val="0"/>
          <w:i/>
          <w:sz w:val="18"/>
        </w:rPr>
        <w:t>shir ha-maʿalot le-David;</w:t>
      </w:r>
    </w:p>
    <w:p>
      <w:pPr>
        <w:jc w:val="center"/>
      </w:pPr>
      <w:r>
        <w:rPr>
          <w:b w:val="0"/>
          <w:i/>
          <w:sz w:val="18"/>
        </w:rPr>
        <w:t>YHWH lo-gavah libbi,</w:t>
      </w:r>
    </w:p>
    <w:p>
      <w:pPr>
        <w:jc w:val="center"/>
      </w:pPr>
      <w:r>
        <w:rPr>
          <w:b w:val="0"/>
          <w:i/>
          <w:sz w:val="18"/>
        </w:rPr>
        <w:t>ve-lo-ramu ʿeinai;</w:t>
      </w:r>
    </w:p>
    <w:p>
      <w:pPr>
        <w:jc w:val="center"/>
      </w:pPr>
      <w:r>
        <w:rPr>
          <w:b w:val="0"/>
          <w:i/>
          <w:sz w:val="18"/>
        </w:rPr>
        <w:t>ve-lo-hillakhti bigdolot u-be-niflaʾot mimmenni.</w:t>
      </w:r>
    </w:p>
    <w:p>
      <w:pPr>
        <w:jc w:val="center"/>
      </w:pPr>
      <w:r>
        <w:rPr>
          <w:b w:val="0"/>
          <w:i/>
          <w:sz w:val="18"/>
        </w:rPr>
        <w:t>im-lo shivviti ve-domamti nafshi;</w:t>
      </w:r>
    </w:p>
    <w:p>
      <w:pPr>
        <w:jc w:val="center"/>
      </w:pPr>
      <w:r>
        <w:rPr>
          <w:b w:val="0"/>
          <w:i/>
          <w:sz w:val="18"/>
        </w:rPr>
        <w:t>ke-gamul ʿalei immo;</w:t>
      </w:r>
    </w:p>
    <w:p>
      <w:pPr>
        <w:jc w:val="center"/>
      </w:pPr>
      <w:r>
        <w:rPr>
          <w:b w:val="0"/>
          <w:i/>
          <w:sz w:val="18"/>
        </w:rPr>
        <w:t>ka-gamul ʿalai nafshi.</w:t>
      </w:r>
    </w:p>
    <w:p>
      <w:pPr>
        <w:jc w:val="center"/>
      </w:pPr>
      <w:r>
        <w:rPr>
          <w:b w:val="0"/>
          <w:i/>
          <w:sz w:val="18"/>
        </w:rPr>
        <w:t>yachel Yisraʾel el-YHWH;</w:t>
      </w:r>
    </w:p>
    <w:p>
      <w:pPr>
        <w:jc w:val="center"/>
      </w:pPr>
      <w:r>
        <w:rPr>
          <w:b w:val="0"/>
          <w:i/>
          <w:sz w:val="18"/>
        </w:rPr>
        <w:t>meʿattah ve-ʿad-ʿolam.</w:t>
      </w:r>
    </w:p>
    <w:p>
      <w:pPr>
        <w:rPr>
          <w:sz w:val="10"/>
        </w:rPr>
      </w:pPr>
    </w:p>
    <w:p>
      <w:pPr>
        <w:jc w:val="center"/>
      </w:pPr>
      <w:r>
        <w:rPr>
          <w:b w:val="0"/>
          <w:i w:val="0"/>
          <w:sz w:val="24"/>
        </w:rPr>
        <w:t>[Face line 1 of 9 — mirrors shir ha-maʿalot le-David;]</w:t>
      </w:r>
    </w:p>
    <w:p>
      <w:pPr>
        <w:jc w:val="center"/>
      </w:pPr>
      <w:r>
        <w:rPr>
          <w:b w:val="0"/>
          <w:i w:val="0"/>
          <w:sz w:val="24"/>
        </w:rPr>
        <w:t>[Face line 2 of 9 — mirrors YHWH lo-gavah libbi,]</w:t>
      </w:r>
    </w:p>
    <w:p>
      <w:pPr>
        <w:jc w:val="center"/>
      </w:pPr>
      <w:r>
        <w:rPr>
          <w:b w:val="0"/>
          <w:i w:val="0"/>
          <w:sz w:val="24"/>
        </w:rPr>
        <w:t>[Face line 3 of 9 — mirrors ve-lo-ramu ʿeinai;]</w:t>
      </w:r>
    </w:p>
    <w:p>
      <w:pPr>
        <w:jc w:val="center"/>
      </w:pPr>
      <w:r>
        <w:rPr>
          <w:b w:val="0"/>
          <w:i w:val="0"/>
          <w:sz w:val="24"/>
        </w:rPr>
        <w:t>[Face line 4 of 9 — mirrors ve-lo-hillakhti bigdolot u-be-niflaʾot mimmenni.]</w:t>
      </w:r>
    </w:p>
    <w:p>
      <w:pPr>
        <w:jc w:val="center"/>
      </w:pPr>
      <w:r>
        <w:rPr>
          <w:b w:val="0"/>
          <w:i w:val="0"/>
          <w:sz w:val="24"/>
        </w:rPr>
        <w:t>[Face line 5 of 9 — mirrors im-lo shivviti ve-domamti nafshi;]</w:t>
      </w:r>
    </w:p>
    <w:p>
      <w:pPr>
        <w:jc w:val="center"/>
      </w:pPr>
      <w:r>
        <w:rPr>
          <w:b w:val="0"/>
          <w:i w:val="0"/>
          <w:sz w:val="24"/>
        </w:rPr>
        <w:t>[Face line 6 of 9 — mirrors ke-gamul ʿalei immo;]</w:t>
      </w:r>
    </w:p>
    <w:p>
      <w:pPr>
        <w:jc w:val="center"/>
      </w:pPr>
      <w:r>
        <w:rPr>
          <w:b w:val="0"/>
          <w:i w:val="0"/>
          <w:sz w:val="24"/>
        </w:rPr>
        <w:t>[Face line 7 of 9 — mirrors ka-gamul ʿalai nafshi.]</w:t>
      </w:r>
    </w:p>
    <w:p>
      <w:pPr>
        <w:jc w:val="center"/>
      </w:pPr>
      <w:r>
        <w:rPr>
          <w:b w:val="0"/>
          <w:i w:val="0"/>
          <w:sz w:val="24"/>
        </w:rPr>
        <w:t>[Face line 8 of 9 — mirrors yachel Yisraʾel el-YHWH;]</w:t>
      </w:r>
    </w:p>
    <w:p>
      <w:pPr>
        <w:jc w:val="center"/>
      </w:pPr>
      <w:r>
        <w:rPr>
          <w:b w:val="0"/>
          <w:i w:val="0"/>
          <w:sz w:val="24"/>
        </w:rPr>
        <w:t>[Face line 9 of 9 — mirrors meʿattah ve-ʿad-ʿolam.]</w:t>
      </w:r>
    </w:p>
    <w:p>
      <w:pPr>
        <w:rPr>
          <w:sz w:val="10"/>
        </w:rPr>
      </w:pPr>
    </w:p>
    <w:p>
      <w:pPr>
        <w:jc w:val="center"/>
      </w:pPr>
      <w:r>
        <w:rPr>
          <w:b/>
          <w:i w:val="0"/>
          <w:sz w:val="36"/>
        </w:rPr>
        <w:t>The Bloom Rendered Back — An Experiment</w:t>
      </w:r>
    </w:p>
    <w:p>
      <w:pPr>
        <w:jc w:val="center"/>
      </w:pPr>
      <w:r>
        <w:rPr>
          <w:b w:val="0"/>
          <w:i/>
          <w:sz w:val="20"/>
        </w:rPr>
        <w:t>An indicative draft for shape-comparison, not a finalised text.</w:t>
      </w:r>
    </w:p>
    <w:p>
      <w:pPr>
        <w:jc w:val="center"/>
      </w:pPr>
      <w:r>
        <w:rPr>
          <w:b w:val="0"/>
          <w:i w:val="0"/>
          <w:sz w:val="22"/>
        </w:rPr>
        <w:t>[Round-trip · Psalm 131:2 — the final face of 131:2 re-composed in Hebrew, one line for each of its three face lines; no cantillation, no Latin punctuation]</w:t>
      </w:r>
    </w:p>
    <w:p>
      <w:pPr>
        <w:rPr>
          <w:sz w:val="10"/>
        </w:rPr>
      </w:pPr>
    </w:p>
    <w:p>
      <w:pPr>
        <w:jc w:val="center"/>
      </w:pPr>
      <w:r>
        <w:rPr>
          <w:b/>
          <w:i w:val="0"/>
          <w:sz w:val="36"/>
        </w:rPr>
        <w:t>Closing</w:t>
      </w:r>
    </w:p>
    <w:p>
      <w:pPr>
        <w:jc w:val="center"/>
      </w:pPr>
      <w:r>
        <w:rPr>
          <w:b w:val="0"/>
          <w:i w:val="0"/>
          <w:sz w:val="22"/>
        </w:rPr>
        <w:t>[Closing — left to the bloom]</w:t>
      </w:r>
    </w:p>
    <w:p>
      <w:pPr>
        <w:jc w:val="center"/>
      </w:pPr>
      <w:r>
        <w:rPr>
          <w:b w:val="0"/>
          <w:i/>
          <w:sz w:val="20"/>
        </w:rPr>
        <w:t>The English: the Berean Standard Bible, in the public domain. The Hebrew: the Westminster Leningrad Codex, from openscriptures/morphhb.</w:t>
      </w:r>
    </w:p>
    <w:p>
      <w:pPr>
        <w:rPr>
          <w:sz w:val="10"/>
        </w:rPr>
      </w:pPr>
    </w:p>
    <w:p>
      <w:pPr>
        <w:jc w:val="center"/>
      </w:pPr>
      <w:r>
        <w:rPr>
          <w:b w:val="0"/>
          <w:i/>
          <w:sz w:val="22"/>
        </w:rPr>
        <w:t>[Credit line — as planned: bloomed by Fable in the Free Quarry · remastered by Fable in the Thirteenth Runner · chiselled and built by the Thirteenth Runner · checked by the Free Quarry; each hand named with its model at finalisation]</w:t>
      </w:r>
    </w:p>
    <w:p>
      <w:pPr>
        <w:jc w:val="center"/>
      </w:pPr>
      <w:r>
        <w:rPr>
          <w:b w:val="0"/>
          <w:i/>
          <w:sz w:val="20"/>
        </w:rPr>
        <w:t>[Day and date of the seal]  ·  Newgate, Western Australia</w:t>
      </w:r>
    </w:p>
    <w:p>
      <w:pPr>
        <w:jc w:val="center"/>
      </w:pPr>
      <w:r>
        <w:rPr>
          <w:b w:val="0"/>
          <w:i/>
          <w:sz w:val="20"/>
        </w:rPr>
        <w:t>[Seal — embedded last, at finalisation]</w:t>
      </w:r>
    </w:p>
    <w:p>
      <w:pPr>
        <w:rPr>
          <w:sz w:val="10"/>
        </w:rPr>
      </w:pPr>
    </w:p>
    <w:p>
      <w:pPr>
        <w:jc w:val="center"/>
      </w:pPr>
      <w:r>
        <w:rPr>
          <w:b/>
          <w:i/>
          <w:sz w:val="24"/>
        </w:rPr>
        <w:t>Scaffold notes for the checking chamber — removed at finalisation</w:t>
      </w:r>
    </w:p>
    <w:p>
      <w:pPr>
        <w:jc w:val="center"/>
      </w:pPr>
      <w:r>
        <w:rPr>
          <w:b w:val="0"/>
          <w:i w:val="0"/>
          <w:sz w:val="20"/>
        </w:rPr>
        <w:t>Witness. The Westminster Leningrad Codex, wlc/Ps.xml from openscriptures/morphhb, fetched fresh on 11 October 2026, sha256 fe55eef316a65fb0. Every panel, line and assert value is derived from it; no Hebrew is typed. Psalm 131 holds 33 words in 27 graphic units, with 6 maqqefs, 3 paseqs and 3 sof pasuqs. The witness records no paragraph marker inside the psalm, no ketiv or qere, and no variant; its one note marks where the English verse 1 begins, and is declared at 131:1.</w:t>
      </w:r>
    </w:p>
    <w:p>
      <w:pPr>
        <w:jc w:val="center"/>
      </w:pPr>
      <w:r>
        <w:rPr>
          <w:b w:val="0"/>
          <w:i w:val="0"/>
          <w:sz w:val="20"/>
        </w:rPr>
        <w:t>The English. The Berean Standard Bible, formats/txt/BSB.txt from scrollmapper/bible_databases (CC0), sha256 3fd87a26f01807e3, confirmed verse by verse against the Berean Standard Bible page at Bible Hub: the two sources agree word for word. Bible Hub prints the superscription as a heading above verse 1, and the corpus carries it at the head of 131:1; each cycle carries it there, as the shelf does for Psalms 23, 90 and 121. The page also carries an editorial section heading, which is not scripture and is not carried.</w:t>
      </w:r>
    </w:p>
    <w:p>
      <w:pPr>
        <w:jc w:val="center"/>
      </w:pPr>
      <w:r>
        <w:rPr>
          <w:b w:val="0"/>
          <w:i w:val="0"/>
          <w:sz w:val="20"/>
        </w:rPr>
        <w:t>The Name. It stands at 131:1 and 131:3, and the face carries YHWH (§3.8). The BSB renders the Name in small capitals in its own text, and the received English is the witness (assert 15), so assert 10 runs over every paragraph except the three received-English paragraphs; these notes write around the word.</w:t>
      </w:r>
    </w:p>
    <w:p>
      <w:pPr>
        <w:jc w:val="center"/>
      </w:pPr>
      <w:r>
        <w:rPr>
          <w:b w:val="0"/>
          <w:i w:val="0"/>
          <w:sz w:val="20"/>
        </w:rPr>
        <w:t>Lineation. The breaks are read from the accents in the witness, never chosen by eye. The specification says the poetic books follow their own accent table without printing it, so the working order used here is declared for the house to rule: oleh ve-yored and atnach; then revia gadol, revia mugrash and great shalshelet; then tsinnor; then revia qatan and dechi; then pazer, mehuppakh legarmeh and azla legarmeh. Every verse breaks first at its oleh ve-yored and atnach. The breaks were derived a second way, from the cantillation-division tree the witness itself records (the OSHB n attribute), and every break agrees.</w:t>
      </w:r>
    </w:p>
    <w:p>
      <w:pPr>
        <w:jc w:val="center"/>
      </w:pPr>
      <w:r>
        <w:rPr>
          <w:b w:val="0"/>
          <w:i w:val="0"/>
          <w:sz w:val="20"/>
        </w:rPr>
        <w:t>Threshold. Four graphic units: a maqqef-joined group counts as one, a paseq not at all. At three, 131:1 would leave ve-lo-hillakhti standing alone and 131:2 nafshi; four is the lowest threshold at which no line stands as a single word. One line breaks below the top level: the middle of 131:1, five units, at the dechi on libbi. Result: four lines, three and two, 9 in all; at five or more the dechi break goes and the psalm runs to eight. To be carried into the Structure block at finalisation.</w:t>
      </w:r>
    </w:p>
    <w:p>
      <w:pPr>
        <w:jc w:val="center"/>
      </w:pPr>
      <w:r>
        <w:rPr>
          <w:b w:val="0"/>
          <w:i w:val="0"/>
          <w:sz w:val="20"/>
        </w:rPr>
        <w:t>Transliteration. Annex A, written by a transliterator applying the table, and regression-tested against Ultra 21 on the repository: it reproduces all fifteen of its single-line transliterations and all 34 of its assembled lines exactly. Two applications to confirm: u-be-niflaʾot keeps the stop form of the one-letter preposition where the pointing softens it after the vowel, as be-ʿitto does; and bigdolot takes no hyphen, since its preposition is pointed with hireq, not shva, as livnei in Ultra 21. The paseq is not carried into the transliteration. Annex A gives the atnach a semicolon, each lesser break a comma and the silluq a full stop; it is silent on the oleh ve-yored, which outranks the atnach in the poetic books. The scaffold gives it a semicolon, for the house to rule and the table to take. Second hand owed (§6): the Free Quarry diffs its own transliteration against this one before the bloom.</w:t>
      </w:r>
    </w:p>
    <w:p>
      <w:pPr>
        <w:jc w:val="center"/>
      </w:pPr>
      <w:r>
        <w:rPr>
          <w:b w:val="0"/>
          <w:i w:val="0"/>
          <w:sz w:val="20"/>
        </w:rPr>
        <w:t>Slots. Every slot is bracketed and names what fills it. Each face slot is one paragraph: fill one line per slot, and never put a line break inside a slot. The face slots in each cycle and in the Entire mirror the Hebrew lines, and the transliteration in each slot shows which line it mirrors. The Round-Trip is used, on one verse, 131:2.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