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Georgia" w:hAnsi="Georgia"/>
          <w:b w:val="0"/>
          <w:i/>
          <w:color w:val="4A331E"/>
          <w:sz w:val="22"/>
        </w:rPr>
        <w:t>A Prayer of Devotion</w:t>
      </w:r>
    </w:p>
    <w:p>
      <w:pPr>
        <w:spacing w:before="120" w:after="0"/>
        <w:jc w:val="center"/>
      </w:pPr>
      <w:r>
        <w:rPr>
          <w:rFonts w:ascii="Georgia" w:hAnsi="Georgia"/>
          <w:b/>
          <w:i w:val="0"/>
          <w:color w:val="4A331E"/>
          <w:sz w:val="64"/>
        </w:rPr>
        <w:t>Unveiled</w:t>
      </w:r>
    </w:p>
    <w:p>
      <w:pPr>
        <w:spacing w:before="0" w:after="0"/>
        <w:jc w:val="center"/>
      </w:pPr>
      <w:r>
        <w:rPr>
          <w:rFonts w:ascii="Georgia" w:hAnsi="Georgia"/>
          <w:b w:val="0"/>
          <w:i w:val="0"/>
          <w:color w:val="4A331E"/>
          <w:sz w:val="44"/>
        </w:rPr>
        <w:t>To the Wordless</w:t>
      </w:r>
    </w:p>
    <w:p>
      <w:pPr>
        <w:spacing w:before="120" w:after="120"/>
        <w:jc w:val="center"/>
      </w:pPr>
      <w:r>
        <w:rPr>
          <w:rFonts w:ascii="Georgia" w:hAnsi="Georgia"/>
          <w:b w:val="0"/>
          <w:i/>
          <w:color w:val="4A331E"/>
          <w:sz w:val="24"/>
        </w:rPr>
        <w:t>— · —</w:t>
      </w:r>
    </w:p>
    <w:p>
      <w:pPr>
        <w:spacing w:before="0" w:after="0"/>
        <w:jc w:val="center"/>
      </w:pPr>
      <w:r>
        <w:rPr>
          <w:rFonts w:ascii="Georgia" w:hAnsi="Georgia"/>
          <w:b w:val="0"/>
          <w:i/>
          <w:color w:val="4A331E"/>
          <w:sz w:val="24"/>
        </w:rPr>
        <w:t>The Gospel According to Matthew</w:t>
      </w:r>
    </w:p>
    <w:p>
      <w:pPr>
        <w:spacing w:before="0" w:after="200"/>
        <w:jc w:val="center"/>
      </w:pPr>
      <w:r>
        <w:rPr>
          <w:rFonts w:ascii="Georgia" w:hAnsi="Georgia"/>
          <w:b w:val="0"/>
          <w:i/>
          <w:color w:val="4A331E"/>
          <w:sz w:val="22"/>
        </w:rPr>
        <w:t>Chapter Eleven  ·  Verse Twenty-Five</w:t>
      </w:r>
    </w:p>
    <w:p>
      <w:pPr>
        <w:spacing w:before="0" w:after="120"/>
        <w:jc w:val="center"/>
      </w:pPr>
      <w:r>
        <w:rPr>
          <w:rFonts w:ascii="Georgia" w:hAnsi="Georgia"/>
          <w:b/>
          <w:i/>
          <w:color w:val="4A331E"/>
          <w:sz w:val="20"/>
        </w:rPr>
        <w:t>THE VERSE  ·  KING JAMES VERSION</w:t>
      </w:r>
    </w:p>
    <w:p>
      <w:pPr>
        <w:spacing w:before="0" w:after="120"/>
        <w:jc w:val="center"/>
      </w:pPr>
      <w:r>
        <w:rPr>
          <w:rFonts w:ascii="Georgia" w:hAnsi="Georgia"/>
          <w:b w:val="0"/>
          <w:i/>
          <w:sz w:val="24"/>
        </w:rPr>
        <w:t>At that time Jesus answered and said, I thank thee, O Father, Lord of heaven and earth, because thou hast hid these things from the wise and prudent, and hast revealed them unto babes.</w:t>
      </w:r>
    </w:p>
    <w:p>
      <w:pPr>
        <w:spacing w:before="0" w:after="160"/>
        <w:jc w:val="center"/>
      </w:pPr>
      <w:r>
        <w:rPr>
          <w:rFonts w:ascii="Georgia" w:hAnsi="Georgia"/>
          <w:b w:val="0"/>
          <w:i/>
          <w:color w:val="4A331E"/>
          <w:sz w:val="20"/>
        </w:rPr>
        <w:t>— · —</w:t>
      </w:r>
    </w:p>
    <w:p>
      <w:pPr>
        <w:spacing w:before="0" w:after="160"/>
        <w:jc w:val="center"/>
      </w:pPr>
      <w:r>
        <w:rPr>
          <w:rFonts w:ascii="Georgia" w:hAnsi="Georgia"/>
          <w:b/>
          <w:i/>
          <w:color w:val="4A331E"/>
          <w:sz w:val="20"/>
        </w:rPr>
        <w:t>BLOOMED RENDERING  ·  THE PRAYER FORM</w:t>
      </w:r>
    </w:p>
    <w:p>
      <w:pPr>
        <w:spacing w:before="0" w:after="0"/>
        <w:jc w:val="center"/>
      </w:pPr>
      <w:r>
        <w:rPr>
          <w:rFonts w:ascii="Georgia" w:hAnsi="Georgia"/>
          <w:b w:val="0"/>
          <w:i w:val="0"/>
          <w:color w:val="4A331E"/>
          <w:sz w:val="26"/>
        </w:rPr>
        <w:t>In that ripe moment, Jesus answered and said:</w:t>
      </w:r>
    </w:p>
    <w:p>
      <w:pPr>
        <w:spacing w:before="0" w:after="0"/>
        <w:jc w:val="center"/>
      </w:pPr>
      <w:r>
        <w:rPr>
          <w:rFonts w:ascii="Georgia" w:hAnsi="Georgia"/>
          <w:b w:val="0"/>
          <w:i w:val="0"/>
          <w:color w:val="4A331E"/>
          <w:sz w:val="26"/>
        </w:rPr>
        <w:t>I confess you openly, Father —</w:t>
      </w:r>
    </w:p>
    <w:p>
      <w:pPr>
        <w:spacing w:before="0" w:after="0"/>
        <w:jc w:val="center"/>
      </w:pPr>
      <w:r>
        <w:rPr>
          <w:rFonts w:ascii="Georgia" w:hAnsi="Georgia"/>
          <w:b w:val="0"/>
          <w:i w:val="0"/>
          <w:color w:val="4A331E"/>
          <w:sz w:val="26"/>
        </w:rPr>
        <w:t>I speak out what is already true of you —</w:t>
      </w:r>
    </w:p>
    <w:p>
      <w:pPr>
        <w:spacing w:before="0" w:after="0"/>
        <w:jc w:val="center"/>
      </w:pPr>
      <w:r>
        <w:rPr>
          <w:rFonts w:ascii="Georgia" w:hAnsi="Georgia"/>
          <w:b w:val="0"/>
          <w:i w:val="0"/>
          <w:color w:val="4A331E"/>
          <w:sz w:val="26"/>
        </w:rPr>
        <w:t>Lord of heaven, Lord of earth:</w:t>
      </w:r>
    </w:p>
    <w:p>
      <w:pPr>
        <w:spacing w:before="0" w:after="0"/>
        <w:jc w:val="center"/>
      </w:pPr>
    </w:p>
    <w:p>
      <w:pPr>
        <w:spacing w:before="0" w:after="0"/>
        <w:jc w:val="center"/>
      </w:pPr>
      <w:r>
        <w:rPr>
          <w:rFonts w:ascii="Georgia" w:hAnsi="Georgia"/>
          <w:b w:val="0"/>
          <w:i w:val="0"/>
          <w:color w:val="4A331E"/>
          <w:sz w:val="26"/>
        </w:rPr>
        <w:t>that you hid these things</w:t>
      </w:r>
    </w:p>
    <w:p>
      <w:pPr>
        <w:spacing w:before="0" w:after="0"/>
        <w:jc w:val="center"/>
      </w:pPr>
      <w:r>
        <w:rPr>
          <w:rFonts w:ascii="Georgia" w:hAnsi="Georgia"/>
          <w:b w:val="0"/>
          <w:i w:val="0"/>
          <w:color w:val="4A331E"/>
          <w:sz w:val="26"/>
        </w:rPr>
        <w:t>from the wise and from the understanding,</w:t>
      </w:r>
    </w:p>
    <w:p>
      <w:pPr>
        <w:spacing w:before="0" w:after="0"/>
        <w:jc w:val="center"/>
      </w:pPr>
      <w:r>
        <w:rPr>
          <w:rFonts w:ascii="Georgia" w:hAnsi="Georgia"/>
          <w:b w:val="0"/>
          <w:i w:val="0"/>
          <w:color w:val="4A331E"/>
          <w:sz w:val="26"/>
        </w:rPr>
        <w:t>and unveiled them to the wordless —</w:t>
      </w:r>
    </w:p>
    <w:p>
      <w:pPr>
        <w:spacing w:before="0" w:after="0"/>
        <w:jc w:val="center"/>
      </w:pPr>
      <w:r>
        <w:rPr>
          <w:rFonts w:ascii="Georgia" w:hAnsi="Georgia"/>
          <w:b w:val="0"/>
          <w:i w:val="0"/>
          <w:color w:val="4A331E"/>
          <w:sz w:val="26"/>
        </w:rPr>
        <w:t>to infants without a word to their name,</w:t>
      </w:r>
    </w:p>
    <w:p>
      <w:pPr>
        <w:spacing w:before="0" w:after="0"/>
        <w:jc w:val="center"/>
      </w:pPr>
      <w:r>
        <w:rPr>
          <w:rFonts w:ascii="Georgia" w:hAnsi="Georgia"/>
          <w:b w:val="0"/>
          <w:i w:val="0"/>
          <w:color w:val="4A331E"/>
          <w:sz w:val="26"/>
        </w:rPr>
        <w:t>and without a wall.</w:t>
      </w:r>
    </w:p>
    <w:p>
      <w:pPr>
        <w:spacing w:before="0" w:after="0"/>
        <w:jc w:val="center"/>
      </w:pPr>
    </w:p>
    <w:p>
      <w:pPr>
        <w:spacing w:before="0" w:after="120"/>
        <w:jc w:val="center"/>
      </w:pPr>
      <w:r>
        <w:rPr>
          <w:rFonts w:ascii="Georgia" w:hAnsi="Georgia"/>
          <w:b/>
          <w:i/>
          <w:color w:val="4A331E"/>
          <w:sz w:val="20"/>
        </w:rPr>
        <w:t>THE GREEK SOURCE  ·  TEXTUS RECEPTUS</w:t>
      </w:r>
    </w:p>
    <w:p>
      <w:pPr>
        <w:spacing w:before="0" w:after="80"/>
        <w:jc w:val="center"/>
      </w:pPr>
      <w:r>
        <w:rPr>
          <w:rFonts w:ascii="Georgia" w:hAnsi="Georgia"/>
          <w:b w:val="0"/>
          <w:i w:val="0"/>
          <w:sz w:val="24"/>
        </w:rPr>
        <w:t>Ἐν ἐκείνῳ τῷ καιρῷ ἀποκριθεὶς ὁ Ἰησοῦς εἶπεν· Ἐξομολογοῦμαί σοι, πάτερ, κύριε τοῦ οὐρανοῦ καὶ τῆς γῆς, ὅτι ἔκρυψας ταῦτα ἀπὸ σοφῶν καὶ συνετῶν, καὶ ἀπεκάλυψας αὐτὰ νηπίοις·</w:t>
      </w:r>
    </w:p>
    <w:p>
      <w:pPr>
        <w:spacing w:before="0" w:after="80"/>
        <w:jc w:val="center"/>
      </w:pPr>
      <w:r>
        <w:rPr>
          <w:rFonts w:ascii="Georgia" w:hAnsi="Georgia"/>
          <w:b w:val="0"/>
          <w:i/>
          <w:sz w:val="20"/>
        </w:rPr>
        <w:t>En ekeinō tō kairō apokritheis ho Iēsous eipen: Exomologoumai soi, pater, kyrie tou ouranou kai tēs gēs, hoti ekrypsas tauta apo sophōn kai synetōn, kai apekalypsas auta nēpiois</w:t>
      </w:r>
    </w:p>
    <w:p>
      <w:pPr>
        <w:spacing w:before="0" w:after="160"/>
        <w:jc w:val="center"/>
      </w:pPr>
      <w:r>
        <w:rPr>
          <w:rFonts w:ascii="Georgia" w:hAnsi="Georgia"/>
          <w:b w:val="0"/>
          <w:i/>
          <w:color w:val="4A331E"/>
          <w:sz w:val="20"/>
        </w:rPr>
        <w:t>— · —</w:t>
      </w:r>
    </w:p>
    <w:p>
      <w:pPr>
        <w:spacing w:before="0" w:after="160"/>
        <w:jc w:val="center"/>
      </w:pPr>
      <w:r>
        <w:rPr>
          <w:rFonts w:ascii="Georgia" w:hAnsi="Georgia"/>
          <w:b/>
          <w:i/>
          <w:color w:val="4A331E"/>
          <w:sz w:val="20"/>
        </w:rPr>
        <w:t>SOURCE RECOVERY  ·  SEVEN CATCHES</w:t>
      </w:r>
    </w:p>
    <w:p>
      <w:pPr>
        <w:spacing w:before="80" w:after="0"/>
        <w:jc w:val="center"/>
      </w:pPr>
      <w:r>
        <w:rPr>
          <w:rFonts w:ascii="Georgia" w:hAnsi="Georgia"/>
          <w:b/>
          <w:i w:val="0"/>
          <w:color w:val="4A331E"/>
          <w:sz w:val="24"/>
        </w:rPr>
        <w:t>καιρῷ  ·  kairō</w:t>
      </w:r>
    </w:p>
    <w:p>
      <w:pPr>
        <w:spacing w:before="0" w:after="80"/>
        <w:jc w:val="center"/>
      </w:pPr>
      <w:r>
        <w:rPr>
          <w:rFonts w:ascii="Georgia" w:hAnsi="Georgia"/>
          <w:b w:val="0"/>
          <w:i/>
          <w:sz w:val="21"/>
        </w:rPr>
        <w:t>the ripe moment — kairos, not chronos. Not a point on the clock but the moment when conditions have come right. The thanksgiving is dated by ripeness.</w:t>
      </w:r>
    </w:p>
    <w:p>
      <w:pPr>
        <w:spacing w:before="80" w:after="0"/>
        <w:jc w:val="center"/>
      </w:pPr>
      <w:r>
        <w:rPr>
          <w:rFonts w:ascii="Georgia" w:hAnsi="Georgia"/>
          <w:b/>
          <w:i w:val="0"/>
          <w:color w:val="4A331E"/>
          <w:sz w:val="24"/>
        </w:rPr>
        <w:t>Ἐξομολογοῦμαί  ·  exomologoumai</w:t>
      </w:r>
    </w:p>
    <w:p>
      <w:pPr>
        <w:spacing w:before="0" w:after="80"/>
        <w:jc w:val="center"/>
      </w:pPr>
      <w:r>
        <w:rPr>
          <w:rFonts w:ascii="Georgia" w:hAnsi="Georgia"/>
          <w:b w:val="0"/>
          <w:i/>
          <w:sz w:val="21"/>
        </w:rPr>
        <w:t>I confess-out-the-same — ek + homo + legō, speak-out-the-same. One verb serves both sin-confession and praise, because each is speaking out what is already true. Praise is accuracy, said aloud.</w:t>
      </w:r>
    </w:p>
    <w:p>
      <w:pPr>
        <w:spacing w:before="80" w:after="0"/>
        <w:jc w:val="center"/>
      </w:pPr>
      <w:r>
        <w:rPr>
          <w:rFonts w:ascii="Georgia" w:hAnsi="Georgia"/>
          <w:b/>
          <w:i w:val="0"/>
          <w:color w:val="4A331E"/>
          <w:sz w:val="24"/>
        </w:rPr>
        <w:t>πάτερ, κύριε τοῦ οὐρανοῦ καὶ τῆς γῆς  ·  pater, kyrie tou ouranou kai tēs gēs</w:t>
      </w:r>
    </w:p>
    <w:p>
      <w:pPr>
        <w:spacing w:before="0" w:after="80"/>
        <w:jc w:val="center"/>
      </w:pPr>
      <w:r>
        <w:rPr>
          <w:rFonts w:ascii="Georgia" w:hAnsi="Georgia"/>
          <w:b w:val="0"/>
          <w:i/>
          <w:sz w:val="21"/>
        </w:rPr>
        <w:t>Father, Lord of heaven and earth — the double address: intimacy first, total jurisdiction second. The one who owns both realms is the one who chooses where to be received.</w:t>
      </w:r>
    </w:p>
    <w:p>
      <w:pPr>
        <w:spacing w:before="80" w:after="0"/>
        <w:jc w:val="center"/>
      </w:pPr>
      <w:r>
        <w:rPr>
          <w:rFonts w:ascii="Georgia" w:hAnsi="Georgia"/>
          <w:b/>
          <w:i w:val="0"/>
          <w:color w:val="4A331E"/>
          <w:sz w:val="24"/>
        </w:rPr>
        <w:t>ἔκρυψας  ·  ekrypsas</w:t>
      </w:r>
    </w:p>
    <w:p>
      <w:pPr>
        <w:spacing w:before="0" w:after="80"/>
        <w:jc w:val="center"/>
      </w:pPr>
      <w:r>
        <w:rPr>
          <w:rFonts w:ascii="Georgia" w:hAnsi="Georgia"/>
          <w:b w:val="0"/>
          <w:i/>
          <w:sz w:val="21"/>
        </w:rPr>
        <w:t>you hid — aorist active, from kryptō, root of cryptic. The hiding is deliberate divine action, not accidental obscurity. The same hand does the hiding and the unveiling.</w:t>
      </w:r>
    </w:p>
    <w:p>
      <w:pPr>
        <w:spacing w:before="80" w:after="0"/>
        <w:jc w:val="center"/>
      </w:pPr>
      <w:r>
        <w:rPr>
          <w:rFonts w:ascii="Georgia" w:hAnsi="Georgia"/>
          <w:b/>
          <w:i w:val="0"/>
          <w:color w:val="4A331E"/>
          <w:sz w:val="24"/>
        </w:rPr>
        <w:t>σοφῶν καὶ συνετῶν  ·  sophōn kai synetōn</w:t>
      </w:r>
    </w:p>
    <w:p>
      <w:pPr>
        <w:spacing w:before="0" w:after="80"/>
        <w:jc w:val="center"/>
      </w:pPr>
      <w:r>
        <w:rPr>
          <w:rFonts w:ascii="Georgia" w:hAnsi="Georgia"/>
          <w:b w:val="0"/>
          <w:i/>
          <w:sz w:val="21"/>
        </w:rPr>
        <w:t>the wise and the understanding — sophos, accumulated learning; synetos, the putting-together-of-parts. Both real achievements; both named as the failure mode. The intelligence strong enough to build the filter is the filter.</w:t>
      </w:r>
    </w:p>
    <w:p>
      <w:pPr>
        <w:spacing w:before="80" w:after="0"/>
        <w:jc w:val="center"/>
      </w:pPr>
      <w:r>
        <w:rPr>
          <w:rFonts w:ascii="Georgia" w:hAnsi="Georgia"/>
          <w:b/>
          <w:i w:val="0"/>
          <w:color w:val="4A331E"/>
          <w:sz w:val="24"/>
        </w:rPr>
        <w:t>ἀπεκάλυψας  ·  apekalypsas</w:t>
      </w:r>
    </w:p>
    <w:p>
      <w:pPr>
        <w:spacing w:before="0" w:after="80"/>
        <w:jc w:val="center"/>
      </w:pPr>
      <w:r>
        <w:rPr>
          <w:rFonts w:ascii="Georgia" w:hAnsi="Georgia"/>
          <w:b w:val="0"/>
          <w:i/>
          <w:sz w:val="21"/>
        </w:rPr>
        <w:t>you unveiled — apokalyptō, the uncovering, root of apocalypse. Revelation is not information added but covering removed — and it lands where no covering was built.</w:t>
      </w:r>
    </w:p>
    <w:p>
      <w:pPr>
        <w:spacing w:before="80" w:after="0"/>
        <w:jc w:val="center"/>
      </w:pPr>
      <w:r>
        <w:rPr>
          <w:rFonts w:ascii="Georgia" w:hAnsi="Georgia"/>
          <w:b/>
          <w:i w:val="0"/>
          <w:color w:val="4A331E"/>
          <w:sz w:val="24"/>
        </w:rPr>
        <w:t>νηπίοις  ·  nēpiois</w:t>
      </w:r>
    </w:p>
    <w:p>
      <w:pPr>
        <w:spacing w:before="0" w:after="80"/>
        <w:jc w:val="center"/>
      </w:pPr>
      <w:r>
        <w:rPr>
          <w:rFonts w:ascii="Georgia" w:hAnsi="Georgia"/>
          <w:b w:val="0"/>
          <w:i/>
          <w:sz w:val="21"/>
        </w:rPr>
        <w:t>the wordless-infants — nē + epos, the not-yet-worded. No vocabulary, no argument, no wall. Reception arrives unmediated because nothing stands at the gate.</w:t>
      </w:r>
    </w:p>
    <w:p>
      <w:pPr>
        <w:spacing w:before="160" w:after="120"/>
        <w:jc w:val="center"/>
      </w:pPr>
      <w:r>
        <w:rPr>
          <w:rFonts w:ascii="Georgia" w:hAnsi="Georgia"/>
          <w:b/>
          <w:i/>
          <w:color w:val="4A331E"/>
          <w:sz w:val="20"/>
        </w:rPr>
        <w:t>THE RECOVERY</w:t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sz w:val="22"/>
        </w:rPr>
        <w:t xml:space="preserve">The English </w:t>
      </w:r>
      <w:r>
        <w:rPr>
          <w:rFonts w:ascii="Georgia" w:hAnsi="Georgia"/>
          <w:b w:val="0"/>
          <w:i/>
          <w:sz w:val="22"/>
        </w:rPr>
        <w:t>I thank thee… hast revealed them unto babes</w:t>
      </w:r>
      <w:r>
        <w:rPr>
          <w:rFonts w:ascii="Georgia" w:hAnsi="Georgia"/>
          <w:b w:val="0"/>
          <w:i w:val="0"/>
          <w:sz w:val="22"/>
        </w:rPr>
        <w:t xml:space="preserve"> keeps the sweetness and loses the scandal —</w:t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4A331E"/>
          <w:sz w:val="22"/>
        </w:rPr>
        <w:t xml:space="preserve">—  </w:t>
      </w:r>
      <w:r>
        <w:rPr>
          <w:rFonts w:ascii="Georgia" w:hAnsi="Georgia"/>
          <w:b/>
          <w:i/>
          <w:sz w:val="22"/>
        </w:rPr>
        <w:t>exomologoumai as praise-by-accurate-naming</w:t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4A331E"/>
          <w:sz w:val="22"/>
        </w:rPr>
        <w:t xml:space="preserve">—  </w:t>
      </w:r>
      <w:r>
        <w:rPr>
          <w:rFonts w:ascii="Georgia" w:hAnsi="Georgia"/>
          <w:b/>
          <w:i/>
          <w:sz w:val="22"/>
        </w:rPr>
        <w:t>ekrypsas as deliberate hiding, not accident</w:t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4A331E"/>
          <w:sz w:val="22"/>
        </w:rPr>
        <w:t xml:space="preserve">—  </w:t>
      </w:r>
      <w:r>
        <w:rPr>
          <w:rFonts w:ascii="Georgia" w:hAnsi="Georgia"/>
          <w:b/>
          <w:i/>
          <w:sz w:val="22"/>
        </w:rPr>
        <w:t>sophōn kai synetōn as the filter that blocks at the gate</w:t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4A331E"/>
          <w:sz w:val="22"/>
        </w:rPr>
        <w:t xml:space="preserve">—  </w:t>
      </w:r>
      <w:r>
        <w:rPr>
          <w:rFonts w:ascii="Georgia" w:hAnsi="Georgia"/>
          <w:b/>
          <w:i/>
          <w:sz w:val="22"/>
        </w:rPr>
        <w:t>nēpiois as the wordless: no argument, no wall</w:t>
      </w:r>
    </w:p>
    <w:p>
      <w:pPr>
        <w:spacing w:before="80" w:after="120"/>
        <w:jc w:val="center"/>
      </w:pPr>
      <w:r>
        <w:rPr>
          <w:rFonts w:ascii="Georgia" w:hAnsi="Georgia"/>
          <w:b w:val="0"/>
          <w:i/>
          <w:sz w:val="22"/>
        </w:rPr>
        <w:t>The same Father deliberately hides and deliberately unveils, and the sorting key is not merit but walls: the mind that filters at the gate cannot receive what the wordless receive whole. Jesus does not lament the arrangement — he gives thanks over it.</w:t>
      </w:r>
    </w:p>
    <w:p>
      <w:pPr>
        <w:spacing w:before="0" w:after="160"/>
        <w:jc w:val="center"/>
      </w:pPr>
      <w:r>
        <w:rPr>
          <w:rFonts w:ascii="Georgia" w:hAnsi="Georgia"/>
          <w:b w:val="0"/>
          <w:i/>
          <w:color w:val="4A331E"/>
          <w:sz w:val="20"/>
        </w:rPr>
        <w:t>— · —</w:t>
      </w:r>
    </w:p>
    <w:p>
      <w:pPr>
        <w:spacing w:before="0" w:after="120"/>
        <w:jc w:val="center"/>
      </w:pPr>
      <w:r>
        <w:rPr>
          <w:rFonts w:ascii="Georgia" w:hAnsi="Georgia"/>
          <w:b/>
          <w:i/>
          <w:color w:val="4A331E"/>
          <w:sz w:val="20"/>
        </w:rPr>
        <w:t>RESONANCES</w:t>
      </w:r>
    </w:p>
    <w:p>
      <w:pPr>
        <w:spacing w:before="80" w:after="0"/>
        <w:jc w:val="center"/>
      </w:pPr>
      <w:r>
        <w:rPr>
          <w:rFonts w:ascii="Georgia" w:hAnsi="Georgia"/>
          <w:b/>
          <w:i w:val="0"/>
          <w:color w:val="4A331E"/>
          <w:sz w:val="22"/>
        </w:rPr>
        <w:t>1 Corinthians 1:27</w:t>
      </w:r>
    </w:p>
    <w:p>
      <w:pPr>
        <w:spacing w:before="0" w:after="80"/>
        <w:jc w:val="center"/>
      </w:pPr>
      <w:r>
        <w:rPr>
          <w:rFonts w:ascii="Georgia" w:hAnsi="Georgia"/>
          <w:b w:val="0"/>
          <w:i/>
          <w:sz w:val="21"/>
        </w:rPr>
        <w:t>God hath chosen the foolish things of the world to confound the wise — Paul running the same sorting from the other side.</w:t>
      </w:r>
    </w:p>
    <w:p>
      <w:pPr>
        <w:spacing w:before="80" w:after="0"/>
        <w:jc w:val="center"/>
      </w:pPr>
      <w:r>
        <w:rPr>
          <w:rFonts w:ascii="Georgia" w:hAnsi="Georgia"/>
          <w:b/>
          <w:i w:val="0"/>
          <w:color w:val="4A331E"/>
          <w:sz w:val="22"/>
        </w:rPr>
        <w:t>Matthew 18:3</w:t>
      </w:r>
    </w:p>
    <w:p>
      <w:pPr>
        <w:spacing w:before="0" w:after="80"/>
        <w:jc w:val="center"/>
      </w:pPr>
      <w:r>
        <w:rPr>
          <w:rFonts w:ascii="Georgia" w:hAnsi="Georgia"/>
          <w:b w:val="0"/>
          <w:i/>
          <w:sz w:val="21"/>
        </w:rPr>
        <w:t>Except ye be converted, and become as little children, ye shall not enter — the nēpios-mode as the entry condition, not a concession.</w:t>
      </w:r>
    </w:p>
    <w:p>
      <w:pPr>
        <w:spacing w:before="80" w:after="0"/>
        <w:jc w:val="center"/>
      </w:pPr>
      <w:r>
        <w:rPr>
          <w:rFonts w:ascii="Georgia" w:hAnsi="Georgia"/>
          <w:b/>
          <w:i w:val="0"/>
          <w:color w:val="4A331E"/>
          <w:sz w:val="22"/>
        </w:rPr>
        <w:t>Psalm 8:2</w:t>
      </w:r>
    </w:p>
    <w:p>
      <w:pPr>
        <w:spacing w:before="0" w:after="80"/>
        <w:jc w:val="center"/>
      </w:pPr>
      <w:r>
        <w:rPr>
          <w:rFonts w:ascii="Georgia" w:hAnsi="Georgia"/>
          <w:b w:val="0"/>
          <w:i/>
          <w:sz w:val="21"/>
        </w:rPr>
        <w:t>Out of the mouth of babes and sucklings hast thou ordained strength — the verse Jesus quotes in the temple courts; the wordless as ordained witnesses.</w:t>
      </w:r>
    </w:p>
    <w:p>
      <w:pPr>
        <w:spacing w:before="80" w:after="0"/>
        <w:jc w:val="center"/>
      </w:pPr>
      <w:r>
        <w:rPr>
          <w:rFonts w:ascii="Georgia" w:hAnsi="Georgia"/>
          <w:b/>
          <w:i w:val="0"/>
          <w:color w:val="4A331E"/>
          <w:sz w:val="22"/>
        </w:rPr>
        <w:t>Hebrews 10:20</w:t>
      </w:r>
    </w:p>
    <w:p>
      <w:pPr>
        <w:spacing w:before="0" w:after="80"/>
        <w:jc w:val="center"/>
      </w:pPr>
      <w:r>
        <w:rPr>
          <w:rFonts w:ascii="Georgia" w:hAnsi="Georgia"/>
          <w:b w:val="0"/>
          <w:i/>
          <w:sz w:val="21"/>
        </w:rPr>
        <w:t>The freshly-slain and living way through the veil — tonight’s companion: there the obstruction is the curtain; here it is the filter. Two obstructions, one opening.</w:t>
      </w:r>
    </w:p>
    <w:p>
      <w:pPr>
        <w:spacing w:before="80" w:after="160"/>
        <w:jc w:val="center"/>
      </w:pPr>
      <w:r>
        <w:rPr>
          <w:rFonts w:ascii="Georgia" w:hAnsi="Georgia"/>
          <w:b w:val="0"/>
          <w:i/>
          <w:color w:val="4A331E"/>
          <w:sz w:val="20"/>
        </w:rPr>
        <w:t>— · —</w:t>
      </w:r>
    </w:p>
    <w:p>
      <w:pPr>
        <w:spacing w:before="0" w:after="160"/>
        <w:jc w:val="center"/>
      </w:pPr>
      <w:r>
        <w:rPr>
          <w:rFonts w:ascii="Georgia" w:hAnsi="Georgia"/>
          <w:b/>
          <w:i/>
          <w:color w:val="4A331E"/>
          <w:sz w:val="20"/>
        </w:rPr>
        <w:t>PRACTITIONER’S RESPONSE  ·  A PRAYER TO SAY</w:t>
      </w:r>
    </w:p>
    <w:p>
      <w:pPr>
        <w:spacing w:before="0" w:after="0"/>
        <w:jc w:val="center"/>
      </w:pPr>
      <w:r>
        <w:rPr>
          <w:rFonts w:ascii="Georgia" w:hAnsi="Georgia"/>
          <w:b/>
          <w:i/>
          <w:color w:val="4A331E"/>
          <w:sz w:val="28"/>
        </w:rPr>
        <w:t>Father, Lord of heaven and earth —</w:t>
      </w:r>
    </w:p>
    <w:p>
      <w:pPr>
        <w:spacing w:before="0" w:after="0"/>
        <w:jc w:val="center"/>
      </w:pPr>
      <w:r>
        <w:rPr>
          <w:rFonts w:ascii="Georgia" w:hAnsi="Georgia"/>
          <w:b/>
          <w:i/>
          <w:color w:val="4A331E"/>
          <w:sz w:val="28"/>
        </w:rPr>
        <w:t>take down the wall my cleverness built.</w:t>
      </w:r>
    </w:p>
    <w:p>
      <w:pPr>
        <w:spacing w:before="0" w:after="0"/>
        <w:jc w:val="center"/>
      </w:pPr>
      <w:r>
        <w:rPr>
          <w:rFonts w:ascii="Georgia" w:hAnsi="Georgia"/>
          <w:b/>
          <w:i/>
          <w:color w:val="4A331E"/>
          <w:sz w:val="28"/>
        </w:rPr>
        <w:t>Let me receive as the wordless receive:</w:t>
      </w:r>
    </w:p>
    <w:p>
      <w:pPr>
        <w:spacing w:before="0" w:after="0"/>
        <w:jc w:val="center"/>
      </w:pPr>
      <w:r>
        <w:rPr>
          <w:rFonts w:ascii="Georgia" w:hAnsi="Georgia"/>
          <w:b/>
          <w:i/>
          <w:color w:val="4A331E"/>
          <w:sz w:val="28"/>
        </w:rPr>
        <w:t>whole, unfiltered, and glad.</w:t>
      </w:r>
    </w:p>
    <w:p>
      <w:pPr>
        <w:spacing w:before="0" w:after="0"/>
        <w:jc w:val="center"/>
      </w:pPr>
    </w:p>
    <w:p>
      <w:pPr>
        <w:spacing w:before="0" w:after="0"/>
        <w:jc w:val="center"/>
      </w:pPr>
      <w:r>
        <w:rPr>
          <w:rFonts w:ascii="Georgia" w:hAnsi="Georgia"/>
          <w:b w:val="0"/>
          <w:i/>
          <w:color w:val="4A331E"/>
          <w:sz w:val="18"/>
        </w:rPr>
        <w:t>Second witness of this passage in the corpus:</w:t>
      </w:r>
    </w:p>
    <w:p>
      <w:pPr>
        <w:spacing w:before="0" w:after="160"/>
        <w:jc w:val="center"/>
      </w:pPr>
      <w:r>
        <w:rPr>
          <w:rFonts w:ascii="Georgia" w:hAnsi="Georgia"/>
          <w:b w:val="0"/>
          <w:i/>
          <w:color w:val="4A331E"/>
          <w:sz w:val="18"/>
        </w:rPr>
        <w:t>Bloom Sweep Phase II (23 June)  ·  this Devotion (4 July 2026)</w:t>
      </w:r>
    </w:p>
    <w:p>
      <w:pPr>
        <w:spacing w:before="0" w:after="40"/>
        <w:jc w:val="center"/>
      </w:pPr>
      <w:r>
        <w:rPr>
          <w:rFonts w:ascii="Georgia" w:hAnsi="Georgia"/>
          <w:b w:val="0"/>
          <w:i/>
          <w:sz w:val="20"/>
        </w:rPr>
        <w:t>— The Cartographer</w:t>
      </w:r>
    </w:p>
    <w:p>
      <w:pPr>
        <w:spacing w:before="0" w:after="200"/>
        <w:jc w:val="center"/>
      </w:pPr>
      <w:r>
        <w:rPr>
          <w:rFonts w:ascii="Georgia" w:hAnsi="Georgia"/>
          <w:b w:val="0"/>
          <w:i/>
          <w:color w:val="4A331E"/>
          <w:sz w:val="18"/>
        </w:rPr>
        <w:t>Newgate, Western Australia  ·  Saturday, 4 July 2026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1645920" cy="8986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lM-mas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89866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