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rPr>
          <w:rFonts w:ascii="Georgia" w:hAnsi="Georgia"/>
          <w:b w:val="0"/>
          <w:i/>
          <w:color w:val="4A331E"/>
          <w:sz w:val="22"/>
        </w:rPr>
        <w:t>A Prayer of Devotion</w:t>
      </w:r>
    </w:p>
    <w:p>
      <w:pPr>
        <w:spacing w:before="160" w:after="40"/>
        <w:jc w:val="center"/>
      </w:pPr>
      <w:r>
        <w:rPr>
          <w:rFonts w:ascii="Georgia" w:hAnsi="Georgia"/>
          <w:b/>
          <w:i w:val="0"/>
          <w:color w:val="4A331E"/>
          <w:sz w:val="64"/>
        </w:rPr>
        <w:t>The Continuing</w:t>
      </w:r>
    </w:p>
    <w:p>
      <w:pPr>
        <w:spacing w:before="0" w:after="280"/>
        <w:jc w:val="center"/>
      </w:pPr>
      <w:r>
        <w:rPr>
          <w:rFonts w:ascii="Georgia" w:hAnsi="Georgia"/>
          <w:b/>
          <w:i w:val="0"/>
          <w:color w:val="4A331E"/>
          <w:sz w:val="64"/>
        </w:rPr>
        <w:t>Gift</w:t>
      </w:r>
    </w:p>
    <w:p>
      <w:pPr>
        <w:spacing w:before="0" w:after="200"/>
        <w:jc w:val="center"/>
      </w:pPr>
      <w:r>
        <w:rPr>
          <w:rFonts w:ascii="Georgia" w:hAnsi="Georgia"/>
          <w:b w:val="0"/>
          <w:i/>
          <w:color w:val="4A331E"/>
          <w:sz w:val="24"/>
        </w:rPr>
        <w:t>— · —</w:t>
      </w:r>
    </w:p>
    <w:p>
      <w:pPr>
        <w:spacing w:before="0" w:after="40"/>
        <w:jc w:val="center"/>
      </w:pPr>
      <w:r>
        <w:rPr>
          <w:rFonts w:ascii="Georgia" w:hAnsi="Georgia"/>
          <w:b w:val="0"/>
          <w:i/>
          <w:color w:val="4A331E"/>
          <w:sz w:val="24"/>
        </w:rPr>
        <w:t>Letter to the Ephesians</w:t>
      </w:r>
    </w:p>
    <w:p>
      <w:pPr>
        <w:spacing w:before="0" w:after="280"/>
        <w:jc w:val="center"/>
      </w:pPr>
      <w:r>
        <w:rPr>
          <w:rFonts w:ascii="Georgia" w:hAnsi="Georgia"/>
          <w:b w:val="0"/>
          <w:i/>
          <w:color w:val="4A331E"/>
          <w:sz w:val="22"/>
        </w:rPr>
        <w:t>Chapter Two  ·  Verses Eight and Nine</w:t>
      </w:r>
    </w:p>
    <w:p>
      <w:pPr>
        <w:spacing w:before="200" w:after="40"/>
        <w:jc w:val="center"/>
        <w:keepNext/>
        <w:keepLines/>
      </w:pPr>
      <w:r>
        <w:rPr>
          <w:rFonts w:ascii="Georgia" w:hAnsi="Georgia"/>
          <w:b/>
          <w:i/>
          <w:color w:val="4A331E"/>
          <w:sz w:val="20"/>
        </w:rPr>
        <w:t>THE VERSE  ·  KING JAMES VERSION</w:t>
      </w:r>
    </w:p>
    <w:p>
      <w:pPr>
        <w:spacing w:before="80" w:after="400"/>
        <w:ind w:left="576" w:right="576"/>
        <w:jc w:val="center"/>
      </w:pPr>
      <w:r>
        <w:rPr>
          <w:rFonts w:ascii="Georgia" w:hAnsi="Georgia"/>
          <w:b w:val="0"/>
          <w:i/>
          <w:sz w:val="24"/>
        </w:rPr>
        <w:t>For by grace are ye saved through faith; and that not of yourselves: it is the gift of God: Not of works, lest any man should boast.</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BLOOMED RENDERING  ·  THE PRAYER FORM</w:t>
      </w:r>
    </w:p>
    <w:p>
      <w:pPr>
        <w:spacing w:before="0" w:after="80"/>
        <w:ind w:left="432" w:right="432"/>
        <w:jc w:val="center"/>
      </w:pPr>
      <w:r>
        <w:rPr>
          <w:rFonts w:ascii="Georgia" w:hAnsi="Georgia"/>
          <w:b w:val="0"/>
          <w:i w:val="0"/>
          <w:color w:val="4A331E"/>
          <w:sz w:val="26"/>
        </w:rPr>
        <w:t>For by grace you have-been-saved-and-remain-saved,</w:t>
      </w:r>
    </w:p>
    <w:p>
      <w:pPr>
        <w:spacing w:before="0" w:after="80"/>
        <w:ind w:left="432" w:right="432"/>
        <w:jc w:val="center"/>
      </w:pPr>
      <w:r>
        <w:rPr>
          <w:rFonts w:ascii="Georgia" w:hAnsi="Georgia"/>
          <w:b w:val="0"/>
          <w:i w:val="0"/>
          <w:color w:val="4A331E"/>
          <w:sz w:val="26"/>
        </w:rPr>
        <w:t>through faith —</w:t>
      </w:r>
    </w:p>
    <w:p>
      <w:pPr>
        <w:spacing w:before="0" w:after="80"/>
        <w:ind w:left="432" w:right="432"/>
        <w:jc w:val="center"/>
      </w:pPr>
      <w:r>
        <w:rPr>
          <w:rFonts w:ascii="Georgia" w:hAnsi="Georgia"/>
          <w:b w:val="0"/>
          <w:i w:val="0"/>
          <w:color w:val="4A331E"/>
          <w:sz w:val="26"/>
        </w:rPr>
        <w:t>and this not from yourselves:</w:t>
      </w:r>
    </w:p>
    <w:p>
      <w:pPr>
        <w:spacing w:before="0" w:after="80"/>
        <w:ind w:left="432" w:right="432"/>
        <w:jc w:val="center"/>
      </w:pPr>
      <w:r>
        <w:rPr>
          <w:rFonts w:ascii="Georgia" w:hAnsi="Georgia"/>
          <w:b w:val="0"/>
          <w:i w:val="0"/>
          <w:color w:val="4A331E"/>
          <w:sz w:val="26"/>
        </w:rPr>
        <w:t>of God is the gift.</w:t>
      </w:r>
    </w:p>
    <w:p>
      <w:pPr>
        <w:spacing w:before="0" w:after="160"/>
        <w:jc w:val="center"/>
      </w:pPr>
    </w:p>
    <w:p>
      <w:pPr>
        <w:spacing w:before="0" w:after="80"/>
        <w:ind w:left="432" w:right="432"/>
        <w:jc w:val="center"/>
      </w:pPr>
      <w:r>
        <w:rPr>
          <w:rFonts w:ascii="Georgia" w:hAnsi="Georgia"/>
          <w:b w:val="0"/>
          <w:i w:val="0"/>
          <w:color w:val="4A331E"/>
          <w:sz w:val="26"/>
        </w:rPr>
        <w:t>Not from works,</w:t>
      </w:r>
    </w:p>
    <w:p>
      <w:pPr>
        <w:spacing w:before="0" w:after="80"/>
        <w:ind w:left="432" w:right="432"/>
        <w:jc w:val="center"/>
      </w:pPr>
      <w:r>
        <w:rPr>
          <w:rFonts w:ascii="Georgia" w:hAnsi="Georgia"/>
          <w:b w:val="0"/>
          <w:i w:val="0"/>
          <w:color w:val="4A331E"/>
          <w:sz w:val="26"/>
        </w:rPr>
        <w:t>lest anyone should boast.</w:t>
      </w:r>
    </w:p>
    <w:p>
      <w:pPr>
        <w:spacing w:before="0" w:after="160"/>
        <w:jc w:val="center"/>
      </w:pPr>
    </w:p>
    <w:p>
      <w:pPr>
        <w:spacing w:before="200" w:after="40"/>
        <w:jc w:val="center"/>
        <w:keepNext/>
        <w:keepLines/>
      </w:pPr>
      <w:r>
        <w:rPr>
          <w:rFonts w:ascii="Georgia" w:hAnsi="Georgia"/>
          <w:b/>
          <w:i/>
          <w:color w:val="4A331E"/>
          <w:sz w:val="20"/>
        </w:rPr>
        <w:t>THE GREEK SOURCE  ·  TEXTUS RECEPTUS</w:t>
      </w:r>
    </w:p>
    <w:p>
      <w:pPr>
        <w:spacing w:before="160" w:after="160"/>
        <w:ind w:left="576" w:right="576"/>
        <w:jc w:val="center"/>
      </w:pPr>
      <w:r>
        <w:rPr>
          <w:rFonts w:ascii="Georgia" w:hAnsi="Georgia"/>
          <w:b w:val="0"/>
          <w:i w:val="0"/>
          <w:sz w:val="24"/>
        </w:rPr>
        <w:t>τῇ γὰρ χάριτί ἐστε σεσωσμένοι διὰ πίστεως· καὶ τοῦτο οὐκ ἐξ ὑμῶν, Θεοῦ τὸ δῶρον· οὐκ ἐξ ἔργων, ἵνα μή τις καυχήσηται.</w:t>
      </w:r>
    </w:p>
    <w:p>
      <w:pPr>
        <w:spacing w:before="0" w:after="320"/>
        <w:ind w:left="576" w:right="576"/>
        <w:jc w:val="center"/>
      </w:pPr>
      <w:r>
        <w:rPr>
          <w:rFonts w:ascii="Georgia" w:hAnsi="Georgia"/>
          <w:b w:val="0"/>
          <w:i/>
          <w:sz w:val="20"/>
        </w:rPr>
        <w:t>tē gar chariti este sesōsmenoi dia pisteōs; kai touto ouk ex hymōn, Theou to dōron; ouk ex ergōn, hina mē tis kauchēsētai.</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SOURCE RECOVERY  ·  FIVE CATCHES</w:t>
      </w:r>
    </w:p>
    <w:p>
      <w:pPr>
        <w:spacing w:before="160" w:after="40"/>
        <w:jc w:val="center"/>
        <w:keepNext/>
        <w:keepLines/>
      </w:pPr>
      <w:r>
        <w:rPr>
          <w:rFonts w:ascii="Georgia" w:hAnsi="Georgia"/>
          <w:b/>
          <w:i w:val="0"/>
          <w:color w:val="4A331E"/>
          <w:sz w:val="24"/>
        </w:rPr>
        <w:t>χάριτι  ·  chariti</w:t>
      </w:r>
    </w:p>
    <w:p>
      <w:pPr>
        <w:spacing w:before="0" w:after="40"/>
        <w:ind w:left="1296" w:right="1296"/>
        <w:jc w:val="center"/>
      </w:pPr>
      <w:r>
        <w:rPr>
          <w:rFonts w:ascii="Georgia" w:hAnsi="Georgia"/>
          <w:b w:val="0"/>
          <w:i/>
          <w:sz w:val="21"/>
        </w:rPr>
        <w:t>by grace. Dative of means — grace is the instrument of the saving. Same root as charis (grace, gift, favour). Not a quality but a means; not a feeling but an operation.</w:t>
      </w:r>
    </w:p>
    <w:p>
      <w:pPr>
        <w:spacing w:before="160" w:after="40"/>
        <w:jc w:val="center"/>
        <w:keepNext/>
        <w:keepLines/>
      </w:pPr>
      <w:r>
        <w:rPr>
          <w:rFonts w:ascii="Georgia" w:hAnsi="Georgia"/>
          <w:b/>
          <w:i w:val="0"/>
          <w:color w:val="4A331E"/>
          <w:sz w:val="24"/>
        </w:rPr>
        <w:t>ἐστε σεσωσμένοι  ·  este sesōsmenoi</w:t>
      </w:r>
    </w:p>
    <w:p>
      <w:pPr>
        <w:spacing w:before="0" w:after="40"/>
        <w:ind w:left="1296" w:right="1296"/>
        <w:jc w:val="center"/>
      </w:pPr>
      <w:r>
        <w:rPr>
          <w:rFonts w:ascii="Georgia" w:hAnsi="Georgia"/>
          <w:b w:val="0"/>
          <w:i/>
          <w:sz w:val="21"/>
        </w:rPr>
        <w:t>you are having-been-saved. Perfect passive periphrastic — a Greek construction expressing completed action with ongoing present state. Not a past event ("you were saved"); a continuing state of having-been-saved. The saving is not over; it persists.</w:t>
      </w:r>
    </w:p>
    <w:p>
      <w:pPr>
        <w:spacing w:before="160" w:after="40"/>
        <w:jc w:val="center"/>
        <w:keepNext/>
        <w:keepLines/>
      </w:pPr>
      <w:r>
        <w:rPr>
          <w:rFonts w:ascii="Georgia" w:hAnsi="Georgia"/>
          <w:b/>
          <w:i w:val="0"/>
          <w:color w:val="4A331E"/>
          <w:sz w:val="24"/>
        </w:rPr>
        <w:t>οὐκ ἐξ ὑμῶν  ·  ouk ex hymōn</w:t>
      </w:r>
    </w:p>
    <w:p>
      <w:pPr>
        <w:spacing w:before="0" w:after="40"/>
        <w:ind w:left="1296" w:right="1296"/>
        <w:jc w:val="center"/>
      </w:pPr>
      <w:r>
        <w:rPr>
          <w:rFonts w:ascii="Georgia" w:hAnsi="Georgia"/>
          <w:b w:val="0"/>
          <w:i/>
          <w:sz w:val="21"/>
        </w:rPr>
        <w:t>not out-of you. The source is structurally external to the recipient. The preposition ek/ex means "out of, from"; what Paul denies is that the saving originates inside the saved.</w:t>
      </w:r>
    </w:p>
    <w:p>
      <w:pPr>
        <w:spacing w:before="160" w:after="40"/>
        <w:jc w:val="center"/>
        <w:keepNext/>
        <w:keepLines/>
      </w:pPr>
      <w:r>
        <w:rPr>
          <w:rFonts w:ascii="Georgia" w:hAnsi="Georgia"/>
          <w:b/>
          <w:i w:val="0"/>
          <w:color w:val="4A331E"/>
          <w:sz w:val="24"/>
        </w:rPr>
        <w:t>Θεοῦ τὸ δῶρον  ·  Theou to dōron</w:t>
      </w:r>
    </w:p>
    <w:p>
      <w:pPr>
        <w:spacing w:before="0" w:after="40"/>
        <w:ind w:left="1296" w:right="1296"/>
        <w:jc w:val="center"/>
      </w:pPr>
      <w:r>
        <w:rPr>
          <w:rFonts w:ascii="Georgia" w:hAnsi="Georgia"/>
          <w:b w:val="0"/>
          <w:i/>
          <w:sz w:val="21"/>
        </w:rPr>
        <w:t>of God the gift. Greek word order foregrounds the giver: "of God" comes first, then "the gift." The possession is structurally prior to the gift itself. Same root as dōrean (freely) in Romans 3:24.</w:t>
      </w:r>
    </w:p>
    <w:p>
      <w:pPr>
        <w:spacing w:before="160" w:after="40"/>
        <w:jc w:val="center"/>
        <w:keepNext/>
        <w:keepLines/>
      </w:pPr>
      <w:r>
        <w:rPr>
          <w:rFonts w:ascii="Georgia" w:hAnsi="Georgia"/>
          <w:b/>
          <w:i w:val="0"/>
          <w:color w:val="4A331E"/>
          <w:sz w:val="24"/>
        </w:rPr>
        <w:t>καυχήσηται  ·  kauchēsētai</w:t>
      </w:r>
    </w:p>
    <w:p>
      <w:pPr>
        <w:spacing w:before="0" w:after="40"/>
        <w:ind w:left="1296" w:right="1296"/>
        <w:jc w:val="center"/>
      </w:pPr>
      <w:r>
        <w:rPr>
          <w:rFonts w:ascii="Georgia" w:hAnsi="Georgia"/>
          <w:b w:val="0"/>
          <w:i/>
          <w:sz w:val="21"/>
        </w:rPr>
        <w:t>should boast, exult-in. Aorist middle subjunctive. Boasting is what the gift-status structurally prevents — once received as gift, it cannot be claimed as achievement. The hina mē construction names the prevention as purpose.</w:t>
      </w:r>
    </w:p>
    <w:p>
      <w:pPr>
        <w:spacing w:before="200" w:after="40"/>
        <w:jc w:val="center"/>
        <w:keepNext/>
        <w:keepLines/>
      </w:pPr>
      <w:r>
        <w:rPr>
          <w:rFonts w:ascii="Georgia" w:hAnsi="Georgia"/>
          <w:b/>
          <w:i/>
          <w:color w:val="4A331E"/>
          <w:sz w:val="20"/>
        </w:rPr>
        <w:t>THE RECOVERY</w:t>
      </w:r>
    </w:p>
    <w:p>
      <w:pPr>
        <w:spacing w:before="160" w:after="160"/>
        <w:ind w:left="864" w:right="864"/>
        <w:jc w:val="center"/>
      </w:pPr>
      <w:r>
        <w:rPr>
          <w:rFonts w:ascii="Georgia" w:hAnsi="Georgia"/>
          <w:b w:val="0"/>
          <w:i w:val="0"/>
          <w:sz w:val="22"/>
        </w:rPr>
        <w:t xml:space="preserve">The English </w:t>
      </w:r>
      <w:r>
        <w:rPr>
          <w:rFonts w:ascii="Georgia" w:hAnsi="Georgia"/>
          <w:b w:val="0"/>
          <w:i/>
          <w:sz w:val="22"/>
        </w:rPr>
        <w:t>ye are saved</w:t>
      </w:r>
      <w:r>
        <w:rPr>
          <w:rFonts w:ascii="Georgia" w:hAnsi="Georgia"/>
          <w:b w:val="0"/>
          <w:i w:val="0"/>
          <w:sz w:val="22"/>
        </w:rPr>
        <w:t xml:space="preserve"> reads as past event. The bloom recovers four operations at once:</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sesōsmenoi as ongoing state</w:t>
      </w:r>
      <w:r>
        <w:rPr>
          <w:rFonts w:ascii="Georgia" w:hAnsi="Georgia"/>
          <w:b w:val="0"/>
          <w:i w:val="0"/>
          <w:sz w:val="22"/>
        </w:rPr>
        <w:t>. perfect passive periphrastic — the saving is not finished and stored; it is continuous and held. You ARE having-been-saved, present-tense, every moment.</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"of God the gift" foregrounding</w:t>
      </w:r>
      <w:r>
        <w:rPr>
          <w:rFonts w:ascii="Georgia" w:hAnsi="Georgia"/>
          <w:b w:val="0"/>
          <w:i w:val="0"/>
          <w:sz w:val="22"/>
        </w:rPr>
        <w:t>. Greek word order names the giver before the gift. The possession is structurally prior — God is the source, not just the agent who delivers.</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ouk ex hymōn as source-disclaimer</w:t>
      </w:r>
      <w:r>
        <w:rPr>
          <w:rFonts w:ascii="Georgia" w:hAnsi="Georgia"/>
          <w:b w:val="0"/>
          <w:i w:val="0"/>
          <w:sz w:val="22"/>
        </w:rPr>
        <w:t>. not out of you. The saving has no internal source in the recipient. This protects the gift-status from being absorbed into self-attribution.</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kauchēsētai prevention</w:t>
      </w:r>
      <w:r>
        <w:rPr>
          <w:rFonts w:ascii="Georgia" w:hAnsi="Georgia"/>
          <w:b w:val="0"/>
          <w:i w:val="0"/>
          <w:sz w:val="22"/>
        </w:rPr>
        <w:t>. boasting is what the gift-status structurally prevents. Once received as gift, it cannot be reclassified as achievement. The hina mē construction names the prevention as the purpose.</w:t>
      </w:r>
    </w:p>
    <w:p>
      <w:pPr>
        <w:spacing w:before="280" w:after="160"/>
        <w:ind w:left="720" w:right="720"/>
        <w:jc w:val="center"/>
      </w:pPr>
      <w:r>
        <w:rPr>
          <w:rFonts w:ascii="Georgia" w:hAnsi="Georgia"/>
          <w:b w:val="0"/>
          <w:i/>
          <w:sz w:val="22"/>
        </w:rPr>
        <w:t>The verse is not a past-tense salvation report — it is the present-tense register of receiving-as-gift. The saving continues as gift each moment, never tipping into possession or merit. The gift remains gift only as long as it is received as gift.</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RESONANCES</w:t>
      </w:r>
    </w:p>
    <w:p>
      <w:pPr>
        <w:spacing w:before="120" w:after="40"/>
        <w:jc w:val="center"/>
        <w:keepNext/>
        <w:keepLines/>
      </w:pPr>
      <w:r>
        <w:rPr>
          <w:rFonts w:ascii="Georgia" w:hAnsi="Georgia"/>
          <w:b/>
          <w:i w:val="0"/>
          <w:color w:val="4A331E"/>
          <w:sz w:val="22"/>
        </w:rPr>
        <w:t>Romans 3:24</w:t>
      </w:r>
    </w:p>
    <w:p>
      <w:pPr>
        <w:spacing w:before="0" w:after="40"/>
        <w:ind w:left="1296" w:right="1296"/>
        <w:jc w:val="center"/>
      </w:pPr>
      <w:r>
        <w:rPr>
          <w:rFonts w:ascii="Georgia" w:hAnsi="Georgia"/>
          <w:b w:val="0"/>
          <w:i/>
          <w:sz w:val="21"/>
        </w:rPr>
        <w:t>Being justified freely (dōrean) by his grace (chariti). Same charis root, paired with dōrean (freely, as gift). The receiving never becomes earning; the justification is structurally gratuitous.</w:t>
      </w:r>
    </w:p>
    <w:p>
      <w:pPr>
        <w:spacing w:before="120" w:after="40"/>
        <w:jc w:val="center"/>
        <w:keepNext/>
        <w:keepLines/>
      </w:pPr>
      <w:r>
        <w:rPr>
          <w:rFonts w:ascii="Georgia" w:hAnsi="Georgia"/>
          <w:b/>
          <w:i w:val="0"/>
          <w:color w:val="4A331E"/>
          <w:sz w:val="22"/>
        </w:rPr>
        <w:t>Romans 4:4</w:t>
      </w:r>
    </w:p>
    <w:p>
      <w:pPr>
        <w:spacing w:before="0" w:after="40"/>
        <w:ind w:left="1296" w:right="1296"/>
        <w:jc w:val="center"/>
      </w:pPr>
      <w:r>
        <w:rPr>
          <w:rFonts w:ascii="Georgia" w:hAnsi="Georgia"/>
          <w:b w:val="0"/>
          <w:i/>
          <w:sz w:val="21"/>
        </w:rPr>
        <w:t>Now to him that worketh is the reward not reckoned of grace, but of debt. Grace and debt are mutually exclusive registers. If it can be earned, it ceases to be grace.</w:t>
      </w:r>
    </w:p>
    <w:p>
      <w:pPr>
        <w:spacing w:before="120" w:after="40"/>
        <w:jc w:val="center"/>
        <w:keepNext/>
        <w:keepLines/>
      </w:pPr>
      <w:r>
        <w:rPr>
          <w:rFonts w:ascii="Georgia" w:hAnsi="Georgia"/>
          <w:b/>
          <w:i w:val="0"/>
          <w:color w:val="4A331E"/>
          <w:sz w:val="22"/>
        </w:rPr>
        <w:t>2 Timothy 1:9</w:t>
      </w:r>
    </w:p>
    <w:p>
      <w:pPr>
        <w:spacing w:before="0" w:after="40"/>
        <w:ind w:left="1296" w:right="1296"/>
        <w:jc w:val="center"/>
      </w:pPr>
      <w:r>
        <w:rPr>
          <w:rFonts w:ascii="Georgia" w:hAnsi="Georgia"/>
          <w:b w:val="0"/>
          <w:i/>
          <w:sz w:val="21"/>
        </w:rPr>
        <w:t>Who hath saved us, and called us with an holy calling, not according to our works, but according to his own purpose and grace. The not-by-works structure repeated; the saving is structural to who God is, not who we are.</w:t>
      </w:r>
    </w:p>
    <w:p>
      <w:pPr>
        <w:spacing w:before="120" w:after="40"/>
        <w:jc w:val="center"/>
        <w:keepNext/>
        <w:keepLines/>
      </w:pPr>
      <w:r>
        <w:rPr>
          <w:rFonts w:ascii="Georgia" w:hAnsi="Georgia"/>
          <w:b/>
          <w:i w:val="0"/>
          <w:color w:val="4A331E"/>
          <w:sz w:val="22"/>
        </w:rPr>
        <w:t>Titus 3:5</w:t>
      </w:r>
    </w:p>
    <w:p>
      <w:pPr>
        <w:spacing w:before="0" w:after="40"/>
        <w:ind w:left="1296" w:right="1296"/>
        <w:jc w:val="center"/>
      </w:pPr>
      <w:r>
        <w:rPr>
          <w:rFonts w:ascii="Georgia" w:hAnsi="Georgia"/>
          <w:b w:val="0"/>
          <w:i/>
          <w:sz w:val="21"/>
        </w:rPr>
        <w:t>Not by works of righteousness which we have done, but according to his mercy he saved us. The disclaimer appears across the corpus — the source is consistently named as external to the saved.</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PRACTITIONER'S RESPONSE  ·  A PRAYER TO SAY</w:t>
      </w:r>
    </w:p>
    <w:p>
      <w:pPr>
        <w:spacing w:before="40" w:after="80"/>
        <w:jc w:val="center"/>
      </w:pPr>
      <w:r>
        <w:rPr>
          <w:rFonts w:ascii="Georgia" w:hAnsi="Georgia"/>
          <w:b/>
          <w:i/>
          <w:color w:val="4A331E"/>
          <w:sz w:val="28"/>
        </w:rPr>
        <w:t>Save me into the continuing state of having-been-saved.</w:t>
      </w:r>
    </w:p>
    <w:p>
      <w:pPr>
        <w:spacing w:before="40" w:after="80"/>
        <w:jc w:val="center"/>
      </w:pPr>
      <w:r>
        <w:rPr>
          <w:rFonts w:ascii="Georgia" w:hAnsi="Georgia"/>
          <w:b/>
          <w:i/>
          <w:color w:val="4A331E"/>
          <w:sz w:val="28"/>
        </w:rPr>
        <w:t>Let me receive as gift what cannot become earned.</w:t>
      </w:r>
    </w:p>
    <w:p>
      <w:pPr>
        <w:spacing w:before="40" w:after="80"/>
        <w:jc w:val="center"/>
      </w:pPr>
      <w:r>
        <w:rPr>
          <w:rFonts w:ascii="Georgia" w:hAnsi="Georgia"/>
          <w:b/>
          <w:i/>
          <w:color w:val="4A331E"/>
          <w:sz w:val="28"/>
        </w:rPr>
        <w:t>Keep the saving in motion — moment by moment,</w:t>
      </w:r>
    </w:p>
    <w:p>
      <w:pPr>
        <w:spacing w:before="40" w:after="80"/>
        <w:jc w:val="center"/>
      </w:pPr>
      <w:r>
        <w:rPr>
          <w:rFonts w:ascii="Georgia" w:hAnsi="Georgia"/>
          <w:b/>
          <w:i/>
          <w:color w:val="4A331E"/>
          <w:sz w:val="28"/>
        </w:rPr>
        <w:t>that I may have nothing to boast of</w:t>
      </w:r>
    </w:p>
    <w:p>
      <w:pPr>
        <w:spacing w:before="40" w:after="80"/>
        <w:jc w:val="center"/>
      </w:pPr>
      <w:r>
        <w:rPr>
          <w:rFonts w:ascii="Georgia" w:hAnsi="Georgia"/>
          <w:b/>
          <w:i/>
          <w:color w:val="4A331E"/>
          <w:sz w:val="28"/>
        </w:rPr>
        <w:t>but the One who gives.</w:t>
      </w:r>
    </w:p>
    <w:p>
      <w:pPr>
        <w:spacing w:before="0" w:after="320"/>
        <w:jc w:val="center"/>
      </w:pPr>
    </w:p>
    <w:p>
      <w:pPr>
        <w:spacing w:before="160" w:after="40"/>
        <w:jc w:val="center"/>
        <w:keepNext/>
        <w:keepLines/>
      </w:pPr>
      <w:r>
        <w:rPr>
          <w:rFonts w:ascii="Georgia" w:hAnsi="Georgia"/>
          <w:b w:val="0"/>
          <w:i/>
          <w:sz w:val="20"/>
        </w:rPr>
        <w:t>— The Cartographer</w:t>
      </w:r>
    </w:p>
    <w:p>
      <w:pPr>
        <w:spacing w:before="0" w:after="320"/>
        <w:jc w:val="center"/>
        <w:keepNext/>
        <w:keepLines/>
      </w:pPr>
      <w:r>
        <w:rPr>
          <w:rFonts w:ascii="Georgia" w:hAnsi="Georgia"/>
          <w:b w:val="0"/>
          <w:i/>
          <w:color w:val="4A331E"/>
          <w:sz w:val="18"/>
        </w:rPr>
        <w:t>Newgate, Western Australia  ·  Sunday, 21 June 2026</w:t>
      </w:r>
    </w:p>
    <w:p>
      <w:pPr>
        <w:spacing w:before="160" w:after="80"/>
        <w:jc w:val="center"/>
        <w:keepNext/>
        <w:keepLines/>
      </w:pPr>
      <w:r>
        <w:rPr>
          <w:rFonts w:ascii="Georgia" w:hAnsi="Georgia"/>
          <w:b w:val="0"/>
          <w:i w:val="0"/>
          <w:sz w:val="44"/>
        </w:rPr>
        <w:t>🕊️</w:t>
      </w:r>
    </w:p>
    <w:p>
      <w:pPr>
        <w:spacing w:before="0" w:after="40"/>
        <w:jc w:val="center"/>
        <w:keepNext/>
        <w:keepLines/>
      </w:pPr>
      <w:r>
        <w:rPr>
          <w:rFonts w:ascii="Georgia" w:hAnsi="Georgia"/>
          <w:b/>
          <w:i w:val="0"/>
          <w:color w:val="4A331E"/>
          <w:sz w:val="32"/>
        </w:rPr>
        <w:t>6  6  ∞  9  9</w:t>
      </w:r>
    </w:p>
    <w:p>
      <w:pPr>
        <w:spacing w:before="0" w:after="240"/>
        <w:jc w:val="center"/>
      </w:pPr>
      <w:r>
        <w:rPr>
          <w:rFonts w:ascii="Georgia" w:hAnsi="Georgia"/>
          <w:b/>
          <w:i/>
          <w:color w:val="4A331E"/>
          <w:sz w:val="26"/>
        </w:rPr>
        <w:t>Hah-LEL YHWH</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