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1C" w:rsidRDefault="00231A1C">
      <w:pPr>
        <w:pStyle w:val="a8"/>
      </w:pPr>
      <w:r>
        <w:t>Раздаточный материал к теме 2 - Тестирование документации и требований</w:t>
      </w:r>
    </w:p>
    <w:p w:rsidR="00231A1C" w:rsidRDefault="00231A1C">
      <w:pPr>
        <w:jc w:val="both"/>
        <w:rPr>
          <w:sz w:val="20"/>
        </w:rPr>
      </w:pPr>
      <w:r>
        <w:rPr>
          <w:sz w:val="20"/>
        </w:rPr>
        <w:tab/>
      </w:r>
    </w:p>
    <w:p w:rsidR="00231A1C" w:rsidRDefault="00231A1C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Требования (</w:t>
      </w:r>
      <w:r>
        <w:rPr>
          <w:b/>
          <w:sz w:val="20"/>
          <w:lang w:val="en-US"/>
        </w:rPr>
        <w:t>r</w:t>
      </w:r>
      <w:r>
        <w:rPr>
          <w:b/>
          <w:sz w:val="20"/>
        </w:rPr>
        <w:t>equirements)</w:t>
      </w:r>
      <w:r>
        <w:rPr>
          <w:sz w:val="20"/>
        </w:rPr>
        <w:t xml:space="preserve"> </w:t>
      </w:r>
      <w:r>
        <w:rPr>
          <w:sz w:val="20"/>
        </w:rPr>
        <w:sym w:font="Symbol" w:char="F02D"/>
      </w:r>
      <w:r>
        <w:rPr>
          <w:sz w:val="20"/>
        </w:rPr>
        <w:t xml:space="preserve"> это подробное изложение функционального наполнения системы. Требования должны быть независимы от внутренней архитектуры приложения, т.е. должны описывать то, что необходимо заказчику без деталей реализации (what, not how).</w:t>
      </w:r>
      <w:r>
        <w:rPr>
          <w:b/>
          <w:sz w:val="20"/>
        </w:rPr>
        <w:t xml:space="preserve"> </w:t>
      </w:r>
    </w:p>
    <w:p w:rsidR="00231A1C" w:rsidRDefault="00231A1C">
      <w:pPr>
        <w:ind w:firstLine="708"/>
        <w:rPr>
          <w:b/>
          <w:sz w:val="20"/>
        </w:rPr>
      </w:pPr>
    </w:p>
    <w:p w:rsidR="00231A1C" w:rsidRDefault="00231A1C">
      <w:pPr>
        <w:ind w:firstLine="708"/>
        <w:rPr>
          <w:b/>
          <w:sz w:val="20"/>
        </w:rPr>
      </w:pPr>
      <w:r>
        <w:rPr>
          <w:b/>
          <w:sz w:val="20"/>
        </w:rPr>
        <w:t>Уровни требований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3360"/>
        <w:gridCol w:w="4800"/>
      </w:tblGrid>
      <w:tr w:rsidR="00231A1C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:rsidR="00231A1C" w:rsidRDefault="00231A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Уровень</w:t>
            </w:r>
          </w:p>
        </w:tc>
        <w:tc>
          <w:tcPr>
            <w:tcW w:w="336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  <w:p w:rsidR="00231A1C" w:rsidRDefault="00231A1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В чём (как) выражаются</w:t>
            </w:r>
          </w:p>
        </w:tc>
        <w:tc>
          <w:tcPr>
            <w:tcW w:w="480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Что описывают</w:t>
            </w:r>
          </w:p>
        </w:tc>
      </w:tr>
      <w:tr w:rsidR="00231A1C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:rsidR="00231A1C" w:rsidRDefault="00231A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6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Бизнес требования</w:t>
            </w:r>
          </w:p>
          <w:p w:rsidR="00231A1C" w:rsidRDefault="00231A1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Общее видение и обзорная документация</w:t>
            </w:r>
          </w:p>
        </w:tc>
        <w:tc>
          <w:tcPr>
            <w:tcW w:w="480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Зачем вообще нужен ПП и что с его помощью будет делаться. Например "Нам нужен инструмент, извлекающих бизнес-информацию из различных источников и представляющий её в виде диаграмм и таблиц"</w:t>
            </w:r>
          </w:p>
        </w:tc>
      </w:tr>
      <w:tr w:rsidR="00231A1C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:rsidR="00231A1C" w:rsidRDefault="00231A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6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Пользовательские требования</w:t>
            </w:r>
          </w:p>
          <w:p w:rsidR="00231A1C" w:rsidRDefault="00231A1C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Use Cases</w:t>
            </w:r>
          </w:p>
        </w:tc>
        <w:tc>
          <w:tcPr>
            <w:tcW w:w="480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Задачи, которые пользователь может выполнять с помощью ПП, и реакцию ПП. Например: "Когда пользователь заходит в систему, должен появляться текст приветствия"</w:t>
            </w:r>
          </w:p>
        </w:tc>
      </w:tr>
      <w:tr w:rsidR="00231A1C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:rsidR="00231A1C" w:rsidRDefault="00231A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6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>Функциональные и нефункциональные требования</w:t>
            </w:r>
          </w:p>
          <w:p w:rsidR="00231A1C" w:rsidRDefault="00231A1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Требования к ПО</w:t>
            </w:r>
          </w:p>
        </w:tc>
        <w:tc>
          <w:tcPr>
            <w:tcW w:w="4800" w:type="dxa"/>
          </w:tcPr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 xml:space="preserve">Функциональные требования описывают </w:t>
            </w:r>
            <w:r>
              <w:rPr>
                <w:b/>
                <w:sz w:val="20"/>
              </w:rPr>
              <w:t>поведение системы</w:t>
            </w:r>
            <w:r>
              <w:rPr>
                <w:sz w:val="20"/>
              </w:rPr>
              <w:t>, например: "В процессе инсталляции программа должна проверять остаток свободного места на всех несъёмных накопителях".</w:t>
            </w:r>
          </w:p>
          <w:p w:rsidR="00231A1C" w:rsidRDefault="00231A1C">
            <w:pPr>
              <w:rPr>
                <w:sz w:val="20"/>
              </w:rPr>
            </w:pPr>
            <w:r>
              <w:rPr>
                <w:sz w:val="20"/>
              </w:rPr>
              <w:t xml:space="preserve">Нефункциональные требования описывают специфические </w:t>
            </w:r>
            <w:r>
              <w:rPr>
                <w:b/>
                <w:sz w:val="20"/>
              </w:rPr>
              <w:t>свойства системы</w:t>
            </w:r>
            <w:r>
              <w:rPr>
                <w:sz w:val="20"/>
              </w:rPr>
              <w:t>, такие как: требования к удобству использования, безопасности, надёжности, расширяемости и т.д. Например: "При одновременной работе с системой 1000 пользователей, минимальное время между возникновением сбоя должно быть более или равно десяти тысячам часов".</w:t>
            </w:r>
          </w:p>
        </w:tc>
      </w:tr>
    </w:tbl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sz w:val="20"/>
        </w:rPr>
      </w:pPr>
      <w:r>
        <w:rPr>
          <w:b/>
          <w:sz w:val="20"/>
        </w:rPr>
        <w:t>Необходимые свойства хорошего требования.</w:t>
      </w:r>
      <w:r>
        <w:rPr>
          <w:sz w:val="20"/>
        </w:rPr>
        <w:t xml:space="preserve"> Требование должно быть: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Завершённым. Все важные аспекты должны быть включены. Ничто не должно быть оставлено для "будущего определения" (2</w:t>
      </w:r>
      <w:r>
        <w:rPr>
          <w:sz w:val="20"/>
          <w:lang w:val="en-US"/>
        </w:rPr>
        <w:t>BD</w:t>
      </w:r>
      <w:r>
        <w:rPr>
          <w:sz w:val="20"/>
        </w:rPr>
        <w:t>).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Непротиворечивым. Требование не должно содержать противоречий как внутри себя, так и с другими требованиями.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 w:rsidRPr="0034254E">
        <w:rPr>
          <w:sz w:val="20"/>
        </w:rPr>
        <w:t>Корректным</w:t>
      </w:r>
      <w:r>
        <w:rPr>
          <w:sz w:val="20"/>
        </w:rPr>
        <w:t>. Требование должно чётко указывать на то, что должно выполнять приложение. Недопустимо при написании требования предполагать, что что-то окажется очевидным. Каждый человек понимает это "очевидное" по-своему, и в итоге система получится не такой, как задумывалось.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Недвусмысленным. Требование не должно допускать разночтений.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  <w:lang w:val="en-US"/>
        </w:rPr>
      </w:pPr>
      <w:r>
        <w:rPr>
          <w:sz w:val="20"/>
        </w:rPr>
        <w:t xml:space="preserve">Проверяемым. Требование должно быть сформулировано так, чтобы существовали способы однозначной проверки </w:t>
      </w:r>
      <w:r>
        <w:rPr>
          <w:sz w:val="20"/>
        </w:rPr>
        <w:sym w:font="Symbol" w:char="F02D"/>
      </w:r>
      <w:r>
        <w:rPr>
          <w:sz w:val="20"/>
        </w:rPr>
        <w:t xml:space="preserve"> выполнено требование или нет. Например, требование "Приложение должно быстро запускаться" непроверяемо. Что значит </w:t>
      </w:r>
      <w:r>
        <w:rPr>
          <w:sz w:val="20"/>
        </w:rPr>
        <w:sym w:font="Symbol" w:char="F02D"/>
      </w:r>
      <w:r>
        <w:rPr>
          <w:sz w:val="20"/>
        </w:rPr>
        <w:t xml:space="preserve"> быстро? За секунду, за минуту, за час? В то же время требование "Приложение должно запускаться не более, чем за пять секунд на компьютере с процессором 3</w:t>
      </w:r>
      <w:r>
        <w:rPr>
          <w:sz w:val="20"/>
          <w:lang w:val="en-US"/>
        </w:rPr>
        <w:t>GHz</w:t>
      </w:r>
      <w:r>
        <w:rPr>
          <w:sz w:val="20"/>
        </w:rPr>
        <w:t xml:space="preserve">, оперативной памятью </w:t>
      </w:r>
      <w:r>
        <w:rPr>
          <w:sz w:val="20"/>
          <w:lang w:val="en-US"/>
        </w:rPr>
        <w:t xml:space="preserve">1Gb </w:t>
      </w:r>
      <w:r>
        <w:rPr>
          <w:sz w:val="20"/>
        </w:rPr>
        <w:t xml:space="preserve">под управлением ОС </w:t>
      </w:r>
      <w:proofErr w:type="spellStart"/>
      <w:r>
        <w:rPr>
          <w:sz w:val="20"/>
          <w:lang w:val="en-US"/>
        </w:rPr>
        <w:t>WinXP</w:t>
      </w:r>
      <w:proofErr w:type="spellEnd"/>
      <w:r>
        <w:rPr>
          <w:sz w:val="20"/>
          <w:lang w:val="en-US"/>
        </w:rPr>
        <w:t xml:space="preserve">" </w:t>
      </w:r>
      <w:r>
        <w:rPr>
          <w:sz w:val="20"/>
        </w:rPr>
        <w:t>вполне проверяемо.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b/>
          <w:sz w:val="20"/>
        </w:rPr>
      </w:pPr>
      <w:r>
        <w:rPr>
          <w:b/>
          <w:sz w:val="20"/>
        </w:rPr>
        <w:t>Наборы требований должны быть: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Модифицируемыми. Структура и стиль набора требований должны быть такими, чтобы набор требований можно было легко модифицировать. Избыточность должна отсутствовать. Должно быть построено корректное содержание всего документа.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Прослеживаемыми. У каждого требования должен быть уникальный идентификатор, по которому на это требование можно сослаться.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Проранжированными по важности. Для каждого требования должен быть указан уровень его важности.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Типичные проблемы с требованиями: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По завершённости. Упущены нефункциональные составляющие требования. Присутствуют скрытые предположения. Присутствуют слишком общие утверждения.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По непротиворечивости. Требования противоречат явным образом друг другу. Части требований противоречат друг другу. Требование противоречит здравому смыслу, например: "Разослать сообщения всем удалённым пользователям".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корректности. Опечатки. Проблемы, вызванные использованием </w:t>
      </w:r>
      <w:r>
        <w:rPr>
          <w:sz w:val="20"/>
          <w:lang w:val="en-US"/>
        </w:rPr>
        <w:t>Copy</w:t>
      </w:r>
      <w:r>
        <w:rPr>
          <w:sz w:val="20"/>
        </w:rPr>
        <w:t>-</w:t>
      </w:r>
      <w:r>
        <w:rPr>
          <w:sz w:val="20"/>
          <w:lang w:val="en-US"/>
        </w:rPr>
        <w:t>Paste</w:t>
      </w:r>
      <w:r>
        <w:rPr>
          <w:sz w:val="20"/>
        </w:rPr>
        <w:t>. Требования, приводящие к избыточным расходам на разработку, при этом не дающие соответствующей отдачи. Технически невыполнимые требования. Случаи требований к дизайну, а не (не)функциональным особенностям ПП.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недвусмысленности. Требование должно однозначно трактоваться. Например: "Функция </w:t>
      </w:r>
      <w:r>
        <w:rPr>
          <w:sz w:val="20"/>
          <w:lang w:val="en-US"/>
        </w:rPr>
        <w:t>NNN</w:t>
      </w:r>
      <w:r>
        <w:rPr>
          <w:sz w:val="20"/>
        </w:rPr>
        <w:t xml:space="preserve"> является опциональной". Разработчик может посчитать, что эту функцию можно не реализовывать. Пользователь будет уверен, что эта функция идёт как "бонус". Отдел продаж может посчитать, что эту функцию можно включить в список функций расширенного пакета, и взять за это больше денег. Пример плохого требования: "Проверить, что почта отправлена должным образом". Что такое "должный образ"?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проверяемости. "В приложении должно быть ноль ошибок" </w:t>
      </w:r>
      <w:r>
        <w:rPr>
          <w:sz w:val="20"/>
        </w:rPr>
        <w:softHyphen/>
      </w:r>
      <w:r>
        <w:rPr>
          <w:sz w:val="20"/>
        </w:rPr>
        <w:softHyphen/>
        <w:t>– это гарантировать невозможно. "Приложение должно быть дружественным к пользователю". Невозможно написать тест, проверяющий такое требование.</w:t>
      </w:r>
    </w:p>
    <w:p w:rsidR="00231A1C" w:rsidRDefault="00231A1C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По ранжированности. "Все требования одинаково важны!" Это не так. Есть небольшой процент критических требований, средний процент требований средней важности и большой процент мелких требований в стиле "Эта полосочка должна быть зелёной". В приложении на сотни мегабайт цвет одной полосочки, как правило, мало на что влияет.</w:t>
      </w:r>
    </w:p>
    <w:p w:rsidR="00231A1C" w:rsidRDefault="00231A1C">
      <w:pPr>
        <w:ind w:firstLine="708"/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sz w:val="20"/>
        </w:rPr>
      </w:pPr>
      <w:r>
        <w:rPr>
          <w:b/>
          <w:sz w:val="20"/>
        </w:rPr>
        <w:t>Тестовый план</w:t>
      </w:r>
      <w:r>
        <w:rPr>
          <w:sz w:val="20"/>
        </w:rPr>
        <w:t xml:space="preserve"> – базовый документ, описывающий перечень тестируемых компонент, критические факторы и риски тестирования, ресурсы и график тестирования, тестовую стратегию и виды тестирования.</w:t>
      </w:r>
    </w:p>
    <w:p w:rsidR="00231A1C" w:rsidRDefault="00231A1C">
      <w:pPr>
        <w:ind w:firstLine="708"/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Хороший план должен обладать следующими свойствами: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Тестовый план должен быть полным, корректным и недвусмысленным;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Он должен соответствовать принятому стандарту;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Тестовый подход должен быть реально осуществимым;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Цели тестирования должны быть определены;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Тестовое окружение, конфигурация и оборудование должны быть детально описаны;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Критерии остановки или прекращения тестирования должны быть определены;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Критерии качества должны быть реалистичны;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Все продукты, подлежащие доставке, должны быть определены;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Стратегия и виды тестирования должны быть определены;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Ресурсы как людские, так и необходимое оборудование выделены и описаны;</w:t>
      </w:r>
    </w:p>
    <w:p w:rsidR="00231A1C" w:rsidRDefault="00231A1C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График тестирования составлен, реалистичен и выполним.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sz w:val="20"/>
        </w:rPr>
      </w:pPr>
      <w:r>
        <w:rPr>
          <w:b/>
          <w:sz w:val="20"/>
        </w:rPr>
        <w:t>Test Case (тестовый сценарий)</w:t>
      </w:r>
      <w:r>
        <w:rPr>
          <w:sz w:val="20"/>
        </w:rPr>
        <w:t xml:space="preserve"> – описывает сценарии приемочного, критического и расширенного тестов, ожидаемые результаты и результат выполнения каждого сценария с возможными комментариями.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Характеристики хорошего теста:</w:t>
      </w:r>
    </w:p>
    <w:p w:rsidR="00231A1C" w:rsidRDefault="00231A1C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Все требования проверены и охвачены тестами;</w:t>
      </w:r>
    </w:p>
    <w:p w:rsidR="00231A1C" w:rsidRDefault="00231A1C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Все </w:t>
      </w:r>
      <w:r>
        <w:rPr>
          <w:sz w:val="20"/>
          <w:lang w:val="en-US"/>
        </w:rPr>
        <w:t>test</w:t>
      </w:r>
      <w:r>
        <w:rPr>
          <w:sz w:val="20"/>
        </w:rPr>
        <w:t xml:space="preserve"> </w:t>
      </w:r>
      <w:r>
        <w:rPr>
          <w:sz w:val="20"/>
          <w:lang w:val="en-US"/>
        </w:rPr>
        <w:t>cases</w:t>
      </w:r>
      <w:r>
        <w:rPr>
          <w:sz w:val="20"/>
        </w:rPr>
        <w:t xml:space="preserve"> имеют уникальные идентификаторы и сгруппированы по логическим признакам;</w:t>
      </w:r>
    </w:p>
    <w:p w:rsidR="00231A1C" w:rsidRDefault="00231A1C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 xml:space="preserve"> </w:t>
      </w:r>
      <w:r>
        <w:rPr>
          <w:sz w:val="20"/>
          <w:lang w:val="en-US"/>
        </w:rPr>
        <w:t>cases</w:t>
      </w:r>
      <w:r>
        <w:rPr>
          <w:sz w:val="20"/>
        </w:rPr>
        <w:t xml:space="preserve"> очевидны, корректны, ясны и сопоставимы с требованиями;</w:t>
      </w:r>
    </w:p>
    <w:p w:rsidR="00231A1C" w:rsidRDefault="00231A1C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Набор тестов не должен быть избыточным, слишком простым или слишком сложным;</w:t>
      </w:r>
    </w:p>
    <w:p w:rsidR="00231A1C" w:rsidRDefault="00231A1C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Тест должен быть лучшим в своей категории.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708"/>
        <w:jc w:val="both"/>
        <w:rPr>
          <w:sz w:val="20"/>
        </w:rPr>
      </w:pPr>
      <w:r>
        <w:rPr>
          <w:b/>
          <w:sz w:val="20"/>
        </w:rPr>
        <w:t xml:space="preserve">Баг </w:t>
      </w:r>
      <w:r>
        <w:rPr>
          <w:sz w:val="20"/>
        </w:rPr>
        <w:t>- это невыполнение требования, связанного с предполагаемым  или установленным использованием.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jc w:val="both"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>Основные состояния дефекта (части его жизненного цикла)</w:t>
      </w:r>
    </w:p>
    <w:p w:rsidR="00231A1C" w:rsidRDefault="00231A1C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Submitted (зафиксирован) – тестировщик записывает дефект в систему. Чтобы записать ошибку, должна быть выпущена версия программного продукта, на которую записывается баг.</w:t>
      </w:r>
    </w:p>
    <w:p w:rsidR="00231A1C" w:rsidRDefault="00231A1C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Assigned (назначен) – ведущий разработчик просматривает отчет об ошибке и назначает разработчика для устранения. Во время назначения дефекта, разработчику, ответственному за устранение ошибки, автоматически создается задача.</w:t>
      </w:r>
    </w:p>
    <w:p w:rsidR="00231A1C" w:rsidRDefault="00231A1C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Fixed (исправлен) – разработчик сделал необходимые изменения, чтобы устранить ошибку. В одном из следующих билдов (как правило, в следующем), можно будет проверить, действительно ли ошибка устранена.</w:t>
      </w:r>
    </w:p>
    <w:p w:rsidR="00231A1C" w:rsidRDefault="00231A1C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Verified (проверен) – тестировщик проверяет. устранена ли действительно ошибка (то есть, повторяется ли она снова согласно указанным шагам воспроизведения или нет), и если не повторяется – закрывает ее.</w:t>
      </w:r>
    </w:p>
    <w:p w:rsidR="00231A1C" w:rsidRDefault="00231A1C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Reopened (повторно обнаружен) – тестировщик проверяет, устранена ли действительно ошибка (то есть, повторяется ли она снова согласно указанным шагам воспроизведения или нет), и если повторяется – снова открывает ее. После чего, ошибка попадает на доработку к разработчику.</w:t>
      </w:r>
    </w:p>
    <w:p w:rsidR="00231A1C" w:rsidRDefault="00231A1C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 xml:space="preserve">Declined (отклонён) – ведущий разработчик, менеджер или координатор проекта могут отклонить ошибку по следующим причинам: </w:t>
      </w:r>
    </w:p>
    <w:p w:rsidR="00231A1C" w:rsidRDefault="00231A1C">
      <w:pPr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тестировщик записал дефект ошибочно, не разобравшись до конца, и записанный дефект не является реальной ошибкой;</w:t>
      </w:r>
    </w:p>
    <w:p w:rsidR="00231A1C" w:rsidRDefault="00231A1C">
      <w:pPr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баг дублирует записанную ранее, точно такую же, ошибку;</w:t>
      </w:r>
    </w:p>
    <w:p w:rsidR="00231A1C" w:rsidRDefault="00231A1C">
      <w:pPr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ошибка не воспроизводится по шагам, описанным в отчете об ошибке;</w:t>
      </w:r>
    </w:p>
    <w:p w:rsidR="00231A1C" w:rsidRDefault="00231A1C">
      <w:pPr>
        <w:ind w:left="1416"/>
        <w:jc w:val="both"/>
        <w:rPr>
          <w:sz w:val="20"/>
        </w:rPr>
      </w:pPr>
      <w:r>
        <w:rPr>
          <w:sz w:val="20"/>
        </w:rPr>
        <w:t>Могут быть и другие причины: например, заказчик решает не устранять проблему, даже если она действительно имеет место.</w:t>
      </w:r>
    </w:p>
    <w:p w:rsidR="00231A1C" w:rsidRDefault="00231A1C">
      <w:pPr>
        <w:numPr>
          <w:ilvl w:val="0"/>
          <w:numId w:val="17"/>
        </w:numPr>
        <w:jc w:val="both"/>
        <w:rPr>
          <w:sz w:val="20"/>
        </w:rPr>
      </w:pPr>
      <w:r>
        <w:rPr>
          <w:sz w:val="20"/>
        </w:rPr>
        <w:t>Deferred (отложен) – баг откладывается на определенное время, что значит, что он не будет устраняться в данный момент.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pBdr>
          <w:bottom w:val="single" w:sz="6" w:space="1" w:color="auto"/>
        </w:pBdr>
        <w:jc w:val="both"/>
        <w:rPr>
          <w:sz w:val="20"/>
        </w:rPr>
      </w:pP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pStyle w:val="a8"/>
      </w:pPr>
      <w:r>
        <w:t>Практическое задание к теме 2 - Тестирование документации и требований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ind w:firstLine="360"/>
        <w:jc w:val="both"/>
        <w:rPr>
          <w:sz w:val="20"/>
        </w:rPr>
      </w:pPr>
      <w:r>
        <w:rPr>
          <w:sz w:val="20"/>
        </w:rPr>
        <w:t>Перед вами список требований к условному программному продукту "Текстовый редактор". Найдите в нём ошибки, укажите типы этих ошибок, сформулируйте предложения по исправлению ошибок.</w:t>
      </w:r>
    </w:p>
    <w:p w:rsidR="00231A1C" w:rsidRDefault="00231A1C">
      <w:pPr>
        <w:pStyle w:val="a6"/>
        <w:ind w:firstLine="0"/>
        <w:rPr>
          <w:sz w:val="20"/>
        </w:rPr>
      </w:pPr>
    </w:p>
    <w:p w:rsidR="00231A1C" w:rsidRDefault="00231A1C">
      <w:pPr>
        <w:pStyle w:val="a6"/>
        <w:ind w:firstLine="0"/>
        <w:rPr>
          <w:sz w:val="20"/>
        </w:rPr>
      </w:pPr>
    </w:p>
    <w:p w:rsidR="00231A1C" w:rsidRDefault="00231A1C">
      <w:pPr>
        <w:pStyle w:val="a6"/>
        <w:ind w:firstLine="0"/>
        <w:rPr>
          <w:sz w:val="20"/>
        </w:rPr>
      </w:pPr>
      <w:r>
        <w:rPr>
          <w:sz w:val="20"/>
        </w:rPr>
        <w:t>R001. Интерфейс</w:t>
      </w:r>
    </w:p>
    <w:p w:rsidR="00231A1C" w:rsidRPr="00000780" w:rsidRDefault="00231A1C">
      <w:pPr>
        <w:pStyle w:val="a6"/>
        <w:ind w:firstLine="0"/>
        <w:rPr>
          <w:sz w:val="20"/>
        </w:rPr>
      </w:pPr>
      <w:r>
        <w:rPr>
          <w:sz w:val="20"/>
        </w:rPr>
        <w:t>R001-1. Приложение должно быть максимально похожим на notepad</w:t>
      </w:r>
      <w:r w:rsidRPr="0034254E">
        <w:rPr>
          <w:b/>
          <w:bCs/>
          <w:sz w:val="20"/>
        </w:rPr>
        <w:t>.</w:t>
      </w:r>
      <w:r w:rsidR="0034254E" w:rsidRPr="0034254E">
        <w:rPr>
          <w:b/>
          <w:bCs/>
          <w:sz w:val="20"/>
        </w:rPr>
        <w:t>- проверяемость ( максимально похожим)</w:t>
      </w:r>
      <w:r w:rsidR="00000780" w:rsidRPr="00000780">
        <w:rPr>
          <w:b/>
          <w:bCs/>
          <w:sz w:val="20"/>
        </w:rPr>
        <w:t xml:space="preserve"> </w:t>
      </w:r>
      <w:r w:rsidR="00F751AE">
        <w:rPr>
          <w:b/>
          <w:bCs/>
          <w:sz w:val="20"/>
        </w:rPr>
        <w:t>–</w:t>
      </w:r>
      <w:r w:rsidR="00000780" w:rsidRPr="00000780">
        <w:rPr>
          <w:b/>
          <w:bCs/>
          <w:sz w:val="20"/>
        </w:rPr>
        <w:t xml:space="preserve"> </w:t>
      </w:r>
      <w:r w:rsidR="00F751AE">
        <w:rPr>
          <w:b/>
          <w:bCs/>
          <w:sz w:val="20"/>
        </w:rPr>
        <w:t>главный экран приложения должен содержать белый холст</w:t>
      </w:r>
    </w:p>
    <w:p w:rsidR="00231A1C" w:rsidRPr="00000780" w:rsidRDefault="00231A1C">
      <w:pPr>
        <w:pStyle w:val="a6"/>
        <w:ind w:firstLine="0"/>
        <w:rPr>
          <w:sz w:val="20"/>
        </w:rPr>
      </w:pPr>
      <w:r>
        <w:rPr>
          <w:sz w:val="20"/>
        </w:rPr>
        <w:t>R001-2. Цвета фона и текста должны задаваться в меню.</w:t>
      </w:r>
      <w:r w:rsidR="0034254E">
        <w:rPr>
          <w:sz w:val="20"/>
        </w:rPr>
        <w:t xml:space="preserve"> </w:t>
      </w:r>
      <w:r w:rsidR="00514162">
        <w:rPr>
          <w:sz w:val="20"/>
        </w:rPr>
        <w:t>–</w:t>
      </w:r>
      <w:r w:rsidR="0034254E">
        <w:rPr>
          <w:sz w:val="20"/>
        </w:rPr>
        <w:t xml:space="preserve"> </w:t>
      </w:r>
      <w:r w:rsidR="00000780">
        <w:rPr>
          <w:b/>
          <w:bCs/>
          <w:sz w:val="20"/>
        </w:rPr>
        <w:t>нарушена недвусмысленность</w:t>
      </w:r>
      <w:r w:rsidR="00000780" w:rsidRPr="0034254E">
        <w:rPr>
          <w:b/>
          <w:bCs/>
          <w:sz w:val="20"/>
        </w:rPr>
        <w:t xml:space="preserve"> </w:t>
      </w:r>
      <w:r w:rsidR="00000780">
        <w:rPr>
          <w:b/>
          <w:bCs/>
          <w:sz w:val="20"/>
        </w:rPr>
        <w:t xml:space="preserve">– заменить </w:t>
      </w:r>
      <w:r w:rsidR="00FD212A">
        <w:rPr>
          <w:b/>
          <w:bCs/>
          <w:sz w:val="20"/>
        </w:rPr>
        <w:t>в меню на меню находящееся на главном экране</w:t>
      </w:r>
    </w:p>
    <w:p w:rsidR="00231A1C" w:rsidRPr="00000780" w:rsidRDefault="00231A1C">
      <w:pPr>
        <w:pStyle w:val="a6"/>
        <w:ind w:firstLine="0"/>
        <w:rPr>
          <w:sz w:val="20"/>
        </w:rPr>
      </w:pPr>
      <w:r>
        <w:rPr>
          <w:sz w:val="20"/>
        </w:rPr>
        <w:t>R001-2. Шрифты должны выбираться пользователями.</w:t>
      </w:r>
      <w:r w:rsidR="00514162">
        <w:rPr>
          <w:sz w:val="20"/>
        </w:rPr>
        <w:t xml:space="preserve"> </w:t>
      </w:r>
      <w:r w:rsidR="00832B4E">
        <w:rPr>
          <w:sz w:val="20"/>
        </w:rPr>
        <w:t>–</w:t>
      </w:r>
      <w:r w:rsidR="00514162">
        <w:rPr>
          <w:sz w:val="20"/>
        </w:rPr>
        <w:t xml:space="preserve"> </w:t>
      </w:r>
      <w:r w:rsidR="00514162" w:rsidRPr="00514162">
        <w:rPr>
          <w:b/>
          <w:bCs/>
          <w:sz w:val="20"/>
        </w:rPr>
        <w:t>не</w:t>
      </w:r>
      <w:r w:rsidR="00832B4E">
        <w:rPr>
          <w:b/>
          <w:bCs/>
          <w:sz w:val="20"/>
        </w:rPr>
        <w:t xml:space="preserve"> </w:t>
      </w:r>
      <w:r w:rsidR="00514162" w:rsidRPr="00514162">
        <w:rPr>
          <w:b/>
          <w:bCs/>
          <w:sz w:val="20"/>
        </w:rPr>
        <w:t>уникальный идентификатор</w:t>
      </w:r>
      <w:r w:rsidR="00000780" w:rsidRPr="00000780">
        <w:rPr>
          <w:b/>
          <w:bCs/>
          <w:sz w:val="20"/>
        </w:rPr>
        <w:t xml:space="preserve">, </w:t>
      </w:r>
      <w:r w:rsidR="00000780">
        <w:rPr>
          <w:b/>
          <w:bCs/>
          <w:sz w:val="20"/>
        </w:rPr>
        <w:t>заменить на</w:t>
      </w:r>
      <w:r w:rsidR="00000780" w:rsidRPr="00000780">
        <w:rPr>
          <w:b/>
          <w:bCs/>
          <w:sz w:val="20"/>
        </w:rPr>
        <w:t xml:space="preserve"> </w:t>
      </w:r>
      <w:r w:rsidR="00000780">
        <w:rPr>
          <w:sz w:val="20"/>
        </w:rPr>
        <w:t>R001-</w:t>
      </w:r>
      <w:r w:rsidR="00000780" w:rsidRPr="00000780">
        <w:rPr>
          <w:sz w:val="20"/>
        </w:rPr>
        <w:t>4</w:t>
      </w:r>
    </w:p>
    <w:p w:rsidR="00514162" w:rsidRDefault="00231A1C" w:rsidP="00514162">
      <w:pPr>
        <w:pStyle w:val="a6"/>
        <w:ind w:firstLine="0"/>
        <w:rPr>
          <w:sz w:val="20"/>
        </w:rPr>
      </w:pPr>
      <w:r>
        <w:rPr>
          <w:sz w:val="20"/>
        </w:rPr>
        <w:t>R001-3. Кнопки должны утопать при наведении на них мышью.</w:t>
      </w:r>
      <w:r w:rsidR="00514162" w:rsidRPr="00514162">
        <w:rPr>
          <w:b/>
          <w:bCs/>
          <w:sz w:val="20"/>
        </w:rPr>
        <w:t xml:space="preserve"> </w:t>
      </w:r>
      <w:r w:rsidR="00514162" w:rsidRPr="0034254E">
        <w:rPr>
          <w:b/>
          <w:bCs/>
          <w:sz w:val="20"/>
        </w:rPr>
        <w:t xml:space="preserve">проверяемость ( </w:t>
      </w:r>
      <w:r w:rsidR="00514162">
        <w:rPr>
          <w:b/>
          <w:bCs/>
          <w:sz w:val="20"/>
        </w:rPr>
        <w:t>что означает утопать</w:t>
      </w:r>
      <w:r w:rsidR="00514162" w:rsidRPr="00514162">
        <w:rPr>
          <w:b/>
          <w:bCs/>
          <w:sz w:val="20"/>
        </w:rPr>
        <w:t>?</w:t>
      </w:r>
      <w:r w:rsidR="00514162" w:rsidRPr="0034254E">
        <w:rPr>
          <w:b/>
          <w:bCs/>
          <w:sz w:val="20"/>
        </w:rPr>
        <w:t>)</w:t>
      </w:r>
      <w:r w:rsidR="008B0338">
        <w:rPr>
          <w:b/>
          <w:bCs/>
          <w:sz w:val="20"/>
        </w:rPr>
        <w:t xml:space="preserve"> – заменить на кнопки должны</w:t>
      </w:r>
    </w:p>
    <w:p w:rsidR="00231A1C" w:rsidRDefault="00231A1C">
      <w:pPr>
        <w:pStyle w:val="a6"/>
        <w:ind w:firstLine="0"/>
        <w:rPr>
          <w:sz w:val="20"/>
        </w:rPr>
      </w:pPr>
    </w:p>
    <w:p w:rsidR="00231A1C" w:rsidRDefault="00231A1C">
      <w:pPr>
        <w:pStyle w:val="a6"/>
        <w:ind w:firstLine="0"/>
        <w:rPr>
          <w:sz w:val="20"/>
        </w:rPr>
      </w:pPr>
    </w:p>
    <w:p w:rsidR="00231A1C" w:rsidRPr="0034254E" w:rsidRDefault="00231A1C">
      <w:pPr>
        <w:pStyle w:val="a6"/>
        <w:ind w:firstLine="0"/>
        <w:rPr>
          <w:sz w:val="20"/>
        </w:rPr>
      </w:pPr>
      <w:r>
        <w:rPr>
          <w:sz w:val="20"/>
        </w:rPr>
        <w:t>R002. Функциональность</w:t>
      </w:r>
    </w:p>
    <w:p w:rsidR="00231A1C" w:rsidRDefault="00231A1C">
      <w:pPr>
        <w:pStyle w:val="a6"/>
        <w:ind w:firstLine="0"/>
        <w:rPr>
          <w:sz w:val="20"/>
        </w:rPr>
      </w:pPr>
      <w:r>
        <w:rPr>
          <w:sz w:val="20"/>
        </w:rPr>
        <w:t>R002-1. Приложение должно уметь открывать, редактировать и сохранять файлы</w:t>
      </w:r>
      <w:r w:rsidR="00FD212A">
        <w:rPr>
          <w:sz w:val="20"/>
        </w:rPr>
        <w:t xml:space="preserve"> . – </w:t>
      </w:r>
      <w:r w:rsidR="00FD212A" w:rsidRPr="0034254E">
        <w:rPr>
          <w:b/>
          <w:bCs/>
          <w:sz w:val="20"/>
        </w:rPr>
        <w:t>недвусмысленность</w:t>
      </w:r>
      <w:r w:rsidR="00FD212A">
        <w:rPr>
          <w:b/>
          <w:bCs/>
          <w:sz w:val="20"/>
        </w:rPr>
        <w:t xml:space="preserve"> – добавить формат  или кодировку сохраняемых файлов</w:t>
      </w:r>
      <w:r>
        <w:rPr>
          <w:sz w:val="20"/>
        </w:rPr>
        <w:t>.</w:t>
      </w:r>
    </w:p>
    <w:p w:rsidR="00231A1C" w:rsidRDefault="00231A1C">
      <w:pPr>
        <w:pStyle w:val="a6"/>
        <w:ind w:firstLine="0"/>
        <w:rPr>
          <w:sz w:val="20"/>
        </w:rPr>
      </w:pPr>
      <w:r>
        <w:rPr>
          <w:sz w:val="20"/>
        </w:rPr>
        <w:t xml:space="preserve">R002-2. </w:t>
      </w:r>
      <w:r w:rsidRPr="0034254E">
        <w:rPr>
          <w:b/>
          <w:bCs/>
          <w:sz w:val="20"/>
        </w:rPr>
        <w:t>Опционально</w:t>
      </w:r>
      <w:r>
        <w:rPr>
          <w:sz w:val="20"/>
        </w:rPr>
        <w:t xml:space="preserve"> должна быть возможность выбора кодировки символов.</w:t>
      </w:r>
      <w:r w:rsidR="0034254E">
        <w:rPr>
          <w:sz w:val="20"/>
        </w:rPr>
        <w:t xml:space="preserve"> </w:t>
      </w:r>
      <w:r w:rsidR="00000780">
        <w:rPr>
          <w:sz w:val="20"/>
        </w:rPr>
        <w:t>–</w:t>
      </w:r>
      <w:r w:rsidR="0034254E">
        <w:rPr>
          <w:sz w:val="20"/>
        </w:rPr>
        <w:t xml:space="preserve"> </w:t>
      </w:r>
      <w:r w:rsidR="0034254E" w:rsidRPr="0034254E">
        <w:rPr>
          <w:b/>
          <w:bCs/>
          <w:sz w:val="20"/>
        </w:rPr>
        <w:t>недвусмысленность</w:t>
      </w:r>
      <w:r w:rsidR="00000780">
        <w:rPr>
          <w:b/>
          <w:bCs/>
          <w:sz w:val="20"/>
        </w:rPr>
        <w:t xml:space="preserve"> – заменить на обязательно</w:t>
      </w:r>
    </w:p>
    <w:p w:rsidR="00231A1C" w:rsidRDefault="00231A1C">
      <w:pPr>
        <w:pStyle w:val="a6"/>
        <w:ind w:firstLine="0"/>
        <w:rPr>
          <w:sz w:val="20"/>
        </w:rPr>
      </w:pPr>
      <w:r>
        <w:rPr>
          <w:sz w:val="20"/>
        </w:rPr>
        <w:t>R002-3. Приложение должно автоматически сохранять файл через заданный интервал времени, если файл не был сохранён.</w:t>
      </w:r>
      <w:r w:rsidR="00665BC1">
        <w:rPr>
          <w:sz w:val="20"/>
        </w:rPr>
        <w:t xml:space="preserve"> – </w:t>
      </w:r>
      <w:r w:rsidR="00665BC1" w:rsidRPr="00665BC1">
        <w:rPr>
          <w:b/>
          <w:bCs/>
          <w:sz w:val="20"/>
        </w:rPr>
        <w:t xml:space="preserve">недвусмысленность, следует указать когда </w:t>
      </w:r>
      <w:r w:rsidR="00F751AE">
        <w:rPr>
          <w:b/>
          <w:bCs/>
          <w:sz w:val="20"/>
        </w:rPr>
        <w:t xml:space="preserve">стоит </w:t>
      </w:r>
      <w:r w:rsidR="00665BC1" w:rsidRPr="00665BC1">
        <w:rPr>
          <w:b/>
          <w:bCs/>
          <w:sz w:val="20"/>
        </w:rPr>
        <w:t>задавать интервал времени</w:t>
      </w:r>
    </w:p>
    <w:p w:rsidR="00231A1C" w:rsidRDefault="00231A1C">
      <w:pPr>
        <w:pStyle w:val="a6"/>
        <w:ind w:firstLine="0"/>
        <w:rPr>
          <w:sz w:val="20"/>
        </w:rPr>
      </w:pPr>
    </w:p>
    <w:p w:rsidR="00231A1C" w:rsidRDefault="00231A1C">
      <w:pPr>
        <w:pStyle w:val="a6"/>
        <w:ind w:firstLine="0"/>
        <w:rPr>
          <w:sz w:val="20"/>
        </w:rPr>
      </w:pPr>
      <w:r>
        <w:rPr>
          <w:sz w:val="20"/>
          <w:lang w:val="en-US"/>
        </w:rPr>
        <w:t>R</w:t>
      </w:r>
      <w:r>
        <w:rPr>
          <w:sz w:val="20"/>
        </w:rPr>
        <w:t>003. Общие требования</w:t>
      </w:r>
    </w:p>
    <w:p w:rsidR="00231A1C" w:rsidRDefault="00231A1C">
      <w:pPr>
        <w:pStyle w:val="a6"/>
        <w:ind w:firstLine="0"/>
        <w:rPr>
          <w:sz w:val="20"/>
        </w:rPr>
      </w:pPr>
      <w:r>
        <w:rPr>
          <w:sz w:val="20"/>
        </w:rPr>
        <w:t xml:space="preserve">R003-1. Приложение должно быть написано на </w:t>
      </w:r>
      <w:r>
        <w:rPr>
          <w:sz w:val="20"/>
          <w:lang w:val="en-US"/>
        </w:rPr>
        <w:t>C</w:t>
      </w:r>
      <w:r>
        <w:rPr>
          <w:sz w:val="20"/>
        </w:rPr>
        <w:t>#.</w:t>
      </w:r>
      <w:r w:rsidR="00832B4E">
        <w:rPr>
          <w:sz w:val="20"/>
        </w:rPr>
        <w:t xml:space="preserve"> – </w:t>
      </w:r>
      <w:r w:rsidR="008B0338" w:rsidRPr="008B0338">
        <w:rPr>
          <w:b/>
          <w:bCs/>
          <w:sz w:val="20"/>
        </w:rPr>
        <w:t>нарушена</w:t>
      </w:r>
      <w:r w:rsidR="008B0338">
        <w:rPr>
          <w:sz w:val="20"/>
        </w:rPr>
        <w:t xml:space="preserve"> </w:t>
      </w:r>
      <w:r w:rsidR="00832B4E" w:rsidRPr="00832B4E">
        <w:rPr>
          <w:b/>
          <w:bCs/>
          <w:sz w:val="20"/>
        </w:rPr>
        <w:t>завершенность</w:t>
      </w:r>
      <w:r w:rsidR="00832B4E">
        <w:rPr>
          <w:b/>
          <w:bCs/>
          <w:sz w:val="20"/>
        </w:rPr>
        <w:t xml:space="preserve"> </w:t>
      </w:r>
      <w:r w:rsidR="00832B4E" w:rsidRPr="00832B4E">
        <w:rPr>
          <w:b/>
          <w:bCs/>
          <w:sz w:val="20"/>
        </w:rPr>
        <w:t>(какая библиотека либо фреймворк)</w:t>
      </w:r>
    </w:p>
    <w:p w:rsidR="00231A1C" w:rsidRPr="00000780" w:rsidRDefault="00231A1C">
      <w:pPr>
        <w:pStyle w:val="a6"/>
        <w:ind w:firstLine="0"/>
        <w:rPr>
          <w:sz w:val="20"/>
        </w:rPr>
      </w:pPr>
      <w:r>
        <w:rPr>
          <w:sz w:val="20"/>
        </w:rPr>
        <w:t>R003-2. Приложение должно быть удобным в использовании.</w:t>
      </w:r>
      <w:r w:rsidR="0034254E" w:rsidRPr="0034254E">
        <w:rPr>
          <w:sz w:val="20"/>
        </w:rPr>
        <w:t xml:space="preserve"> </w:t>
      </w:r>
      <w:r w:rsidR="0034254E">
        <w:rPr>
          <w:sz w:val="20"/>
        </w:rPr>
        <w:t>–</w:t>
      </w:r>
      <w:r w:rsidR="0034254E" w:rsidRPr="0034254E">
        <w:rPr>
          <w:sz w:val="20"/>
        </w:rPr>
        <w:t xml:space="preserve"> </w:t>
      </w:r>
      <w:r w:rsidR="0034254E" w:rsidRPr="0034254E">
        <w:rPr>
          <w:b/>
          <w:bCs/>
          <w:sz w:val="20"/>
        </w:rPr>
        <w:t>непроверяемое требование</w:t>
      </w:r>
      <w:r w:rsidR="0034254E">
        <w:rPr>
          <w:sz w:val="20"/>
        </w:rPr>
        <w:t xml:space="preserve"> (</w:t>
      </w:r>
      <w:r w:rsidR="0034254E" w:rsidRPr="0034254E">
        <w:rPr>
          <w:b/>
          <w:bCs/>
          <w:sz w:val="20"/>
        </w:rPr>
        <w:t>что такое удобно?</w:t>
      </w:r>
      <w:r w:rsidR="0034254E">
        <w:rPr>
          <w:b/>
          <w:bCs/>
          <w:sz w:val="20"/>
        </w:rPr>
        <w:t>)</w:t>
      </w:r>
      <w:r w:rsidR="00000780">
        <w:rPr>
          <w:b/>
          <w:bCs/>
          <w:sz w:val="20"/>
        </w:rPr>
        <w:t xml:space="preserve"> – заменить на приложение должно поддерживать горячие клавиши – </w:t>
      </w:r>
      <w:r w:rsidR="00000780">
        <w:rPr>
          <w:b/>
          <w:bCs/>
          <w:sz w:val="20"/>
          <w:lang w:val="en-US"/>
        </w:rPr>
        <w:t>CTRL</w:t>
      </w:r>
      <w:r w:rsidR="00000780" w:rsidRPr="00000780">
        <w:rPr>
          <w:b/>
          <w:bCs/>
          <w:sz w:val="20"/>
        </w:rPr>
        <w:t>-</w:t>
      </w:r>
      <w:r w:rsidR="00000780">
        <w:rPr>
          <w:b/>
          <w:bCs/>
          <w:sz w:val="20"/>
          <w:lang w:val="en-US"/>
        </w:rPr>
        <w:t>C</w:t>
      </w:r>
      <w:r w:rsidR="00000780" w:rsidRPr="00000780">
        <w:rPr>
          <w:b/>
          <w:bCs/>
          <w:sz w:val="20"/>
        </w:rPr>
        <w:t xml:space="preserve">, </w:t>
      </w:r>
      <w:r w:rsidR="00000780">
        <w:rPr>
          <w:b/>
          <w:bCs/>
          <w:sz w:val="20"/>
          <w:lang w:val="en-US"/>
        </w:rPr>
        <w:t>CTRL</w:t>
      </w:r>
      <w:r w:rsidR="00000780" w:rsidRPr="00000780">
        <w:rPr>
          <w:b/>
          <w:bCs/>
          <w:sz w:val="20"/>
        </w:rPr>
        <w:t>-</w:t>
      </w:r>
      <w:r w:rsidR="00000780">
        <w:rPr>
          <w:b/>
          <w:bCs/>
          <w:sz w:val="20"/>
          <w:lang w:val="en-US"/>
        </w:rPr>
        <w:t>V</w:t>
      </w:r>
    </w:p>
    <w:p w:rsidR="00231A1C" w:rsidRPr="0034254E" w:rsidRDefault="00231A1C">
      <w:pPr>
        <w:pStyle w:val="a6"/>
        <w:ind w:firstLine="0"/>
        <w:rPr>
          <w:sz w:val="20"/>
        </w:rPr>
      </w:pPr>
    </w:p>
    <w:p w:rsidR="00231A1C" w:rsidRDefault="00231A1C">
      <w:pPr>
        <w:pStyle w:val="a6"/>
        <w:ind w:firstLine="0"/>
        <w:rPr>
          <w:sz w:val="20"/>
        </w:rPr>
      </w:pPr>
    </w:p>
    <w:p w:rsidR="00231A1C" w:rsidRDefault="00231A1C">
      <w:pPr>
        <w:pBdr>
          <w:bottom w:val="single" w:sz="6" w:space="1" w:color="auto"/>
        </w:pBdr>
        <w:rPr>
          <w:sz w:val="20"/>
        </w:rPr>
      </w:pPr>
    </w:p>
    <w:p w:rsidR="00231A1C" w:rsidRDefault="00231A1C">
      <w:pPr>
        <w:pStyle w:val="a6"/>
        <w:ind w:firstLine="0"/>
        <w:rPr>
          <w:sz w:val="20"/>
        </w:rPr>
      </w:pPr>
    </w:p>
    <w:p w:rsidR="00231A1C" w:rsidRDefault="00231A1C">
      <w:pPr>
        <w:pStyle w:val="a8"/>
      </w:pPr>
      <w:r>
        <w:t>Тест к теме 2 - Тестирование документации и требований</w:t>
      </w:r>
    </w:p>
    <w:p w:rsidR="00231A1C" w:rsidRDefault="00231A1C">
      <w:pPr>
        <w:jc w:val="both"/>
        <w:rPr>
          <w:sz w:val="20"/>
        </w:rPr>
      </w:pPr>
      <w:r>
        <w:rPr>
          <w:sz w:val="20"/>
        </w:rPr>
        <w:tab/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Дайте определение требований.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 xml:space="preserve">Опишите три уровня требований </w:t>
      </w:r>
      <w:r>
        <w:rPr>
          <w:sz w:val="20"/>
        </w:rPr>
        <w:sym w:font="Symbol" w:char="F02D"/>
      </w:r>
      <w:r>
        <w:rPr>
          <w:sz w:val="20"/>
        </w:rPr>
        <w:t xml:space="preserve"> в чём они выражаются и что описывают?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Перечислите как можно больше свойств хороших требований.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Какими свойствами должны обладать наборы требований?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Какие проблемы чаще всего возникают при работе с требованиями? В чём их суть?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Что такое тестовый план?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Каковы основные свойства хорошего тестового плана?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Что такое тестовый сценарий (</w:t>
      </w:r>
      <w:r>
        <w:rPr>
          <w:sz w:val="20"/>
          <w:lang w:val="en-US"/>
        </w:rPr>
        <w:t>test</w:t>
      </w:r>
      <w:r>
        <w:rPr>
          <w:sz w:val="20"/>
        </w:rPr>
        <w:t xml:space="preserve"> </w:t>
      </w:r>
      <w:r>
        <w:rPr>
          <w:sz w:val="20"/>
          <w:lang w:val="en-US"/>
        </w:rPr>
        <w:t>case</w:t>
      </w:r>
      <w:r>
        <w:rPr>
          <w:sz w:val="20"/>
        </w:rPr>
        <w:t>)?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Каковы характеристики хорошего тестового сценария?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Перечислите и опишите этапы жизненного цикла дефекта.</w:t>
      </w:r>
    </w:p>
    <w:p w:rsidR="00231A1C" w:rsidRDefault="00231A1C">
      <w:pPr>
        <w:pStyle w:val="a6"/>
        <w:numPr>
          <w:ilvl w:val="0"/>
          <w:numId w:val="18"/>
        </w:numPr>
        <w:rPr>
          <w:sz w:val="20"/>
        </w:rPr>
      </w:pPr>
      <w:r>
        <w:rPr>
          <w:sz w:val="20"/>
        </w:rPr>
        <w:t>Что такое баг?</w:t>
      </w:r>
    </w:p>
    <w:p w:rsidR="00231A1C" w:rsidRDefault="00231A1C">
      <w:pPr>
        <w:jc w:val="both"/>
        <w:rPr>
          <w:sz w:val="20"/>
        </w:rPr>
      </w:pPr>
    </w:p>
    <w:p w:rsidR="00231A1C" w:rsidRDefault="00231A1C">
      <w:pPr>
        <w:jc w:val="both"/>
        <w:rPr>
          <w:sz w:val="20"/>
        </w:rPr>
      </w:pPr>
    </w:p>
    <w:sectPr w:rsidR="00231A1C">
      <w:pgSz w:w="11906" w:h="16838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023"/>
    <w:multiLevelType w:val="multilevel"/>
    <w:tmpl w:val="BEFE9BFA"/>
    <w:lvl w:ilvl="0">
      <w:start w:val="1"/>
      <w:numFmt w:val="bullet"/>
      <w:lvlText w:val=""/>
      <w:lvlJc w:val="left"/>
      <w:pPr>
        <w:tabs>
          <w:tab w:val="num" w:pos="1096"/>
        </w:tabs>
        <w:ind w:left="1096" w:hanging="661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A9535CD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C9441A"/>
    <w:multiLevelType w:val="multilevel"/>
    <w:tmpl w:val="B4E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79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8864FF8"/>
    <w:multiLevelType w:val="singleLevel"/>
    <w:tmpl w:val="242C09F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E1766F4"/>
    <w:multiLevelType w:val="hybridMultilevel"/>
    <w:tmpl w:val="B4E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23AFD"/>
    <w:multiLevelType w:val="singleLevel"/>
    <w:tmpl w:val="767835A4"/>
    <w:lvl w:ilvl="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7" w15:restartNumberingAfterBreak="0">
    <w:nsid w:val="3A5349DD"/>
    <w:multiLevelType w:val="hybridMultilevel"/>
    <w:tmpl w:val="B1D6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6169FF"/>
    <w:multiLevelType w:val="hybridMultilevel"/>
    <w:tmpl w:val="6A34CA5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5F53"/>
    <w:multiLevelType w:val="multilevel"/>
    <w:tmpl w:val="8B72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6275A"/>
    <w:multiLevelType w:val="hybridMultilevel"/>
    <w:tmpl w:val="D71AAF02"/>
    <w:lvl w:ilvl="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7543697"/>
    <w:multiLevelType w:val="multilevel"/>
    <w:tmpl w:val="D71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6C7853"/>
    <w:multiLevelType w:val="hybridMultilevel"/>
    <w:tmpl w:val="B92699C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F2C13"/>
    <w:multiLevelType w:val="multilevel"/>
    <w:tmpl w:val="249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A6517"/>
    <w:multiLevelType w:val="hybridMultilevel"/>
    <w:tmpl w:val="BEFE9BFA"/>
    <w:lvl w:ilvl="0">
      <w:start w:val="1"/>
      <w:numFmt w:val="bullet"/>
      <w:lvlText w:val=""/>
      <w:lvlJc w:val="left"/>
      <w:pPr>
        <w:tabs>
          <w:tab w:val="num" w:pos="1096"/>
        </w:tabs>
        <w:ind w:left="1096" w:hanging="661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323736"/>
    <w:multiLevelType w:val="hybridMultilevel"/>
    <w:tmpl w:val="C2CEF176"/>
    <w:lvl w:ilvl="0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6DE01C4"/>
    <w:multiLevelType w:val="multilevel"/>
    <w:tmpl w:val="C2F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441CB"/>
    <w:multiLevelType w:val="hybridMultilevel"/>
    <w:tmpl w:val="4D483E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16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2"/>
  </w:num>
  <w:num w:numId="15">
    <w:abstractNumId w:val="15"/>
  </w:num>
  <w:num w:numId="16">
    <w:abstractNumId w:val="17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4E"/>
    <w:rsid w:val="00000780"/>
    <w:rsid w:val="00006C57"/>
    <w:rsid w:val="00224913"/>
    <w:rsid w:val="00231A1C"/>
    <w:rsid w:val="0034254E"/>
    <w:rsid w:val="00514162"/>
    <w:rsid w:val="00665BC1"/>
    <w:rsid w:val="00832B4E"/>
    <w:rsid w:val="008B0338"/>
    <w:rsid w:val="00F751AE"/>
    <w:rsid w:val="00FD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54BE64-C9A6-439F-A702-A46A5E23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firstLine="36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firstLine="708"/>
      <w:jc w:val="both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i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</w:pPr>
    <w:rPr>
      <w:rFonts w:ascii="Arial" w:hAnsi="Arial"/>
      <w:b/>
      <w:bCs/>
      <w:caps/>
      <w:sz w:val="28"/>
      <w:szCs w:val="20"/>
    </w:rPr>
  </w:style>
  <w:style w:type="paragraph" w:customStyle="1" w:styleId="20">
    <w:name w:val="Стиль2"/>
    <w:basedOn w:val="a"/>
    <w:rPr>
      <w:rFonts w:ascii="Arial Black" w:hAnsi="Arial Black"/>
      <w:sz w:val="28"/>
    </w:rPr>
  </w:style>
  <w:style w:type="paragraph" w:customStyle="1" w:styleId="30">
    <w:name w:val="Стиль3"/>
    <w:basedOn w:val="a"/>
    <w:rPr>
      <w:rFonts w:ascii="Arial Black" w:hAnsi="Arial Black"/>
      <w:i/>
      <w:iCs/>
      <w:sz w:val="28"/>
    </w:rPr>
  </w:style>
  <w:style w:type="paragraph" w:customStyle="1" w:styleId="a3">
    <w:name w:val="Обычный (веб)"/>
    <w:basedOn w:val="a"/>
    <w:pPr>
      <w:spacing w:before="75" w:after="75"/>
      <w:ind w:left="75" w:right="75"/>
      <w:jc w:val="both"/>
    </w:pPr>
    <w:rPr>
      <w:sz w:val="19"/>
      <w:szCs w:val="19"/>
    </w:rPr>
  </w:style>
  <w:style w:type="character" w:styleId="a4">
    <w:name w:val="Hyperlink"/>
    <w:semiHidden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pPr>
      <w:ind w:firstLine="708"/>
      <w:jc w:val="both"/>
    </w:pPr>
  </w:style>
  <w:style w:type="paragraph" w:styleId="a8">
    <w:name w:val="Title"/>
    <w:basedOn w:val="a"/>
    <w:qFormat/>
    <w:pPr>
      <w:jc w:val="center"/>
    </w:pPr>
    <w:rPr>
      <w:b/>
    </w:r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character" w:styleId="HTML">
    <w:name w:val="HTML Code"/>
    <w:rPr>
      <w:rFonts w:ascii="Courier New" w:hAnsi="Courier New" w:cs="Tahoma"/>
      <w:noProof w:val="0"/>
      <w:color w:val="008000"/>
      <w:szCs w:val="20"/>
      <w:lang w:val="en-US"/>
    </w:rPr>
  </w:style>
  <w:style w:type="character" w:customStyle="1" w:styleId="a7">
    <w:name w:val="Основной текст с отступом Знак"/>
    <w:link w:val="a6"/>
    <w:semiHidden/>
    <w:rsid w:val="0051416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1503</Words>
  <Characters>8573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Объектно-ориентированное </vt:lpstr>
      <vt:lpstr>Объектно-ориентированное </vt:lpstr>
    </vt:vector>
  </TitlesOfParts>
  <Company>Home</Company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</dc:title>
  <dc:subject/>
  <dc:creator>Ленка</dc:creator>
  <cp:keywords/>
  <dc:description/>
  <cp:lastModifiedBy>Денис Максименко</cp:lastModifiedBy>
  <cp:revision>11</cp:revision>
  <cp:lastPrinted>2006-04-28T19:21:00Z</cp:lastPrinted>
  <dcterms:created xsi:type="dcterms:W3CDTF">2020-03-06T12:30:00Z</dcterms:created>
  <dcterms:modified xsi:type="dcterms:W3CDTF">2020-03-06T12:30:00Z</dcterms:modified>
</cp:coreProperties>
</file>