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Добавить карусель на выполненную ранее секцию Market, для каждой секции продуктов</w:t>
        <w:br w:type="textWrapping"/>
        <w:t xml:space="preserve">2 - Добавить дополнительные две секции к существующим,  добавить возможность скролла на все странице</w:t>
        <w:br w:type="textWrapping"/>
        <w:t xml:space="preserve">3 - Добавить Search на страницу Market, Content с помощью компонента TextInput. Добавьте стейт в который будет записываться значение </w:t>
        <w:br w:type="textWrapping"/>
        <w:t xml:space="preserve">4 - Добавить scroll на страницу Content</w:t>
        <w:br w:type="textWrapping"/>
        <w:t xml:space="preserve">5 - Отрисуйте страницу Feed используя Flatlist</w:t>
        <w:br w:type="textWrapping"/>
        <w:t xml:space="preserve">6 - Добавить страницы для авторизации, используя TextInput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051726" cy="48419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1726" cy="4841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