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scenario I wanted to assess the efficacy of cybersecurity training on Phishing attacks.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cloned the login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http://testfire.net/login.jsp</w:t>
        </w:r>
      </w:hyperlink>
      <w:r w:rsidDel="00000000" w:rsidR="00000000" w:rsidRPr="00000000">
        <w:rPr>
          <w:rtl w:val="0"/>
        </w:rPr>
        <w:t xml:space="preserve"> and used a PHP script to capture login credentials.   I set the cloned website up on a WOMP server so that any link would not go back to a company URL but an IP address.  Then I crafted an email with the malicious link and emailed it out to all employees from a similar but spoofed email address.  The email prompted employees to verify login credentials.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log was produced with employee login credentials on any employee who clicked the link and followed the prompts. 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PHISHING Summary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stfire.net/login.js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