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b/>
          <w:bCs/>
          <w:color w:val="1A2E1A"/>
          <w:sz w:val="44"/>
          <w:szCs w:val="44"/>
        </w:rPr>
        <w:t xml:space="preserve">Blog Content Strategy</w:t>
      </w:r>
    </w:p>
    <w:p>
      <w:pPr>
        <w:spacing w:after="320"/>
      </w:pPr>
      <w:r>
        <w:rPr>
          <w:i/>
          <w:iCs/>
          <w:color w:val="4A6741"/>
          <w:sz w:val="20"/>
          <w:szCs w:val="20"/>
        </w:rPr>
        <w:t xml:space="preserve">Organic SEO focus — prepared 12 July 2026</w:t>
      </w:r>
    </w:p>
    <w:p>
      <w:pPr>
        <w:pStyle w:val="Heading1"/>
        <w:spacing w:after="160" w:before="320"/>
      </w:pPr>
      <w:r>
        <w:t xml:space="preserve">Key finding</w:t>
      </w:r>
    </w:p>
    <w:p>
      <w:pPr>
        <w:spacing w:after="160"/>
      </w:pPr>
      <w:r>
        <w:t xml:space="preserve">The literal intersection of this business's positioning — “outdoor leisure vehicle” + “marketing/SEO” — has no measurable search volume in the UK. Every specific phrase tried (“seo for caravan dealerships,” “marketing for boat dealers,” “outdoor leisure marketing agency,” and 11 similar variants, listed below) returned zero data from Google Ads' own volume tool, meaning fewer than ~10 searches a month, if any.</w:t>
      </w:r>
    </w:p>
    <w:p>
      <w:pPr>
        <w:spacing w:after="160"/>
      </w:pPr>
      <w:r>
        <w:t xml:space="preserve">This isn't a research failure — it's the honest shape of a genuinely narrow B2B niche. A pure “rank for exact-match niche keywords” strategy would produce almost no organic traffic. The rest of this document sets out a more realistic two-track approach: borrow proven search demand from the much larger automotive-dealer-marketing space (real volume exists there), and separately own the niche category outright with dedicated content, which won't drive much direct search traffic soon but has zero competition and compounds as a differentiation and sales asset.</w:t>
      </w:r>
    </w:p>
    <w:p>
      <w:pPr>
        <w:pStyle w:val="Heading2"/>
        <w:spacing w:after="120" w:before="260"/>
      </w:pPr>
      <w:r>
        <w:t xml:space="preserve">Keywords with no measurable UK volume (checked directly, not estimated)</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rPr>
          <w:tblHeader/>
        </w:trPr>
        <w:tc>
          <w:tcPr>
            <w:tcW w:type="dxa" w:w="9000"/>
            <w:shd w:fill="1A2E1A" w:val="clear"/>
          </w:tcPr>
          <w:p>
            <w:r>
              <w:rPr>
                <w:b/>
                <w:bCs/>
                <w:color w:val="FFFFFF"/>
                <w:sz w:val="18"/>
                <w:szCs w:val="18"/>
              </w:rPr>
              <w:t xml:space="preserve">Keyword tried (UK, Google Ads volume check)</w:t>
            </w:r>
          </w:p>
        </w:tc>
      </w:tr>
      <w:tr>
        <w:tc>
          <w:tcPr>
            <w:tcW w:type="dxa" w:w="9000"/>
          </w:tcPr>
          <w:p>
            <w:r>
              <w:rPr>
                <w:b w:val="false"/>
                <w:bCs w:val="false"/>
                <w:color w:val="000000"/>
                <w:sz w:val="18"/>
                <w:szCs w:val="18"/>
              </w:rPr>
              <w:t xml:space="preserve">seo for caravan dealerships</w:t>
            </w:r>
          </w:p>
        </w:tc>
      </w:tr>
      <w:tr>
        <w:tc>
          <w:tcPr>
            <w:tcW w:type="dxa" w:w="9000"/>
          </w:tcPr>
          <w:p>
            <w:r>
              <w:rPr>
                <w:b w:val="false"/>
                <w:bCs w:val="false"/>
                <w:color w:val="000000"/>
                <w:sz w:val="18"/>
                <w:szCs w:val="18"/>
              </w:rPr>
              <w:t xml:space="preserve">digital marketing for caravan dealers</w:t>
            </w:r>
          </w:p>
        </w:tc>
      </w:tr>
      <w:tr>
        <w:tc>
          <w:tcPr>
            <w:tcW w:type="dxa" w:w="9000"/>
          </w:tcPr>
          <w:p>
            <w:r>
              <w:rPr>
                <w:b w:val="false"/>
                <w:bCs w:val="false"/>
                <w:color w:val="000000"/>
                <w:sz w:val="18"/>
                <w:szCs w:val="18"/>
              </w:rPr>
              <w:t xml:space="preserve">how to sell more caravans</w:t>
            </w:r>
          </w:p>
        </w:tc>
      </w:tr>
      <w:tr>
        <w:tc>
          <w:tcPr>
            <w:tcW w:type="dxa" w:w="9000"/>
          </w:tcPr>
          <w:p>
            <w:r>
              <w:rPr>
                <w:b w:val="false"/>
                <w:bCs w:val="false"/>
                <w:color w:val="000000"/>
                <w:sz w:val="18"/>
                <w:szCs w:val="18"/>
              </w:rPr>
              <w:t xml:space="preserve">how to increase caravan sales</w:t>
            </w:r>
          </w:p>
        </w:tc>
      </w:tr>
      <w:tr>
        <w:tc>
          <w:tcPr>
            <w:tcW w:type="dxa" w:w="9000"/>
          </w:tcPr>
          <w:p>
            <w:r>
              <w:rPr>
                <w:b w:val="false"/>
                <w:bCs w:val="false"/>
                <w:color w:val="000000"/>
                <w:sz w:val="18"/>
                <w:szCs w:val="18"/>
              </w:rPr>
              <w:t xml:space="preserve">marketing for boat dealers</w:t>
            </w:r>
          </w:p>
        </w:tc>
      </w:tr>
      <w:tr>
        <w:tc>
          <w:tcPr>
            <w:tcW w:type="dxa" w:w="9000"/>
          </w:tcPr>
          <w:p>
            <w:r>
              <w:rPr>
                <w:b w:val="false"/>
                <w:bCs w:val="false"/>
                <w:color w:val="000000"/>
                <w:sz w:val="18"/>
                <w:szCs w:val="18"/>
              </w:rPr>
              <w:t xml:space="preserve">seo for marine businesses</w:t>
            </w:r>
          </w:p>
        </w:tc>
      </w:tr>
      <w:tr>
        <w:tc>
          <w:tcPr>
            <w:tcW w:type="dxa" w:w="9000"/>
          </w:tcPr>
          <w:p>
            <w:r>
              <w:rPr>
                <w:b w:val="false"/>
                <w:bCs w:val="false"/>
                <w:color w:val="000000"/>
                <w:sz w:val="18"/>
                <w:szCs w:val="18"/>
              </w:rPr>
              <w:t xml:space="preserve">outdoor leisure marketing agency</w:t>
            </w:r>
          </w:p>
        </w:tc>
      </w:tr>
      <w:tr>
        <w:tc>
          <w:tcPr>
            <w:tcW w:type="dxa" w:w="9000"/>
          </w:tcPr>
          <w:p>
            <w:r>
              <w:rPr>
                <w:b w:val="false"/>
                <w:bCs w:val="false"/>
                <w:color w:val="000000"/>
                <w:sz w:val="18"/>
                <w:szCs w:val="18"/>
              </w:rPr>
              <w:t xml:space="preserve">vehicle dealer marketing</w:t>
            </w:r>
          </w:p>
        </w:tc>
      </w:tr>
      <w:tr>
        <w:tc>
          <w:tcPr>
            <w:tcW w:type="dxa" w:w="9000"/>
          </w:tcPr>
          <w:p>
            <w:r>
              <w:rPr>
                <w:b w:val="false"/>
                <w:bCs w:val="false"/>
                <w:color w:val="000000"/>
                <w:sz w:val="18"/>
                <w:szCs w:val="18"/>
              </w:rPr>
              <w:t xml:space="preserve">local seo for dealerships</w:t>
            </w:r>
          </w:p>
        </w:tc>
      </w:tr>
      <w:tr>
        <w:tc>
          <w:tcPr>
            <w:tcW w:type="dxa" w:w="9000"/>
          </w:tcPr>
          <w:p>
            <w:r>
              <w:rPr>
                <w:b w:val="false"/>
                <w:bCs w:val="false"/>
                <w:color w:val="000000"/>
                <w:sz w:val="18"/>
                <w:szCs w:val="18"/>
              </w:rPr>
              <w:t xml:space="preserve">increase footfall to showroom</w:t>
            </w:r>
          </w:p>
        </w:tc>
      </w:tr>
      <w:tr>
        <w:tc>
          <w:tcPr>
            <w:tcW w:type="dxa" w:w="9000"/>
          </w:tcPr>
          <w:p>
            <w:r>
              <w:rPr>
                <w:b w:val="false"/>
                <w:bCs w:val="false"/>
                <w:color w:val="000000"/>
                <w:sz w:val="18"/>
                <w:szCs w:val="18"/>
              </w:rPr>
              <w:t xml:space="preserve">google business profile for dealerships</w:t>
            </w:r>
          </w:p>
        </w:tc>
      </w:tr>
      <w:tr>
        <w:tc>
          <w:tcPr>
            <w:tcW w:type="dxa" w:w="9000"/>
          </w:tcPr>
          <w:p>
            <w:r>
              <w:rPr>
                <w:b w:val="false"/>
                <w:bCs w:val="false"/>
                <w:color w:val="000000"/>
                <w:sz w:val="18"/>
                <w:szCs w:val="18"/>
              </w:rPr>
              <w:t xml:space="preserve">dealership website leads</w:t>
            </w:r>
          </w:p>
        </w:tc>
      </w:tr>
      <w:tr>
        <w:tc>
          <w:tcPr>
            <w:tcW w:type="dxa" w:w="9000"/>
          </w:tcPr>
          <w:p>
            <w:r>
              <w:rPr>
                <w:b w:val="false"/>
                <w:bCs w:val="false"/>
                <w:color w:val="000000"/>
                <w:sz w:val="18"/>
                <w:szCs w:val="18"/>
              </w:rPr>
              <w:t xml:space="preserve">meta ads agency uk</w:t>
            </w:r>
          </w:p>
        </w:tc>
      </w:tr>
      <w:tr>
        <w:tc>
          <w:tcPr>
            <w:tcW w:type="dxa" w:w="9000"/>
          </w:tcPr>
          <w:p>
            <w:r>
              <w:rPr>
                <w:b w:val="false"/>
                <w:bCs w:val="false"/>
                <w:color w:val="000000"/>
                <w:sz w:val="18"/>
                <w:szCs w:val="18"/>
              </w:rPr>
              <w:t xml:space="preserve">seo agency pricing uk</w:t>
            </w:r>
          </w:p>
        </w:tc>
      </w:tr>
    </w:tbl>
    <w:p>
      <w:pPr>
        <w:spacing w:after="200"/>
      </w:pPr>
    </w:p>
    <w:p>
      <w:pPr>
        <w:pStyle w:val="Heading1"/>
        <w:spacing w:after="160" w:before="320"/>
      </w:pPr>
      <w:r>
        <w:t xml:space="preserve">Where the real volume is</w:t>
      </w:r>
    </w:p>
    <w:p>
      <w:pPr>
        <w:spacing w:after="160"/>
      </w:pPr>
      <w:r>
        <w:t xml:space="preserve">Broadening the search to the adjacent automotive-dealer-marketing space, and to generic commercial “marketing agency” intent, surfaces genuine, checkable search demand:</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3200"/>
        <w:gridCol w:w="1400"/>
        <w:gridCol w:w="1400"/>
        <w:gridCol w:w="1200"/>
        <w:gridCol w:w="2200"/>
      </w:tblGrid>
      <w:tr>
        <w:trPr>
          <w:tblHeader/>
        </w:trPr>
        <w:tc>
          <w:tcPr>
            <w:tcW w:type="dxa" w:w="3200"/>
            <w:shd w:fill="1A2E1A" w:val="clear"/>
          </w:tcPr>
          <w:p>
            <w:r>
              <w:rPr>
                <w:b/>
                <w:bCs/>
                <w:color w:val="FFFFFF"/>
                <w:sz w:val="18"/>
                <w:szCs w:val="18"/>
              </w:rPr>
              <w:t xml:space="preserve">Keyword (UK)</w:t>
            </w:r>
          </w:p>
        </w:tc>
        <w:tc>
          <w:tcPr>
            <w:tcW w:type="dxa" w:w="1400"/>
            <w:shd w:fill="1A2E1A" w:val="clear"/>
          </w:tcPr>
          <w:p>
            <w:r>
              <w:rPr>
                <w:b/>
                <w:bCs/>
                <w:color w:val="FFFFFF"/>
                <w:sz w:val="18"/>
                <w:szCs w:val="18"/>
              </w:rPr>
              <w:t xml:space="preserve">Volume</w:t>
            </w:r>
          </w:p>
        </w:tc>
        <w:tc>
          <w:tcPr>
            <w:tcW w:type="dxa" w:w="1400"/>
            <w:shd w:fill="1A2E1A" w:val="clear"/>
          </w:tcPr>
          <w:p>
            <w:r>
              <w:rPr>
                <w:b/>
                <w:bCs/>
                <w:color w:val="FFFFFF"/>
                <w:sz w:val="18"/>
                <w:szCs w:val="18"/>
              </w:rPr>
              <w:t xml:space="preserve">Competition</w:t>
            </w:r>
          </w:p>
        </w:tc>
        <w:tc>
          <w:tcPr>
            <w:tcW w:type="dxa" w:w="1200"/>
            <w:shd w:fill="1A2E1A" w:val="clear"/>
          </w:tcPr>
          <w:p>
            <w:r>
              <w:rPr>
                <w:b/>
                <w:bCs/>
                <w:color w:val="FFFFFF"/>
                <w:sz w:val="18"/>
                <w:szCs w:val="18"/>
              </w:rPr>
              <w:t xml:space="preserve">CPC</w:t>
            </w:r>
          </w:p>
        </w:tc>
        <w:tc>
          <w:tcPr>
            <w:tcW w:type="dxa" w:w="2200"/>
            <w:shd w:fill="1A2E1A" w:val="clear"/>
          </w:tcPr>
          <w:p>
            <w:r>
              <w:rPr>
                <w:b/>
                <w:bCs/>
                <w:color w:val="FFFFFF"/>
                <w:sz w:val="18"/>
                <w:szCs w:val="18"/>
              </w:rPr>
              <w:t xml:space="preserve">Pillar / use</w:t>
            </w:r>
          </w:p>
        </w:tc>
      </w:tr>
      <w:tr>
        <w:tc>
          <w:tcPr>
            <w:tcW w:type="dxa" w:w="3200"/>
          </w:tcPr>
          <w:p>
            <w:r>
              <w:rPr>
                <w:b w:val="false"/>
                <w:bCs w:val="false"/>
                <w:color w:val="000000"/>
                <w:sz w:val="18"/>
                <w:szCs w:val="18"/>
              </w:rPr>
              <w:t xml:space="preserve">seo for car dealerships</w:t>
            </w:r>
          </w:p>
        </w:tc>
        <w:tc>
          <w:tcPr>
            <w:tcW w:type="dxa" w:w="1400"/>
          </w:tcPr>
          <w:p>
            <w:r>
              <w:rPr>
                <w:b w:val="false"/>
                <w:bCs w:val="false"/>
                <w:color w:val="000000"/>
                <w:sz w:val="18"/>
                <w:szCs w:val="18"/>
              </w:rPr>
              <w:t xml:space="preserve">480/mo</w:t>
            </w:r>
          </w:p>
        </w:tc>
        <w:tc>
          <w:tcPr>
            <w:tcW w:type="dxa" w:w="1400"/>
          </w:tcPr>
          <w:p>
            <w:r>
              <w:rPr>
                <w:b w:val="false"/>
                <w:bCs w:val="false"/>
                <w:color w:val="000000"/>
                <w:sz w:val="18"/>
                <w:szCs w:val="18"/>
              </w:rPr>
              <w:t xml:space="preserve">Low</w:t>
            </w:r>
          </w:p>
        </w:tc>
        <w:tc>
          <w:tcPr>
            <w:tcW w:type="dxa" w:w="1200"/>
          </w:tcPr>
          <w:p>
            <w:r>
              <w:rPr>
                <w:b w:val="false"/>
                <w:bCs w:val="false"/>
                <w:color w:val="000000"/>
                <w:sz w:val="18"/>
                <w:szCs w:val="18"/>
              </w:rPr>
              <w:t xml:space="preserve">£12.41</w:t>
            </w:r>
          </w:p>
        </w:tc>
        <w:tc>
          <w:tcPr>
            <w:tcW w:type="dxa" w:w="2200"/>
          </w:tcPr>
          <w:p>
            <w:r>
              <w:rPr>
                <w:b w:val="false"/>
                <w:bCs w:val="false"/>
                <w:color w:val="000000"/>
                <w:sz w:val="18"/>
                <w:szCs w:val="18"/>
              </w:rPr>
              <w:t xml:space="preserve">Pillar B</w:t>
            </w:r>
          </w:p>
        </w:tc>
      </w:tr>
      <w:tr>
        <w:tc>
          <w:tcPr>
            <w:tcW w:type="dxa" w:w="3200"/>
            <w:shd w:fill="F2F2F2" w:val="clear"/>
          </w:tcPr>
          <w:p>
            <w:r>
              <w:rPr>
                <w:b w:val="false"/>
                <w:bCs w:val="false"/>
                <w:color w:val="000000"/>
                <w:sz w:val="18"/>
                <w:szCs w:val="18"/>
              </w:rPr>
              <w:t xml:space="preserve">digital marketing agency</w:t>
            </w:r>
          </w:p>
        </w:tc>
        <w:tc>
          <w:tcPr>
            <w:tcW w:type="dxa" w:w="1400"/>
            <w:shd w:fill="F2F2F2" w:val="clear"/>
          </w:tcPr>
          <w:p>
            <w:r>
              <w:rPr>
                <w:b w:val="false"/>
                <w:bCs w:val="false"/>
                <w:color w:val="000000"/>
                <w:sz w:val="18"/>
                <w:szCs w:val="18"/>
              </w:rPr>
              <w:t xml:space="preserve">8,100/mo</w:t>
            </w:r>
          </w:p>
        </w:tc>
        <w:tc>
          <w:tcPr>
            <w:tcW w:type="dxa" w:w="1400"/>
            <w:shd w:fill="F2F2F2" w:val="clear"/>
          </w:tcPr>
          <w:p>
            <w:r>
              <w:rPr>
                <w:b w:val="false"/>
                <w:bCs w:val="false"/>
                <w:color w:val="000000"/>
                <w:sz w:val="18"/>
                <w:szCs w:val="18"/>
              </w:rPr>
              <w:t xml:space="preserve">Low</w:t>
            </w:r>
          </w:p>
        </w:tc>
        <w:tc>
          <w:tcPr>
            <w:tcW w:type="dxa" w:w="1200"/>
            <w:shd w:fill="F2F2F2" w:val="clear"/>
          </w:tcPr>
          <w:p>
            <w:r>
              <w:rPr>
                <w:b w:val="false"/>
                <w:bCs w:val="false"/>
                <w:color w:val="000000"/>
                <w:sz w:val="18"/>
                <w:szCs w:val="18"/>
              </w:rPr>
              <w:t xml:space="preserve">£15.87</w:t>
            </w:r>
          </w:p>
        </w:tc>
        <w:tc>
          <w:tcPr>
            <w:tcW w:type="dxa" w:w="2200"/>
            <w:shd w:fill="F2F2F2" w:val="clear"/>
          </w:tcPr>
          <w:p>
            <w:r>
              <w:rPr>
                <w:b w:val="false"/>
                <w:bCs w:val="false"/>
                <w:color w:val="000000"/>
                <w:sz w:val="18"/>
                <w:szCs w:val="18"/>
              </w:rPr>
              <w:t xml:space="preserve">Pillar C (national, very competitive)</w:t>
            </w:r>
          </w:p>
        </w:tc>
      </w:tr>
      <w:tr>
        <w:tc>
          <w:tcPr>
            <w:tcW w:type="dxa" w:w="3200"/>
          </w:tcPr>
          <w:p>
            <w:r>
              <w:rPr>
                <w:b w:val="false"/>
                <w:bCs w:val="false"/>
                <w:color w:val="000000"/>
                <w:sz w:val="18"/>
                <w:szCs w:val="18"/>
              </w:rPr>
              <w:t xml:space="preserve">seo services</w:t>
            </w:r>
          </w:p>
        </w:tc>
        <w:tc>
          <w:tcPr>
            <w:tcW w:type="dxa" w:w="1400"/>
          </w:tcPr>
          <w:p>
            <w:r>
              <w:rPr>
                <w:b w:val="false"/>
                <w:bCs w:val="false"/>
                <w:color w:val="000000"/>
                <w:sz w:val="18"/>
                <w:szCs w:val="18"/>
              </w:rPr>
              <w:t xml:space="preserve">4,400/mo</w:t>
            </w:r>
          </w:p>
        </w:tc>
        <w:tc>
          <w:tcPr>
            <w:tcW w:type="dxa" w:w="1400"/>
          </w:tcPr>
          <w:p>
            <w:r>
              <w:rPr>
                <w:b w:val="false"/>
                <w:bCs w:val="false"/>
                <w:color w:val="000000"/>
                <w:sz w:val="18"/>
                <w:szCs w:val="18"/>
              </w:rPr>
              <w:t xml:space="preserve">Low</w:t>
            </w:r>
          </w:p>
        </w:tc>
        <w:tc>
          <w:tcPr>
            <w:tcW w:type="dxa" w:w="1200"/>
          </w:tcPr>
          <w:p>
            <w:r>
              <w:rPr>
                <w:b w:val="false"/>
                <w:bCs w:val="false"/>
                <w:color w:val="000000"/>
                <w:sz w:val="18"/>
                <w:szCs w:val="18"/>
              </w:rPr>
              <w:t xml:space="preserve">£26.57</w:t>
            </w:r>
          </w:p>
        </w:tc>
        <w:tc>
          <w:tcPr>
            <w:tcW w:type="dxa" w:w="2200"/>
          </w:tcPr>
          <w:p>
            <w:r>
              <w:rPr>
                <w:b w:val="false"/>
                <w:bCs w:val="false"/>
                <w:color w:val="000000"/>
                <w:sz w:val="18"/>
                <w:szCs w:val="18"/>
              </w:rPr>
              <w:t xml:space="preserve">Pillar C (national, very competitive)</w:t>
            </w:r>
          </w:p>
        </w:tc>
      </w:tr>
      <w:tr>
        <w:tc>
          <w:tcPr>
            <w:tcW w:type="dxa" w:w="3200"/>
            <w:shd w:fill="F2F2F2" w:val="clear"/>
          </w:tcPr>
          <w:p>
            <w:r>
              <w:rPr>
                <w:b w:val="false"/>
                <w:bCs w:val="false"/>
                <w:color w:val="000000"/>
                <w:sz w:val="18"/>
                <w:szCs w:val="18"/>
              </w:rPr>
              <w:t xml:space="preserve">seo agency</w:t>
            </w:r>
          </w:p>
        </w:tc>
        <w:tc>
          <w:tcPr>
            <w:tcW w:type="dxa" w:w="1400"/>
            <w:shd w:fill="F2F2F2" w:val="clear"/>
          </w:tcPr>
          <w:p>
            <w:r>
              <w:rPr>
                <w:b w:val="false"/>
                <w:bCs w:val="false"/>
                <w:color w:val="000000"/>
                <w:sz w:val="18"/>
                <w:szCs w:val="18"/>
              </w:rPr>
              <w:t xml:space="preserve">6,600/mo</w:t>
            </w:r>
          </w:p>
        </w:tc>
        <w:tc>
          <w:tcPr>
            <w:tcW w:type="dxa" w:w="1400"/>
            <w:shd w:fill="F2F2F2" w:val="clear"/>
          </w:tcPr>
          <w:p>
            <w:r>
              <w:rPr>
                <w:b w:val="false"/>
                <w:bCs w:val="false"/>
                <w:color w:val="000000"/>
                <w:sz w:val="18"/>
                <w:szCs w:val="18"/>
              </w:rPr>
              <w:t xml:space="preserve">Medium</w:t>
            </w:r>
          </w:p>
        </w:tc>
        <w:tc>
          <w:tcPr>
            <w:tcW w:type="dxa" w:w="1200"/>
            <w:shd w:fill="F2F2F2" w:val="clear"/>
          </w:tcPr>
          <w:p>
            <w:r>
              <w:rPr>
                <w:b w:val="false"/>
                <w:bCs w:val="false"/>
                <w:color w:val="000000"/>
                <w:sz w:val="18"/>
                <w:szCs w:val="18"/>
              </w:rPr>
              <w:t xml:space="preserve">£30.41</w:t>
            </w:r>
          </w:p>
        </w:tc>
        <w:tc>
          <w:tcPr>
            <w:tcW w:type="dxa" w:w="2200"/>
            <w:shd w:fill="F2F2F2" w:val="clear"/>
          </w:tcPr>
          <w:p>
            <w:r>
              <w:rPr>
                <w:b w:val="false"/>
                <w:bCs w:val="false"/>
                <w:color w:val="000000"/>
                <w:sz w:val="18"/>
                <w:szCs w:val="18"/>
              </w:rPr>
              <w:t xml:space="preserve">Pillar C (national, very competitive)</w:t>
            </w:r>
          </w:p>
        </w:tc>
      </w:tr>
      <w:tr>
        <w:tc>
          <w:tcPr>
            <w:tcW w:type="dxa" w:w="3200"/>
          </w:tcPr>
          <w:p>
            <w:r>
              <w:rPr>
                <w:b w:val="false"/>
                <w:bCs w:val="false"/>
                <w:color w:val="000000"/>
                <w:sz w:val="18"/>
                <w:szCs w:val="18"/>
              </w:rPr>
              <w:t xml:space="preserve">seo agency uk</w:t>
            </w:r>
          </w:p>
        </w:tc>
        <w:tc>
          <w:tcPr>
            <w:tcW w:type="dxa" w:w="1400"/>
          </w:tcPr>
          <w:p>
            <w:r>
              <w:rPr>
                <w:b w:val="false"/>
                <w:bCs w:val="false"/>
                <w:color w:val="000000"/>
                <w:sz w:val="18"/>
                <w:szCs w:val="18"/>
              </w:rPr>
              <w:t xml:space="preserve">3,600/mo</w:t>
            </w:r>
          </w:p>
        </w:tc>
        <w:tc>
          <w:tcPr>
            <w:tcW w:type="dxa" w:w="1400"/>
          </w:tcPr>
          <w:p>
            <w:r>
              <w:rPr>
                <w:b w:val="false"/>
                <w:bCs w:val="false"/>
                <w:color w:val="000000"/>
                <w:sz w:val="18"/>
                <w:szCs w:val="18"/>
              </w:rPr>
              <w:t xml:space="preserve">Medium</w:t>
            </w:r>
          </w:p>
        </w:tc>
        <w:tc>
          <w:tcPr>
            <w:tcW w:type="dxa" w:w="1200"/>
          </w:tcPr>
          <w:p>
            <w:r>
              <w:rPr>
                <w:b w:val="false"/>
                <w:bCs w:val="false"/>
                <w:color w:val="000000"/>
                <w:sz w:val="18"/>
                <w:szCs w:val="18"/>
              </w:rPr>
              <w:t xml:space="preserve">£25.80</w:t>
            </w:r>
          </w:p>
        </w:tc>
        <w:tc>
          <w:tcPr>
            <w:tcW w:type="dxa" w:w="2200"/>
          </w:tcPr>
          <w:p>
            <w:r>
              <w:rPr>
                <w:b w:val="false"/>
                <w:bCs w:val="false"/>
                <w:color w:val="000000"/>
                <w:sz w:val="18"/>
                <w:szCs w:val="18"/>
              </w:rPr>
              <w:t xml:space="preserve">Pillar C (national, very competitive)</w:t>
            </w:r>
          </w:p>
        </w:tc>
      </w:tr>
      <w:tr>
        <w:tc>
          <w:tcPr>
            <w:tcW w:type="dxa" w:w="3200"/>
            <w:shd w:fill="F2F2F2" w:val="clear"/>
          </w:tcPr>
          <w:p>
            <w:r>
              <w:rPr>
                <w:b w:val="false"/>
                <w:bCs w:val="false"/>
                <w:color w:val="000000"/>
                <w:sz w:val="18"/>
                <w:szCs w:val="18"/>
              </w:rPr>
              <w:t xml:space="preserve">seo company</w:t>
            </w:r>
          </w:p>
        </w:tc>
        <w:tc>
          <w:tcPr>
            <w:tcW w:type="dxa" w:w="1400"/>
            <w:shd w:fill="F2F2F2" w:val="clear"/>
          </w:tcPr>
          <w:p>
            <w:r>
              <w:rPr>
                <w:b w:val="false"/>
                <w:bCs w:val="false"/>
                <w:color w:val="000000"/>
                <w:sz w:val="18"/>
                <w:szCs w:val="18"/>
              </w:rPr>
              <w:t xml:space="preserve">3,600/mo</w:t>
            </w:r>
          </w:p>
        </w:tc>
        <w:tc>
          <w:tcPr>
            <w:tcW w:type="dxa" w:w="1400"/>
            <w:shd w:fill="F2F2F2" w:val="clear"/>
          </w:tcPr>
          <w:p>
            <w:r>
              <w:rPr>
                <w:b w:val="false"/>
                <w:bCs w:val="false"/>
                <w:color w:val="000000"/>
                <w:sz w:val="18"/>
                <w:szCs w:val="18"/>
              </w:rPr>
              <w:t xml:space="preserve">Low</w:t>
            </w:r>
          </w:p>
        </w:tc>
        <w:tc>
          <w:tcPr>
            <w:tcW w:type="dxa" w:w="1200"/>
            <w:shd w:fill="F2F2F2" w:val="clear"/>
          </w:tcPr>
          <w:p>
            <w:r>
              <w:rPr>
                <w:b w:val="false"/>
                <w:bCs w:val="false"/>
                <w:color w:val="000000"/>
                <w:sz w:val="18"/>
                <w:szCs w:val="18"/>
              </w:rPr>
              <w:t xml:space="preserve">£50.32</w:t>
            </w:r>
          </w:p>
        </w:tc>
        <w:tc>
          <w:tcPr>
            <w:tcW w:type="dxa" w:w="2200"/>
            <w:shd w:fill="F2F2F2" w:val="clear"/>
          </w:tcPr>
          <w:p>
            <w:r>
              <w:rPr>
                <w:b w:val="false"/>
                <w:bCs w:val="false"/>
                <w:color w:val="000000"/>
                <w:sz w:val="18"/>
                <w:szCs w:val="18"/>
              </w:rPr>
              <w:t xml:space="preserve">Pillar C (national, very competitive)</w:t>
            </w:r>
          </w:p>
        </w:tc>
      </w:tr>
      <w:tr>
        <w:tc>
          <w:tcPr>
            <w:tcW w:type="dxa" w:w="3200"/>
          </w:tcPr>
          <w:p>
            <w:r>
              <w:rPr>
                <w:b w:val="false"/>
                <w:bCs w:val="false"/>
                <w:color w:val="000000"/>
                <w:sz w:val="18"/>
                <w:szCs w:val="18"/>
              </w:rPr>
              <w:t xml:space="preserve">seo consultant</w:t>
            </w:r>
          </w:p>
        </w:tc>
        <w:tc>
          <w:tcPr>
            <w:tcW w:type="dxa" w:w="1400"/>
          </w:tcPr>
          <w:p>
            <w:r>
              <w:rPr>
                <w:b w:val="false"/>
                <w:bCs w:val="false"/>
                <w:color w:val="000000"/>
                <w:sz w:val="18"/>
                <w:szCs w:val="18"/>
              </w:rPr>
              <w:t xml:space="preserve">2,900/mo</w:t>
            </w:r>
          </w:p>
        </w:tc>
        <w:tc>
          <w:tcPr>
            <w:tcW w:type="dxa" w:w="1400"/>
          </w:tcPr>
          <w:p>
            <w:r>
              <w:rPr>
                <w:b w:val="false"/>
                <w:bCs w:val="false"/>
                <w:color w:val="000000"/>
                <w:sz w:val="18"/>
                <w:szCs w:val="18"/>
              </w:rPr>
              <w:t xml:space="preserve">Low</w:t>
            </w:r>
          </w:p>
        </w:tc>
        <w:tc>
          <w:tcPr>
            <w:tcW w:type="dxa" w:w="1200"/>
          </w:tcPr>
          <w:p>
            <w:r>
              <w:rPr>
                <w:b w:val="false"/>
                <w:bCs w:val="false"/>
                <w:color w:val="000000"/>
                <w:sz w:val="18"/>
                <w:szCs w:val="18"/>
              </w:rPr>
              <w:t xml:space="preserve">£28.80</w:t>
            </w:r>
          </w:p>
        </w:tc>
        <w:tc>
          <w:tcPr>
            <w:tcW w:type="dxa" w:w="2200"/>
          </w:tcPr>
          <w:p>
            <w:r>
              <w:rPr>
                <w:b w:val="false"/>
                <w:bCs w:val="false"/>
                <w:color w:val="000000"/>
                <w:sz w:val="18"/>
                <w:szCs w:val="18"/>
              </w:rPr>
              <w:t xml:space="preserve">Pillar C (national, very competitive)</w:t>
            </w:r>
          </w:p>
        </w:tc>
      </w:tr>
      <w:tr>
        <w:tc>
          <w:tcPr>
            <w:tcW w:type="dxa" w:w="3200"/>
            <w:shd w:fill="F2F2F2" w:val="clear"/>
          </w:tcPr>
          <w:p>
            <w:r>
              <w:rPr>
                <w:b w:val="false"/>
                <w:bCs w:val="false"/>
                <w:color w:val="000000"/>
                <w:sz w:val="18"/>
                <w:szCs w:val="18"/>
              </w:rPr>
              <w:t xml:space="preserve">marketing agency</w:t>
            </w:r>
          </w:p>
        </w:tc>
        <w:tc>
          <w:tcPr>
            <w:tcW w:type="dxa" w:w="1400"/>
            <w:shd w:fill="F2F2F2" w:val="clear"/>
          </w:tcPr>
          <w:p>
            <w:r>
              <w:rPr>
                <w:b w:val="false"/>
                <w:bCs w:val="false"/>
                <w:color w:val="000000"/>
                <w:sz w:val="18"/>
                <w:szCs w:val="18"/>
              </w:rPr>
              <w:t xml:space="preserve">9,900/mo</w:t>
            </w:r>
          </w:p>
        </w:tc>
        <w:tc>
          <w:tcPr>
            <w:tcW w:type="dxa" w:w="1400"/>
            <w:shd w:fill="F2F2F2" w:val="clear"/>
          </w:tcPr>
          <w:p>
            <w:r>
              <w:rPr>
                <w:b w:val="false"/>
                <w:bCs w:val="false"/>
                <w:color w:val="000000"/>
                <w:sz w:val="18"/>
                <w:szCs w:val="18"/>
              </w:rPr>
              <w:t xml:space="preserve">Medium</w:t>
            </w:r>
          </w:p>
        </w:tc>
        <w:tc>
          <w:tcPr>
            <w:tcW w:type="dxa" w:w="1200"/>
            <w:shd w:fill="F2F2F2" w:val="clear"/>
          </w:tcPr>
          <w:p>
            <w:r>
              <w:rPr>
                <w:b w:val="false"/>
                <w:bCs w:val="false"/>
                <w:color w:val="000000"/>
                <w:sz w:val="18"/>
                <w:szCs w:val="18"/>
              </w:rPr>
              <w:t xml:space="preserve">£9.80</w:t>
            </w:r>
          </w:p>
        </w:tc>
        <w:tc>
          <w:tcPr>
            <w:tcW w:type="dxa" w:w="2200"/>
            <w:shd w:fill="F2F2F2" w:val="clear"/>
          </w:tcPr>
          <w:p>
            <w:r>
              <w:rPr>
                <w:b w:val="false"/>
                <w:bCs w:val="false"/>
                <w:color w:val="000000"/>
                <w:sz w:val="18"/>
                <w:szCs w:val="18"/>
              </w:rPr>
              <w:t xml:space="preserve">Pillar C (national, very competitive)</w:t>
            </w:r>
          </w:p>
        </w:tc>
      </w:tr>
      <w:tr>
        <w:tc>
          <w:tcPr>
            <w:tcW w:type="dxa" w:w="3200"/>
          </w:tcPr>
          <w:p>
            <w:r>
              <w:rPr>
                <w:b w:val="false"/>
                <w:bCs w:val="false"/>
                <w:color w:val="000000"/>
                <w:sz w:val="18"/>
                <w:szCs w:val="18"/>
              </w:rPr>
              <w:t xml:space="preserve">google ads management agency</w:t>
            </w:r>
          </w:p>
        </w:tc>
        <w:tc>
          <w:tcPr>
            <w:tcW w:type="dxa" w:w="1400"/>
          </w:tcPr>
          <w:p>
            <w:r>
              <w:rPr>
                <w:b w:val="false"/>
                <w:bCs w:val="false"/>
                <w:color w:val="000000"/>
                <w:sz w:val="18"/>
                <w:szCs w:val="18"/>
              </w:rPr>
              <w:t xml:space="preserve">140/mo</w:t>
            </w:r>
          </w:p>
        </w:tc>
        <w:tc>
          <w:tcPr>
            <w:tcW w:type="dxa" w:w="1400"/>
          </w:tcPr>
          <w:p>
            <w:r>
              <w:rPr>
                <w:b w:val="false"/>
                <w:bCs w:val="false"/>
                <w:color w:val="000000"/>
                <w:sz w:val="18"/>
                <w:szCs w:val="18"/>
              </w:rPr>
              <w:t xml:space="preserve">Low</w:t>
            </w:r>
          </w:p>
        </w:tc>
        <w:tc>
          <w:tcPr>
            <w:tcW w:type="dxa" w:w="1200"/>
          </w:tcPr>
          <w:p>
            <w:r>
              <w:rPr>
                <w:b w:val="false"/>
                <w:bCs w:val="false"/>
                <w:color w:val="000000"/>
                <w:sz w:val="18"/>
                <w:szCs w:val="18"/>
              </w:rPr>
              <w:t xml:space="preserve">£20.97</w:t>
            </w:r>
          </w:p>
        </w:tc>
        <w:tc>
          <w:tcPr>
            <w:tcW w:type="dxa" w:w="2200"/>
          </w:tcPr>
          <w:p>
            <w:r>
              <w:rPr>
                <w:b w:val="false"/>
                <w:bCs w:val="false"/>
                <w:color w:val="000000"/>
                <w:sz w:val="18"/>
                <w:szCs w:val="18"/>
              </w:rPr>
              <w:t xml:space="preserve">Pillar B</w:t>
            </w:r>
          </w:p>
        </w:tc>
      </w:tr>
      <w:tr>
        <w:tc>
          <w:tcPr>
            <w:tcW w:type="dxa" w:w="3200"/>
            <w:shd w:fill="F2F2F2" w:val="clear"/>
          </w:tcPr>
          <w:p>
            <w:r>
              <w:rPr>
                <w:b w:val="false"/>
                <w:bCs w:val="false"/>
                <w:color w:val="000000"/>
                <w:sz w:val="18"/>
                <w:szCs w:val="18"/>
              </w:rPr>
              <w:t xml:space="preserve">car dealer marketing</w:t>
            </w:r>
          </w:p>
        </w:tc>
        <w:tc>
          <w:tcPr>
            <w:tcW w:type="dxa" w:w="1400"/>
            <w:shd w:fill="F2F2F2" w:val="clear"/>
          </w:tcPr>
          <w:p>
            <w:r>
              <w:rPr>
                <w:b w:val="false"/>
                <w:bCs w:val="false"/>
                <w:color w:val="000000"/>
                <w:sz w:val="18"/>
                <w:szCs w:val="18"/>
              </w:rPr>
              <w:t xml:space="preserve">110/mo</w:t>
            </w:r>
          </w:p>
        </w:tc>
        <w:tc>
          <w:tcPr>
            <w:tcW w:type="dxa" w:w="1400"/>
            <w:shd w:fill="F2F2F2" w:val="clear"/>
          </w:tcPr>
          <w:p>
            <w:r>
              <w:rPr>
                <w:b w:val="false"/>
                <w:bCs w:val="false"/>
                <w:color w:val="000000"/>
                <w:sz w:val="18"/>
                <w:szCs w:val="18"/>
              </w:rPr>
              <w:t xml:space="preserve">Low</w:t>
            </w:r>
          </w:p>
        </w:tc>
        <w:tc>
          <w:tcPr>
            <w:tcW w:type="dxa" w:w="1200"/>
            <w:shd w:fill="F2F2F2" w:val="clear"/>
          </w:tcPr>
          <w:p>
            <w:r>
              <w:rPr>
                <w:b w:val="false"/>
                <w:bCs w:val="false"/>
                <w:color w:val="000000"/>
                <w:sz w:val="18"/>
                <w:szCs w:val="18"/>
              </w:rPr>
              <w:t xml:space="preserve">£19.99</w:t>
            </w:r>
          </w:p>
        </w:tc>
        <w:tc>
          <w:tcPr>
            <w:tcW w:type="dxa" w:w="2200"/>
            <w:shd w:fill="F2F2F2" w:val="clear"/>
          </w:tcPr>
          <w:p>
            <w:r>
              <w:rPr>
                <w:b w:val="false"/>
                <w:bCs w:val="false"/>
                <w:color w:val="000000"/>
                <w:sz w:val="18"/>
                <w:szCs w:val="18"/>
              </w:rPr>
              <w:t xml:space="preserve">Pillar B</w:t>
            </w:r>
          </w:p>
        </w:tc>
      </w:tr>
      <w:tr>
        <w:tc>
          <w:tcPr>
            <w:tcW w:type="dxa" w:w="3200"/>
          </w:tcPr>
          <w:p>
            <w:r>
              <w:rPr>
                <w:b w:val="false"/>
                <w:bCs w:val="false"/>
                <w:color w:val="000000"/>
                <w:sz w:val="18"/>
                <w:szCs w:val="18"/>
              </w:rPr>
              <w:t xml:space="preserve">automotive digital marketing agency</w:t>
            </w:r>
          </w:p>
        </w:tc>
        <w:tc>
          <w:tcPr>
            <w:tcW w:type="dxa" w:w="1400"/>
          </w:tcPr>
          <w:p>
            <w:r>
              <w:rPr>
                <w:b w:val="false"/>
                <w:bCs w:val="false"/>
                <w:color w:val="000000"/>
                <w:sz w:val="18"/>
                <w:szCs w:val="18"/>
              </w:rPr>
              <w:t xml:space="preserve">90/mo</w:t>
            </w:r>
          </w:p>
        </w:tc>
        <w:tc>
          <w:tcPr>
            <w:tcW w:type="dxa" w:w="1400"/>
          </w:tcPr>
          <w:p>
            <w:r>
              <w:rPr>
                <w:b w:val="false"/>
                <w:bCs w:val="false"/>
                <w:color w:val="000000"/>
                <w:sz w:val="18"/>
                <w:szCs w:val="18"/>
              </w:rPr>
              <w:t xml:space="preserve">Low</w:t>
            </w:r>
          </w:p>
        </w:tc>
        <w:tc>
          <w:tcPr>
            <w:tcW w:type="dxa" w:w="1200"/>
          </w:tcPr>
          <w:p>
            <w:r>
              <w:rPr>
                <w:b w:val="false"/>
                <w:bCs w:val="false"/>
                <w:color w:val="000000"/>
                <w:sz w:val="18"/>
                <w:szCs w:val="18"/>
              </w:rPr>
              <w:t xml:space="preserve">£22.28</w:t>
            </w:r>
          </w:p>
        </w:tc>
        <w:tc>
          <w:tcPr>
            <w:tcW w:type="dxa" w:w="2200"/>
          </w:tcPr>
          <w:p>
            <w:r>
              <w:rPr>
                <w:b w:val="false"/>
                <w:bCs w:val="false"/>
                <w:color w:val="000000"/>
                <w:sz w:val="18"/>
                <w:szCs w:val="18"/>
              </w:rPr>
              <w:t xml:space="preserve">Pillar B</w:t>
            </w:r>
          </w:p>
        </w:tc>
      </w:tr>
      <w:tr>
        <w:tc>
          <w:tcPr>
            <w:tcW w:type="dxa" w:w="3200"/>
            <w:shd w:fill="F2F2F2" w:val="clear"/>
          </w:tcPr>
          <w:p>
            <w:r>
              <w:rPr>
                <w:b w:val="false"/>
                <w:bCs w:val="false"/>
                <w:color w:val="000000"/>
                <w:sz w:val="18"/>
                <w:szCs w:val="18"/>
              </w:rPr>
              <w:t xml:space="preserve">how much does seo cost uk</w:t>
            </w:r>
          </w:p>
        </w:tc>
        <w:tc>
          <w:tcPr>
            <w:tcW w:type="dxa" w:w="1400"/>
            <w:shd w:fill="F2F2F2" w:val="clear"/>
          </w:tcPr>
          <w:p>
            <w:r>
              <w:rPr>
                <w:b w:val="false"/>
                <w:bCs w:val="false"/>
                <w:color w:val="000000"/>
                <w:sz w:val="18"/>
                <w:szCs w:val="18"/>
              </w:rPr>
              <w:t xml:space="preserve">50/mo</w:t>
            </w:r>
          </w:p>
        </w:tc>
        <w:tc>
          <w:tcPr>
            <w:tcW w:type="dxa" w:w="1400"/>
            <w:shd w:fill="F2F2F2" w:val="clear"/>
          </w:tcPr>
          <w:p>
            <w:r>
              <w:rPr>
                <w:b w:val="false"/>
                <w:bCs w:val="false"/>
                <w:color w:val="000000"/>
                <w:sz w:val="18"/>
                <w:szCs w:val="18"/>
              </w:rPr>
              <w:t xml:space="preserve">Low</w:t>
            </w:r>
          </w:p>
        </w:tc>
        <w:tc>
          <w:tcPr>
            <w:tcW w:type="dxa" w:w="1200"/>
            <w:shd w:fill="F2F2F2" w:val="clear"/>
          </w:tcPr>
          <w:p>
            <w:r>
              <w:rPr>
                <w:b w:val="false"/>
                <w:bCs w:val="false"/>
                <w:color w:val="000000"/>
                <w:sz w:val="18"/>
                <w:szCs w:val="18"/>
              </w:rPr>
              <w:t xml:space="preserve">£3.82</w:t>
            </w:r>
          </w:p>
        </w:tc>
        <w:tc>
          <w:tcPr>
            <w:tcW w:type="dxa" w:w="2200"/>
            <w:shd w:fill="F2F2F2" w:val="clear"/>
          </w:tcPr>
          <w:p>
            <w:r>
              <w:rPr>
                <w:b w:val="false"/>
                <w:bCs w:val="false"/>
                <w:color w:val="000000"/>
                <w:sz w:val="18"/>
                <w:szCs w:val="18"/>
              </w:rPr>
              <w:t xml:space="preserve">Pillar C</w:t>
            </w:r>
          </w:p>
        </w:tc>
      </w:tr>
      <w:tr>
        <w:tc>
          <w:tcPr>
            <w:tcW w:type="dxa" w:w="3200"/>
          </w:tcPr>
          <w:p>
            <w:r>
              <w:rPr>
                <w:b w:val="false"/>
                <w:bCs w:val="false"/>
                <w:color w:val="000000"/>
                <w:sz w:val="18"/>
                <w:szCs w:val="18"/>
              </w:rPr>
              <w:t xml:space="preserve">car dealership marketing agency</w:t>
            </w:r>
          </w:p>
        </w:tc>
        <w:tc>
          <w:tcPr>
            <w:tcW w:type="dxa" w:w="1400"/>
          </w:tcPr>
          <w:p>
            <w:r>
              <w:rPr>
                <w:b w:val="false"/>
                <w:bCs w:val="false"/>
                <w:color w:val="000000"/>
                <w:sz w:val="18"/>
                <w:szCs w:val="18"/>
              </w:rPr>
              <w:t xml:space="preserve">20/mo</w:t>
            </w:r>
          </w:p>
        </w:tc>
        <w:tc>
          <w:tcPr>
            <w:tcW w:type="dxa" w:w="1400"/>
          </w:tcPr>
          <w:p>
            <w:r>
              <w:rPr>
                <w:b w:val="false"/>
                <w:bCs w:val="false"/>
                <w:color w:val="000000"/>
                <w:sz w:val="18"/>
                <w:szCs w:val="18"/>
              </w:rPr>
              <w:t xml:space="preserve">Low</w:t>
            </w:r>
          </w:p>
        </w:tc>
        <w:tc>
          <w:tcPr>
            <w:tcW w:type="dxa" w:w="1200"/>
          </w:tcPr>
          <w:p>
            <w:r>
              <w:rPr>
                <w:b w:val="false"/>
                <w:bCs w:val="false"/>
                <w:color w:val="000000"/>
                <w:sz w:val="18"/>
                <w:szCs w:val="18"/>
              </w:rPr>
              <w:t xml:space="preserve">—</w:t>
            </w:r>
          </w:p>
        </w:tc>
        <w:tc>
          <w:tcPr>
            <w:tcW w:type="dxa" w:w="2200"/>
          </w:tcPr>
          <w:p>
            <w:r>
              <w:rPr>
                <w:b w:val="false"/>
                <w:bCs w:val="false"/>
                <w:color w:val="000000"/>
                <w:sz w:val="18"/>
                <w:szCs w:val="18"/>
              </w:rPr>
              <w:t xml:space="preserve">Pillar B</w:t>
            </w:r>
          </w:p>
        </w:tc>
      </w:tr>
      <w:tr>
        <w:tc>
          <w:tcPr>
            <w:tcW w:type="dxa" w:w="3200"/>
            <w:shd w:fill="F2F2F2" w:val="clear"/>
          </w:tcPr>
          <w:p>
            <w:r>
              <w:rPr>
                <w:b w:val="false"/>
                <w:bCs w:val="false"/>
                <w:color w:val="000000"/>
                <w:sz w:val="18"/>
                <w:szCs w:val="18"/>
              </w:rPr>
              <w:t xml:space="preserve">dealership marketing agency</w:t>
            </w:r>
          </w:p>
        </w:tc>
        <w:tc>
          <w:tcPr>
            <w:tcW w:type="dxa" w:w="1400"/>
            <w:shd w:fill="F2F2F2" w:val="clear"/>
          </w:tcPr>
          <w:p>
            <w:r>
              <w:rPr>
                <w:b w:val="false"/>
                <w:bCs w:val="false"/>
                <w:color w:val="000000"/>
                <w:sz w:val="18"/>
                <w:szCs w:val="18"/>
              </w:rPr>
              <w:t xml:space="preserve">20/mo</w:t>
            </w:r>
          </w:p>
        </w:tc>
        <w:tc>
          <w:tcPr>
            <w:tcW w:type="dxa" w:w="1400"/>
            <w:shd w:fill="F2F2F2" w:val="clear"/>
          </w:tcPr>
          <w:p>
            <w:r>
              <w:rPr>
                <w:b w:val="false"/>
                <w:bCs w:val="false"/>
                <w:color w:val="000000"/>
                <w:sz w:val="18"/>
                <w:szCs w:val="18"/>
              </w:rPr>
              <w:t xml:space="preserve">Low</w:t>
            </w:r>
          </w:p>
        </w:tc>
        <w:tc>
          <w:tcPr>
            <w:tcW w:type="dxa" w:w="1200"/>
            <w:shd w:fill="F2F2F2" w:val="clear"/>
          </w:tcPr>
          <w:p>
            <w:r>
              <w:rPr>
                <w:b w:val="false"/>
                <w:bCs w:val="false"/>
                <w:color w:val="000000"/>
                <w:sz w:val="18"/>
                <w:szCs w:val="18"/>
              </w:rPr>
              <w:t xml:space="preserve">—</w:t>
            </w:r>
          </w:p>
        </w:tc>
        <w:tc>
          <w:tcPr>
            <w:tcW w:type="dxa" w:w="2200"/>
            <w:shd w:fill="F2F2F2" w:val="clear"/>
          </w:tcPr>
          <w:p>
            <w:r>
              <w:rPr>
                <w:b w:val="false"/>
                <w:bCs w:val="false"/>
                <w:color w:val="000000"/>
                <w:sz w:val="18"/>
                <w:szCs w:val="18"/>
              </w:rPr>
              <w:t xml:space="preserve">Pillar B</w:t>
            </w:r>
          </w:p>
        </w:tc>
      </w:tr>
      <w:tr>
        <w:tc>
          <w:tcPr>
            <w:tcW w:type="dxa" w:w="3200"/>
          </w:tcPr>
          <w:p>
            <w:r>
              <w:rPr>
                <w:b w:val="false"/>
                <w:bCs w:val="false"/>
                <w:color w:val="000000"/>
                <w:sz w:val="18"/>
                <w:szCs w:val="18"/>
              </w:rPr>
              <w:t xml:space="preserve">how to choose a digital marketing agency</w:t>
            </w:r>
          </w:p>
        </w:tc>
        <w:tc>
          <w:tcPr>
            <w:tcW w:type="dxa" w:w="1400"/>
          </w:tcPr>
          <w:p>
            <w:r>
              <w:rPr>
                <w:b w:val="false"/>
                <w:bCs w:val="false"/>
                <w:color w:val="000000"/>
                <w:sz w:val="18"/>
                <w:szCs w:val="18"/>
              </w:rPr>
              <w:t xml:space="preserve">20/mo</w:t>
            </w:r>
          </w:p>
        </w:tc>
        <w:tc>
          <w:tcPr>
            <w:tcW w:type="dxa" w:w="1400"/>
          </w:tcPr>
          <w:p>
            <w:r>
              <w:rPr>
                <w:b w:val="false"/>
                <w:bCs w:val="false"/>
                <w:color w:val="000000"/>
                <w:sz w:val="18"/>
                <w:szCs w:val="18"/>
              </w:rPr>
              <w:t xml:space="preserve">Low</w:t>
            </w:r>
          </w:p>
        </w:tc>
        <w:tc>
          <w:tcPr>
            <w:tcW w:type="dxa" w:w="1200"/>
          </w:tcPr>
          <w:p>
            <w:r>
              <w:rPr>
                <w:b w:val="false"/>
                <w:bCs w:val="false"/>
                <w:color w:val="000000"/>
                <w:sz w:val="18"/>
                <w:szCs w:val="18"/>
              </w:rPr>
              <w:t xml:space="preserve">—</w:t>
            </w:r>
          </w:p>
        </w:tc>
        <w:tc>
          <w:tcPr>
            <w:tcW w:type="dxa" w:w="2200"/>
          </w:tcPr>
          <w:p>
            <w:r>
              <w:rPr>
                <w:b w:val="false"/>
                <w:bCs w:val="false"/>
                <w:color w:val="000000"/>
                <w:sz w:val="18"/>
                <w:szCs w:val="18"/>
              </w:rPr>
              <w:t xml:space="preserve">Pillar C</w:t>
            </w:r>
          </w:p>
        </w:tc>
      </w:tr>
      <w:tr>
        <w:tc>
          <w:tcPr>
            <w:tcW w:type="dxa" w:w="3200"/>
            <w:shd w:fill="F2F2F2" w:val="clear"/>
          </w:tcPr>
          <w:p>
            <w:r>
              <w:rPr>
                <w:b w:val="false"/>
                <w:bCs w:val="false"/>
                <w:color w:val="000000"/>
                <w:sz w:val="18"/>
                <w:szCs w:val="18"/>
              </w:rPr>
              <w:t xml:space="preserve">digital marketing agency for smes</w:t>
            </w:r>
          </w:p>
        </w:tc>
        <w:tc>
          <w:tcPr>
            <w:tcW w:type="dxa" w:w="1400"/>
            <w:shd w:fill="F2F2F2" w:val="clear"/>
          </w:tcPr>
          <w:p>
            <w:r>
              <w:rPr>
                <w:b w:val="false"/>
                <w:bCs w:val="false"/>
                <w:color w:val="000000"/>
                <w:sz w:val="18"/>
                <w:szCs w:val="18"/>
              </w:rPr>
              <w:t xml:space="preserve">20/mo</w:t>
            </w:r>
          </w:p>
        </w:tc>
        <w:tc>
          <w:tcPr>
            <w:tcW w:type="dxa" w:w="1400"/>
            <w:shd w:fill="F2F2F2" w:val="clear"/>
          </w:tcPr>
          <w:p>
            <w:r>
              <w:rPr>
                <w:b w:val="false"/>
                <w:bCs w:val="false"/>
                <w:color w:val="000000"/>
                <w:sz w:val="18"/>
                <w:szCs w:val="18"/>
              </w:rPr>
              <w:t xml:space="preserve">Low</w:t>
            </w:r>
          </w:p>
        </w:tc>
        <w:tc>
          <w:tcPr>
            <w:tcW w:type="dxa" w:w="1200"/>
            <w:shd w:fill="F2F2F2" w:val="clear"/>
          </w:tcPr>
          <w:p>
            <w:r>
              <w:rPr>
                <w:b w:val="false"/>
                <w:bCs w:val="false"/>
                <w:color w:val="000000"/>
                <w:sz w:val="18"/>
                <w:szCs w:val="18"/>
              </w:rPr>
              <w:t xml:space="preserve">—</w:t>
            </w:r>
          </w:p>
        </w:tc>
        <w:tc>
          <w:tcPr>
            <w:tcW w:type="dxa" w:w="2200"/>
            <w:shd w:fill="F2F2F2" w:val="clear"/>
          </w:tcPr>
          <w:p>
            <w:r>
              <w:rPr>
                <w:b w:val="false"/>
                <w:bCs w:val="false"/>
                <w:color w:val="000000"/>
                <w:sz w:val="18"/>
                <w:szCs w:val="18"/>
              </w:rPr>
              <w:t xml:space="preserve">Pillar C</w:t>
            </w:r>
          </w:p>
        </w:tc>
      </w:tr>
      <w:tr>
        <w:tc>
          <w:tcPr>
            <w:tcW w:type="dxa" w:w="3200"/>
          </w:tcPr>
          <w:p>
            <w:r>
              <w:rPr>
                <w:b w:val="false"/>
                <w:bCs w:val="false"/>
                <w:color w:val="000000"/>
                <w:sz w:val="18"/>
                <w:szCs w:val="18"/>
              </w:rPr>
              <w:t xml:space="preserve">b2b digital marketing agency uk</w:t>
            </w:r>
          </w:p>
        </w:tc>
        <w:tc>
          <w:tcPr>
            <w:tcW w:type="dxa" w:w="1400"/>
          </w:tcPr>
          <w:p>
            <w:r>
              <w:rPr>
                <w:b w:val="false"/>
                <w:bCs w:val="false"/>
                <w:color w:val="000000"/>
                <w:sz w:val="18"/>
                <w:szCs w:val="18"/>
              </w:rPr>
              <w:t xml:space="preserve">20/mo</w:t>
            </w:r>
          </w:p>
        </w:tc>
        <w:tc>
          <w:tcPr>
            <w:tcW w:type="dxa" w:w="1400"/>
          </w:tcPr>
          <w:p>
            <w:r>
              <w:rPr>
                <w:b w:val="false"/>
                <w:bCs w:val="false"/>
                <w:color w:val="000000"/>
                <w:sz w:val="18"/>
                <w:szCs w:val="18"/>
              </w:rPr>
              <w:t xml:space="preserve">Medium</w:t>
            </w:r>
          </w:p>
        </w:tc>
        <w:tc>
          <w:tcPr>
            <w:tcW w:type="dxa" w:w="1200"/>
          </w:tcPr>
          <w:p>
            <w:r>
              <w:rPr>
                <w:b w:val="false"/>
                <w:bCs w:val="false"/>
                <w:color w:val="000000"/>
                <w:sz w:val="18"/>
                <w:szCs w:val="18"/>
              </w:rPr>
              <w:t xml:space="preserve">—</w:t>
            </w:r>
          </w:p>
        </w:tc>
        <w:tc>
          <w:tcPr>
            <w:tcW w:type="dxa" w:w="2200"/>
          </w:tcPr>
          <w:p>
            <w:r>
              <w:rPr>
                <w:b w:val="false"/>
                <w:bCs w:val="false"/>
                <w:color w:val="000000"/>
                <w:sz w:val="18"/>
                <w:szCs w:val="18"/>
              </w:rPr>
              <w:t xml:space="preserve">Pillar C</w:t>
            </w:r>
          </w:p>
        </w:tc>
      </w:tr>
    </w:tbl>
    <w:p>
      <w:pPr>
        <w:spacing w:after="120"/>
      </w:pPr>
    </w:p>
    <w:p>
      <w:pPr>
        <w:spacing w:after="160"/>
      </w:pPr>
      <w:r>
        <w:rPr>
          <w:i/>
          <w:iCs/>
          <w:sz w:val="19"/>
          <w:szCs w:val="19"/>
        </w:rPr>
        <w:t xml:space="preserve">Two caveats worth being direct about: the high-volume generic terms (“digital marketing agency,” “seo services,” etc.) are dominated by every marketing agency in the country — realistically only winnable with a local/regional modifier, which is why Pillar C below leans on that. And “seo for car dealerships” (480/mo) is a genuinely competitive SERP — a live check on 12 July 2026 showed page 1 dominated by five dedicated automotive-SEO specialist agencies (67 Degrees, Click Dealer, Car Dealer SEO, Spidersnet, Digital Glory). None of them mention caravan, motorhome or marine dealers anywhere — that's the gap Pillar A exists to fill.</w:t>
      </w:r>
    </w:p>
    <w:p>
      <w:pPr>
        <w:pStyle w:val="Heading1"/>
        <w:spacing w:after="160" w:before="320"/>
      </w:pPr>
      <w:r>
        <w:t xml:space="preserve">The strategy: three pillars</w:t>
      </w:r>
    </w:p>
    <w:p>
      <w:pPr>
        <w:pStyle w:val="Heading2"/>
        <w:spacing w:after="120" w:before="260"/>
      </w:pPr>
      <w:r>
        <w:t xml:space="preserve">Pillar A — Own the category</w:t>
      </w:r>
    </w:p>
    <w:p>
      <w:pPr>
        <w:spacing w:after="160"/>
      </w:pPr>
      <w:r>
        <w:t xml:space="preserve">Dedicated content for outdoor leisure vehicle dealership marketing that doesn't exist anywhere else today. Confirmed via the SERP check above: zero specialist competitors cover this exact niche. Won't drive meaningful direct search traffic in year one, but it's a compounding asset — the definitive reference as the phrase starts getting searched, plus strong LinkedIn/trade-press shareability and direct sales-conversation value with the actual £1m–£10m ICP.</w:t>
      </w:r>
    </w:p>
    <w:p>
      <w:pPr>
        <w:pStyle w:val="Heading2"/>
        <w:spacing w:after="120" w:before="260"/>
      </w:pPr>
      <w:r>
        <w:t xml:space="preserve">Pillar B — Borrowed authority</w:t>
      </w:r>
    </w:p>
    <w:p>
      <w:pPr>
        <w:spacing w:after="160"/>
      </w:pPr>
      <w:r>
        <w:t xml:space="preserve">Automotive/vehicle-dealership marketing topics reframed honestly as “car, caravan, motorhome and marine dealerships” rather than car-only. This is where real, checkable search volume exists (see table above). The head terms are too competitive to win outright, so these posts target the thinner long-tail and supporting cluster topics (local SEO checklists, Google Business Profile, stock feed SEO) rather than going head-to-head with specialist automotive agencies.</w:t>
      </w:r>
    </w:p>
    <w:p>
      <w:pPr>
        <w:pStyle w:val="Heading2"/>
        <w:spacing w:after="120" w:before="260"/>
      </w:pPr>
      <w:r>
        <w:t xml:space="preserve">Pillar C — Commercial intent / bottom-of-funnel</w:t>
      </w:r>
    </w:p>
    <w:p>
      <w:pPr>
        <w:spacing w:after="160"/>
      </w:pPr>
      <w:r>
        <w:t xml:space="preserve">Generic “choosing an agency” and “how much does this cost” content. Modest volume, but strong buyer intent, and cheap to produce. The business isn't location-bound, so this pillar leans on specialism over geography instead of a local-SEO angle — the old site tried a per-town local page strategy (Bourne, Liverpool, Southport), which isn't being repeated here since it doesn't fit a remote/national service model.</w:t>
      </w:r>
    </w:p>
    <w:p>
      <w:pPr>
        <w:pStyle w:val="Heading2"/>
        <w:spacing w:after="120" w:before="260"/>
      </w:pPr>
      <w:r>
        <w:t xml:space="preserve">Pillar D — Proof / case studies</w:t>
      </w:r>
    </w:p>
    <w:p>
      <w:pPr>
        <w:spacing w:after="160"/>
      </w:pPr>
      <w:r>
        <w:t xml:space="preserve">Client case studies, cross-linked from the relevant Pillar A/B posts. This was paused earlier pending client details (name, challenge, results, sign-off) — slotted into month 6 of the calendar below once that's ready to pick back up.</w:t>
      </w:r>
    </w:p>
    <w:p>
      <w:pPr>
        <w:pStyle w:val="Heading1"/>
        <w:spacing w:after="160" w:before="320"/>
      </w:pPr>
      <w:r>
        <w:t xml:space="preserve">First 6 months: topic calendar</w:t>
      </w:r>
    </w:p>
    <w:p>
      <w:pPr>
        <w:spacing w:after="160"/>
      </w:pPr>
      <w:r>
        <w:t xml:space="preserve">Two posts a month — a sustainable cadence for a small team, alternating category-ownership content with borrowed-authority/commercial content so each niche flagship piece has time to get indexed and internally linked before the next lands.</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700"/>
        <w:gridCol w:w="1100"/>
        <w:gridCol w:w="3600"/>
        <w:gridCol w:w="2600"/>
        <w:gridCol w:w="1400"/>
      </w:tblGrid>
      <w:tr>
        <w:trPr>
          <w:tblHeader/>
        </w:trPr>
        <w:tc>
          <w:tcPr>
            <w:tcW w:type="dxa" w:w="700"/>
            <w:shd w:fill="1A2E1A" w:val="clear"/>
          </w:tcPr>
          <w:p>
            <w:r>
              <w:rPr>
                <w:b/>
                <w:bCs/>
                <w:color w:val="FFFFFF"/>
                <w:sz w:val="18"/>
                <w:szCs w:val="18"/>
              </w:rPr>
              <w:t xml:space="preserve">Mo.</w:t>
            </w:r>
          </w:p>
        </w:tc>
        <w:tc>
          <w:tcPr>
            <w:tcW w:type="dxa" w:w="1100"/>
            <w:shd w:fill="1A2E1A" w:val="clear"/>
          </w:tcPr>
          <w:p>
            <w:r>
              <w:rPr>
                <w:b/>
                <w:bCs/>
                <w:color w:val="FFFFFF"/>
                <w:sz w:val="18"/>
                <w:szCs w:val="18"/>
              </w:rPr>
              <w:t xml:space="preserve">Pillar</w:t>
            </w:r>
          </w:p>
        </w:tc>
        <w:tc>
          <w:tcPr>
            <w:tcW w:type="dxa" w:w="3600"/>
            <w:shd w:fill="1A2E1A" w:val="clear"/>
          </w:tcPr>
          <w:p>
            <w:r>
              <w:rPr>
                <w:b/>
                <w:bCs/>
                <w:color w:val="FFFFFF"/>
                <w:sz w:val="18"/>
                <w:szCs w:val="18"/>
              </w:rPr>
              <w:t xml:space="preserve">Working title</w:t>
            </w:r>
          </w:p>
        </w:tc>
        <w:tc>
          <w:tcPr>
            <w:tcW w:type="dxa" w:w="2600"/>
            <w:shd w:fill="1A2E1A" w:val="clear"/>
          </w:tcPr>
          <w:p>
            <w:r>
              <w:rPr>
                <w:b/>
                <w:bCs/>
                <w:color w:val="FFFFFF"/>
                <w:sz w:val="18"/>
                <w:szCs w:val="18"/>
              </w:rPr>
              <w:t xml:space="preserve">Target / rationale</w:t>
            </w:r>
          </w:p>
        </w:tc>
        <w:tc>
          <w:tcPr>
            <w:tcW w:type="dxa" w:w="1400"/>
            <w:shd w:fill="1A2E1A" w:val="clear"/>
          </w:tcPr>
          <w:p>
            <w:r>
              <w:rPr>
                <w:b/>
                <w:bCs/>
                <w:color w:val="FFFFFF"/>
                <w:sz w:val="18"/>
                <w:szCs w:val="18"/>
              </w:rPr>
              <w:t xml:space="preserve">Funnel</w:t>
            </w:r>
          </w:p>
        </w:tc>
      </w:tr>
      <w:tr>
        <w:tc>
          <w:tcPr>
            <w:tcW w:type="dxa" w:w="700"/>
          </w:tcPr>
          <w:p>
            <w:r>
              <w:rPr>
                <w:b w:val="false"/>
                <w:bCs w:val="false"/>
                <w:color w:val="000000"/>
                <w:sz w:val="16"/>
                <w:szCs w:val="16"/>
              </w:rPr>
              <w:t xml:space="preserve">1</w:t>
            </w:r>
          </w:p>
        </w:tc>
        <w:tc>
          <w:tcPr>
            <w:tcW w:type="dxa" w:w="1100"/>
          </w:tcPr>
          <w:p>
            <w:r>
              <w:rPr>
                <w:b w:val="false"/>
                <w:bCs w:val="false"/>
                <w:color w:val="000000"/>
                <w:sz w:val="16"/>
                <w:szCs w:val="16"/>
              </w:rPr>
              <w:t xml:space="preserve">Pillar A</w:t>
            </w:r>
          </w:p>
        </w:tc>
        <w:tc>
          <w:tcPr>
            <w:tcW w:type="dxa" w:w="3600"/>
          </w:tcPr>
          <w:p>
            <w:r>
              <w:rPr>
                <w:b w:val="false"/>
                <w:bCs w:val="false"/>
                <w:color w:val="000000"/>
                <w:sz w:val="16"/>
                <w:szCs w:val="16"/>
              </w:rPr>
              <w:t xml:space="preserve">SEO for Caravan and Motorhome Dealerships: The Complete Guide</w:t>
            </w:r>
          </w:p>
        </w:tc>
        <w:tc>
          <w:tcPr>
            <w:tcW w:type="dxa" w:w="2600"/>
          </w:tcPr>
          <w:p>
            <w:r>
              <w:rPr>
                <w:b w:val="false"/>
                <w:bCs w:val="false"/>
                <w:color w:val="000000"/>
                <w:sz w:val="16"/>
                <w:szCs w:val="16"/>
              </w:rPr>
              <w:t xml:space="preserve">seo for caravan dealerships (category-ownership; 0 measurable UK volume, 0 direct competition confirmed via SERP check)</w:t>
            </w:r>
          </w:p>
        </w:tc>
        <w:tc>
          <w:tcPr>
            <w:tcW w:type="dxa" w:w="1400"/>
          </w:tcPr>
          <w:p>
            <w:r>
              <w:rPr>
                <w:b w:val="false"/>
                <w:bCs w:val="false"/>
                <w:color w:val="000000"/>
                <w:sz w:val="16"/>
                <w:szCs w:val="16"/>
              </w:rPr>
              <w:t xml:space="preserve">Flagship</w:t>
            </w:r>
          </w:p>
        </w:tc>
      </w:tr>
      <w:tr>
        <w:tc>
          <w:tcPr>
            <w:tcW w:type="dxa" w:w="700"/>
            <w:shd w:fill="F2F2F2" w:val="clear"/>
          </w:tcPr>
          <w:p>
            <w:r>
              <w:rPr>
                <w:b w:val="false"/>
                <w:bCs w:val="false"/>
                <w:color w:val="000000"/>
                <w:sz w:val="16"/>
                <w:szCs w:val="16"/>
              </w:rPr>
              <w:t xml:space="preserve">1</w:t>
            </w:r>
          </w:p>
        </w:tc>
        <w:tc>
          <w:tcPr>
            <w:tcW w:type="dxa" w:w="1100"/>
            <w:shd w:fill="F2F2F2" w:val="clear"/>
          </w:tcPr>
          <w:p>
            <w:r>
              <w:rPr>
                <w:b w:val="false"/>
                <w:bCs w:val="false"/>
                <w:color w:val="000000"/>
                <w:sz w:val="16"/>
                <w:szCs w:val="16"/>
              </w:rPr>
              <w:t xml:space="preserve">Pillar C</w:t>
            </w:r>
          </w:p>
        </w:tc>
        <w:tc>
          <w:tcPr>
            <w:tcW w:type="dxa" w:w="3600"/>
            <w:shd w:fill="F2F2F2" w:val="clear"/>
          </w:tcPr>
          <w:p>
            <w:r>
              <w:rPr>
                <w:b w:val="false"/>
                <w:bCs w:val="false"/>
                <w:color w:val="000000"/>
                <w:sz w:val="16"/>
                <w:szCs w:val="16"/>
              </w:rPr>
              <w:t xml:space="preserve">How Much Does SEO Cost in the UK? A Realistic 2026 Breakdown</w:t>
            </w:r>
          </w:p>
        </w:tc>
        <w:tc>
          <w:tcPr>
            <w:tcW w:type="dxa" w:w="2600"/>
            <w:shd w:fill="F2F2F2" w:val="clear"/>
          </w:tcPr>
          <w:p>
            <w:r>
              <w:rPr>
                <w:b w:val="false"/>
                <w:bCs w:val="false"/>
                <w:color w:val="000000"/>
                <w:sz w:val="16"/>
                <w:szCs w:val="16"/>
              </w:rPr>
              <w:t xml:space="preserve">how much does seo cost uk — 50/mo, Low comp</w:t>
            </w:r>
          </w:p>
        </w:tc>
        <w:tc>
          <w:tcPr>
            <w:tcW w:type="dxa" w:w="1400"/>
            <w:shd w:fill="F2F2F2" w:val="clear"/>
          </w:tcPr>
          <w:p>
            <w:r>
              <w:rPr>
                <w:b w:val="false"/>
                <w:bCs w:val="false"/>
                <w:color w:val="000000"/>
                <w:sz w:val="16"/>
                <w:szCs w:val="16"/>
              </w:rPr>
              <w:t xml:space="preserve">Bottom-funnel</w:t>
            </w:r>
          </w:p>
        </w:tc>
      </w:tr>
      <w:tr>
        <w:tc>
          <w:tcPr>
            <w:tcW w:type="dxa" w:w="700"/>
          </w:tcPr>
          <w:p>
            <w:r>
              <w:rPr>
                <w:b w:val="false"/>
                <w:bCs w:val="false"/>
                <w:color w:val="000000"/>
                <w:sz w:val="16"/>
                <w:szCs w:val="16"/>
              </w:rPr>
              <w:t xml:space="preserve">2</w:t>
            </w:r>
          </w:p>
        </w:tc>
        <w:tc>
          <w:tcPr>
            <w:tcW w:type="dxa" w:w="1100"/>
          </w:tcPr>
          <w:p>
            <w:r>
              <w:rPr>
                <w:b w:val="false"/>
                <w:bCs w:val="false"/>
                <w:color w:val="000000"/>
                <w:sz w:val="16"/>
                <w:szCs w:val="16"/>
              </w:rPr>
              <w:t xml:space="preserve">Pillar B</w:t>
            </w:r>
          </w:p>
        </w:tc>
        <w:tc>
          <w:tcPr>
            <w:tcW w:type="dxa" w:w="3600"/>
          </w:tcPr>
          <w:p>
            <w:r>
              <w:rPr>
                <w:b w:val="false"/>
                <w:bCs w:val="false"/>
                <w:color w:val="000000"/>
                <w:sz w:val="16"/>
                <w:szCs w:val="16"/>
              </w:rPr>
              <w:t xml:space="preserve">Local SEO for Vehicle Dealerships: A Practical Checklist</w:t>
            </w:r>
          </w:p>
        </w:tc>
        <w:tc>
          <w:tcPr>
            <w:tcW w:type="dxa" w:w="2600"/>
          </w:tcPr>
          <w:p>
            <w:r>
              <w:rPr>
                <w:b w:val="false"/>
                <w:bCs w:val="false"/>
                <w:color w:val="000000"/>
                <w:sz w:val="16"/>
                <w:szCs w:val="16"/>
              </w:rPr>
              <w:t xml:space="preserve">borrowed long-tail of seo for car dealerships / local seo for dealerships, broadened to “vehicle dealerships”</w:t>
            </w:r>
          </w:p>
        </w:tc>
        <w:tc>
          <w:tcPr>
            <w:tcW w:type="dxa" w:w="1400"/>
          </w:tcPr>
          <w:p>
            <w:r>
              <w:rPr>
                <w:b w:val="false"/>
                <w:bCs w:val="false"/>
                <w:color w:val="000000"/>
                <w:sz w:val="16"/>
                <w:szCs w:val="16"/>
              </w:rPr>
              <w:t xml:space="preserve">Top-funnel</w:t>
            </w:r>
          </w:p>
        </w:tc>
      </w:tr>
      <w:tr>
        <w:tc>
          <w:tcPr>
            <w:tcW w:type="dxa" w:w="700"/>
            <w:shd w:fill="F2F2F2" w:val="clear"/>
          </w:tcPr>
          <w:p>
            <w:r>
              <w:rPr>
                <w:b w:val="false"/>
                <w:bCs w:val="false"/>
                <w:color w:val="000000"/>
                <w:sz w:val="16"/>
                <w:szCs w:val="16"/>
              </w:rPr>
              <w:t xml:space="preserve">2</w:t>
            </w:r>
          </w:p>
        </w:tc>
        <w:tc>
          <w:tcPr>
            <w:tcW w:type="dxa" w:w="1100"/>
            <w:shd w:fill="F2F2F2" w:val="clear"/>
          </w:tcPr>
          <w:p>
            <w:r>
              <w:rPr>
                <w:b w:val="false"/>
                <w:bCs w:val="false"/>
                <w:color w:val="000000"/>
                <w:sz w:val="16"/>
                <w:szCs w:val="16"/>
              </w:rPr>
              <w:t xml:space="preserve">Pillar C</w:t>
            </w:r>
          </w:p>
        </w:tc>
        <w:tc>
          <w:tcPr>
            <w:tcW w:type="dxa" w:w="3600"/>
            <w:shd w:fill="F2F2F2" w:val="clear"/>
          </w:tcPr>
          <w:p>
            <w:r>
              <w:rPr>
                <w:b w:val="false"/>
                <w:bCs w:val="false"/>
                <w:color w:val="000000"/>
                <w:sz w:val="16"/>
                <w:szCs w:val="16"/>
              </w:rPr>
              <w:t xml:space="preserve">How to Choose a Digital Marketing Agency: What Dealership Owners Should Ask</w:t>
            </w:r>
          </w:p>
        </w:tc>
        <w:tc>
          <w:tcPr>
            <w:tcW w:type="dxa" w:w="2600"/>
            <w:shd w:fill="F2F2F2" w:val="clear"/>
          </w:tcPr>
          <w:p>
            <w:r>
              <w:rPr>
                <w:b w:val="false"/>
                <w:bCs w:val="false"/>
                <w:color w:val="000000"/>
                <w:sz w:val="16"/>
                <w:szCs w:val="16"/>
              </w:rPr>
              <w:t xml:space="preserve">how to choose a digital marketing agency — 20/mo, Low comp, strong buyer intent</w:t>
            </w:r>
          </w:p>
        </w:tc>
        <w:tc>
          <w:tcPr>
            <w:tcW w:type="dxa" w:w="1400"/>
            <w:shd w:fill="F2F2F2" w:val="clear"/>
          </w:tcPr>
          <w:p>
            <w:r>
              <w:rPr>
                <w:b w:val="false"/>
                <w:bCs w:val="false"/>
                <w:color w:val="000000"/>
                <w:sz w:val="16"/>
                <w:szCs w:val="16"/>
              </w:rPr>
              <w:t xml:space="preserve">Bottom-funnel</w:t>
            </w:r>
          </w:p>
        </w:tc>
      </w:tr>
      <w:tr>
        <w:tc>
          <w:tcPr>
            <w:tcW w:type="dxa" w:w="700"/>
          </w:tcPr>
          <w:p>
            <w:r>
              <w:rPr>
                <w:b w:val="false"/>
                <w:bCs w:val="false"/>
                <w:color w:val="000000"/>
                <w:sz w:val="16"/>
                <w:szCs w:val="16"/>
              </w:rPr>
              <w:t xml:space="preserve">3</w:t>
            </w:r>
          </w:p>
        </w:tc>
        <w:tc>
          <w:tcPr>
            <w:tcW w:type="dxa" w:w="1100"/>
          </w:tcPr>
          <w:p>
            <w:r>
              <w:rPr>
                <w:b w:val="false"/>
                <w:bCs w:val="false"/>
                <w:color w:val="000000"/>
                <w:sz w:val="16"/>
                <w:szCs w:val="16"/>
              </w:rPr>
              <w:t xml:space="preserve">Pillar A</w:t>
            </w:r>
          </w:p>
        </w:tc>
        <w:tc>
          <w:tcPr>
            <w:tcW w:type="dxa" w:w="3600"/>
          </w:tcPr>
          <w:p>
            <w:r>
              <w:rPr>
                <w:b w:val="false"/>
                <w:bCs w:val="false"/>
                <w:color w:val="000000"/>
                <w:sz w:val="16"/>
                <w:szCs w:val="16"/>
              </w:rPr>
              <w:t xml:space="preserve">A Seasonal Marketing Calendar for Outdoor Leisure Vehicle Retailers</w:t>
            </w:r>
          </w:p>
        </w:tc>
        <w:tc>
          <w:tcPr>
            <w:tcW w:type="dxa" w:w="2600"/>
          </w:tcPr>
          <w:p>
            <w:r>
              <w:rPr>
                <w:b w:val="false"/>
                <w:bCs w:val="false"/>
                <w:color w:val="000000"/>
                <w:sz w:val="16"/>
                <w:szCs w:val="16"/>
              </w:rPr>
              <w:t xml:space="preserve">category-ownership; ties to the caravan/motorhome show calendar — shareable to trade bodies/press</w:t>
            </w:r>
          </w:p>
        </w:tc>
        <w:tc>
          <w:tcPr>
            <w:tcW w:type="dxa" w:w="1400"/>
          </w:tcPr>
          <w:p>
            <w:r>
              <w:rPr>
                <w:b w:val="false"/>
                <w:bCs w:val="false"/>
                <w:color w:val="000000"/>
                <w:sz w:val="16"/>
                <w:szCs w:val="16"/>
              </w:rPr>
              <w:t xml:space="preserve">Authority</w:t>
            </w:r>
          </w:p>
        </w:tc>
      </w:tr>
      <w:tr>
        <w:tc>
          <w:tcPr>
            <w:tcW w:type="dxa" w:w="700"/>
            <w:shd w:fill="F2F2F2" w:val="clear"/>
          </w:tcPr>
          <w:p>
            <w:r>
              <w:rPr>
                <w:b w:val="false"/>
                <w:bCs w:val="false"/>
                <w:color w:val="000000"/>
                <w:sz w:val="16"/>
                <w:szCs w:val="16"/>
              </w:rPr>
              <w:t xml:space="preserve">3</w:t>
            </w:r>
          </w:p>
        </w:tc>
        <w:tc>
          <w:tcPr>
            <w:tcW w:type="dxa" w:w="1100"/>
            <w:shd w:fill="F2F2F2" w:val="clear"/>
          </w:tcPr>
          <w:p>
            <w:r>
              <w:rPr>
                <w:b w:val="false"/>
                <w:bCs w:val="false"/>
                <w:color w:val="000000"/>
                <w:sz w:val="16"/>
                <w:szCs w:val="16"/>
              </w:rPr>
              <w:t xml:space="preserve">Pillar B</w:t>
            </w:r>
          </w:p>
        </w:tc>
        <w:tc>
          <w:tcPr>
            <w:tcW w:type="dxa" w:w="3600"/>
            <w:shd w:fill="F2F2F2" w:val="clear"/>
          </w:tcPr>
          <w:p>
            <w:r>
              <w:rPr>
                <w:b w:val="false"/>
                <w:bCs w:val="false"/>
                <w:color w:val="000000"/>
                <w:sz w:val="16"/>
                <w:szCs w:val="16"/>
              </w:rPr>
              <w:t xml:space="preserve">Google Business Profile Optimisation for Multi-Site Dealership Groups</w:t>
            </w:r>
          </w:p>
        </w:tc>
        <w:tc>
          <w:tcPr>
            <w:tcW w:type="dxa" w:w="2600"/>
            <w:shd w:fill="F2F2F2" w:val="clear"/>
          </w:tcPr>
          <w:p>
            <w:r>
              <w:rPr>
                <w:b w:val="false"/>
                <w:bCs w:val="false"/>
                <w:color w:val="000000"/>
                <w:sz w:val="16"/>
                <w:szCs w:val="16"/>
              </w:rPr>
              <w:t xml:space="preserve">borrowed authority; common People-Also-Ask topic in the automotive SERP, no niche coverage exists</w:t>
            </w:r>
          </w:p>
        </w:tc>
        <w:tc>
          <w:tcPr>
            <w:tcW w:type="dxa" w:w="1400"/>
            <w:shd w:fill="F2F2F2" w:val="clear"/>
          </w:tcPr>
          <w:p>
            <w:r>
              <w:rPr>
                <w:b w:val="false"/>
                <w:bCs w:val="false"/>
                <w:color w:val="000000"/>
                <w:sz w:val="16"/>
                <w:szCs w:val="16"/>
              </w:rPr>
              <w:t xml:space="preserve">Top-funnel</w:t>
            </w:r>
          </w:p>
        </w:tc>
      </w:tr>
      <w:tr>
        <w:tc>
          <w:tcPr>
            <w:tcW w:type="dxa" w:w="700"/>
          </w:tcPr>
          <w:p>
            <w:r>
              <w:rPr>
                <w:b w:val="false"/>
                <w:bCs w:val="false"/>
                <w:color w:val="000000"/>
                <w:sz w:val="16"/>
                <w:szCs w:val="16"/>
              </w:rPr>
              <w:t xml:space="preserve">4</w:t>
            </w:r>
          </w:p>
        </w:tc>
        <w:tc>
          <w:tcPr>
            <w:tcW w:type="dxa" w:w="1100"/>
          </w:tcPr>
          <w:p>
            <w:r>
              <w:rPr>
                <w:b w:val="false"/>
                <w:bCs w:val="false"/>
                <w:color w:val="000000"/>
                <w:sz w:val="16"/>
                <w:szCs w:val="16"/>
              </w:rPr>
              <w:t xml:space="preserve">Pillar B</w:t>
            </w:r>
          </w:p>
        </w:tc>
        <w:tc>
          <w:tcPr>
            <w:tcW w:type="dxa" w:w="3600"/>
          </w:tcPr>
          <w:p>
            <w:r>
              <w:rPr>
                <w:b w:val="false"/>
                <w:bCs w:val="false"/>
                <w:color w:val="000000"/>
                <w:sz w:val="16"/>
                <w:szCs w:val="16"/>
              </w:rPr>
              <w:t xml:space="preserve">Google Ads for Vehicle Dealerships: Budgets, Bidding and Seasonality</w:t>
            </w:r>
          </w:p>
        </w:tc>
        <w:tc>
          <w:tcPr>
            <w:tcW w:type="dxa" w:w="2600"/>
          </w:tcPr>
          <w:p>
            <w:r>
              <w:rPr>
                <w:b w:val="false"/>
                <w:bCs w:val="false"/>
                <w:color w:val="000000"/>
                <w:sz w:val="16"/>
                <w:szCs w:val="16"/>
              </w:rPr>
              <w:t xml:space="preserve">google ads management agency — 140/mo, Low comp</w:t>
            </w:r>
          </w:p>
        </w:tc>
        <w:tc>
          <w:tcPr>
            <w:tcW w:type="dxa" w:w="1400"/>
          </w:tcPr>
          <w:p>
            <w:r>
              <w:rPr>
                <w:b w:val="false"/>
                <w:bCs w:val="false"/>
                <w:color w:val="000000"/>
                <w:sz w:val="16"/>
                <w:szCs w:val="16"/>
              </w:rPr>
              <w:t xml:space="preserve">Top-funnel</w:t>
            </w:r>
          </w:p>
        </w:tc>
      </w:tr>
      <w:tr>
        <w:tc>
          <w:tcPr>
            <w:tcW w:type="dxa" w:w="700"/>
            <w:shd w:fill="F2F2F2" w:val="clear"/>
          </w:tcPr>
          <w:p>
            <w:r>
              <w:rPr>
                <w:b w:val="false"/>
                <w:bCs w:val="false"/>
                <w:color w:val="000000"/>
                <w:sz w:val="16"/>
                <w:szCs w:val="16"/>
              </w:rPr>
              <w:t xml:space="preserve">4</w:t>
            </w:r>
          </w:p>
        </w:tc>
        <w:tc>
          <w:tcPr>
            <w:tcW w:type="dxa" w:w="1100"/>
            <w:shd w:fill="F2F2F2" w:val="clear"/>
          </w:tcPr>
          <w:p>
            <w:r>
              <w:rPr>
                <w:b w:val="false"/>
                <w:bCs w:val="false"/>
                <w:color w:val="000000"/>
                <w:sz w:val="16"/>
                <w:szCs w:val="16"/>
              </w:rPr>
              <w:t xml:space="preserve">Pillar A</w:t>
            </w:r>
          </w:p>
        </w:tc>
        <w:tc>
          <w:tcPr>
            <w:tcW w:type="dxa" w:w="3600"/>
            <w:shd w:fill="F2F2F2" w:val="clear"/>
          </w:tcPr>
          <w:p>
            <w:r>
              <w:rPr>
                <w:b w:val="false"/>
                <w:bCs w:val="false"/>
                <w:color w:val="000000"/>
                <w:sz w:val="16"/>
                <w:szCs w:val="16"/>
              </w:rPr>
              <w:t xml:space="preserve">Marketing for Boat and Marine Dealerships: What's Actually Different</w:t>
            </w:r>
          </w:p>
        </w:tc>
        <w:tc>
          <w:tcPr>
            <w:tcW w:type="dxa" w:w="2600"/>
            <w:shd w:fill="F2F2F2" w:val="clear"/>
          </w:tcPr>
          <w:p>
            <w:r>
              <w:rPr>
                <w:b w:val="false"/>
                <w:bCs w:val="false"/>
                <w:color w:val="000000"/>
                <w:sz w:val="16"/>
                <w:szCs w:val="16"/>
              </w:rPr>
              <w:t xml:space="preserve">category-ownership; extends niche coverage beyond land vehicles</w:t>
            </w:r>
          </w:p>
        </w:tc>
        <w:tc>
          <w:tcPr>
            <w:tcW w:type="dxa" w:w="1400"/>
            <w:shd w:fill="F2F2F2" w:val="clear"/>
          </w:tcPr>
          <w:p>
            <w:r>
              <w:rPr>
                <w:b w:val="false"/>
                <w:bCs w:val="false"/>
                <w:color w:val="000000"/>
                <w:sz w:val="16"/>
                <w:szCs w:val="16"/>
              </w:rPr>
              <w:t xml:space="preserve">Authority</w:t>
            </w:r>
          </w:p>
        </w:tc>
      </w:tr>
      <w:tr>
        <w:tc>
          <w:tcPr>
            <w:tcW w:type="dxa" w:w="700"/>
          </w:tcPr>
          <w:p>
            <w:r>
              <w:rPr>
                <w:b w:val="false"/>
                <w:bCs w:val="false"/>
                <w:color w:val="000000"/>
                <w:sz w:val="16"/>
                <w:szCs w:val="16"/>
              </w:rPr>
              <w:t xml:space="preserve">5</w:t>
            </w:r>
          </w:p>
        </w:tc>
        <w:tc>
          <w:tcPr>
            <w:tcW w:type="dxa" w:w="1100"/>
          </w:tcPr>
          <w:p>
            <w:r>
              <w:rPr>
                <w:b w:val="false"/>
                <w:bCs w:val="false"/>
                <w:color w:val="000000"/>
                <w:sz w:val="16"/>
                <w:szCs w:val="16"/>
              </w:rPr>
              <w:t xml:space="preserve">Pillar C</w:t>
            </w:r>
          </w:p>
        </w:tc>
        <w:tc>
          <w:tcPr>
            <w:tcW w:type="dxa" w:w="3600"/>
          </w:tcPr>
          <w:p>
            <w:r>
              <w:rPr>
                <w:b w:val="false"/>
                <w:bCs w:val="false"/>
                <w:color w:val="000000"/>
                <w:sz w:val="16"/>
                <w:szCs w:val="16"/>
              </w:rPr>
              <w:t xml:space="preserve">Why Outdoor Leisure Vehicle Businesses Don’t Need an Agency “Down the Road”</w:t>
            </w:r>
          </w:p>
        </w:tc>
        <w:tc>
          <w:tcPr>
            <w:tcW w:type="dxa" w:w="2600"/>
          </w:tcPr>
          <w:p>
            <w:r>
              <w:rPr>
                <w:b w:val="false"/>
                <w:bCs w:val="false"/>
                <w:color w:val="000000"/>
                <w:sz w:val="16"/>
                <w:szCs w:val="16"/>
              </w:rPr>
              <w:t xml:space="preserve">b2b digital marketing agency uk / digital marketing agency for smes — 20/mo each, Low–Medium comp; reframes remote/national delivery as a specialism-over-geography differentiator</w:t>
            </w:r>
          </w:p>
        </w:tc>
        <w:tc>
          <w:tcPr>
            <w:tcW w:type="dxa" w:w="1400"/>
          </w:tcPr>
          <w:p>
            <w:r>
              <w:rPr>
                <w:b w:val="false"/>
                <w:bCs w:val="false"/>
                <w:color w:val="000000"/>
                <w:sz w:val="16"/>
                <w:szCs w:val="16"/>
              </w:rPr>
              <w:t xml:space="preserve">Bottom-funnel</w:t>
            </w:r>
          </w:p>
        </w:tc>
      </w:tr>
      <w:tr>
        <w:tc>
          <w:tcPr>
            <w:tcW w:type="dxa" w:w="700"/>
            <w:shd w:fill="F2F2F2" w:val="clear"/>
          </w:tcPr>
          <w:p>
            <w:r>
              <w:rPr>
                <w:b w:val="false"/>
                <w:bCs w:val="false"/>
                <w:color w:val="000000"/>
                <w:sz w:val="16"/>
                <w:szCs w:val="16"/>
              </w:rPr>
              <w:t xml:space="preserve">5</w:t>
            </w:r>
          </w:p>
        </w:tc>
        <w:tc>
          <w:tcPr>
            <w:tcW w:type="dxa" w:w="1100"/>
            <w:shd w:fill="F2F2F2" w:val="clear"/>
          </w:tcPr>
          <w:p>
            <w:r>
              <w:rPr>
                <w:b w:val="false"/>
                <w:bCs w:val="false"/>
                <w:color w:val="000000"/>
                <w:sz w:val="16"/>
                <w:szCs w:val="16"/>
              </w:rPr>
              <w:t xml:space="preserve">Pillar B</w:t>
            </w:r>
          </w:p>
        </w:tc>
        <w:tc>
          <w:tcPr>
            <w:tcW w:type="dxa" w:w="3600"/>
            <w:shd w:fill="F2F2F2" w:val="clear"/>
          </w:tcPr>
          <w:p>
            <w:r>
              <w:rPr>
                <w:b w:val="false"/>
                <w:bCs w:val="false"/>
                <w:color w:val="000000"/>
                <w:sz w:val="16"/>
                <w:szCs w:val="16"/>
              </w:rPr>
              <w:t xml:space="preserve">Stock Feed &amp; Inventory SEO: Why Your Dealership's Listings Aren't Ranking</w:t>
            </w:r>
          </w:p>
        </w:tc>
        <w:tc>
          <w:tcPr>
            <w:tcW w:type="dxa" w:w="2600"/>
            <w:shd w:fill="F2F2F2" w:val="clear"/>
          </w:tcPr>
          <w:p>
            <w:r>
              <w:rPr>
                <w:b w:val="false"/>
                <w:bCs w:val="false"/>
                <w:color w:val="000000"/>
                <w:sz w:val="16"/>
                <w:szCs w:val="16"/>
              </w:rPr>
              <w:t xml:space="preserve">borrowed authority; technical/practical, thin existing competition</w:t>
            </w:r>
          </w:p>
        </w:tc>
        <w:tc>
          <w:tcPr>
            <w:tcW w:type="dxa" w:w="1400"/>
            <w:shd w:fill="F2F2F2" w:val="clear"/>
          </w:tcPr>
          <w:p>
            <w:r>
              <w:rPr>
                <w:b w:val="false"/>
                <w:bCs w:val="false"/>
                <w:color w:val="000000"/>
                <w:sz w:val="16"/>
                <w:szCs w:val="16"/>
              </w:rPr>
              <w:t xml:space="preserve">Top-funnel</w:t>
            </w:r>
          </w:p>
        </w:tc>
      </w:tr>
      <w:tr>
        <w:tc>
          <w:tcPr>
            <w:tcW w:type="dxa" w:w="700"/>
          </w:tcPr>
          <w:p>
            <w:r>
              <w:rPr>
                <w:b w:val="false"/>
                <w:bCs w:val="false"/>
                <w:color w:val="000000"/>
                <w:sz w:val="16"/>
                <w:szCs w:val="16"/>
              </w:rPr>
              <w:t xml:space="preserve">6</w:t>
            </w:r>
          </w:p>
        </w:tc>
        <w:tc>
          <w:tcPr>
            <w:tcW w:type="dxa" w:w="1100"/>
          </w:tcPr>
          <w:p>
            <w:r>
              <w:rPr>
                <w:b w:val="false"/>
                <w:bCs w:val="false"/>
                <w:color w:val="000000"/>
                <w:sz w:val="16"/>
                <w:szCs w:val="16"/>
              </w:rPr>
              <w:t xml:space="preserve">Pillar D</w:t>
            </w:r>
          </w:p>
        </w:tc>
        <w:tc>
          <w:tcPr>
            <w:tcW w:type="dxa" w:w="3600"/>
          </w:tcPr>
          <w:p>
            <w:r>
              <w:rPr>
                <w:b w:val="false"/>
                <w:bCs w:val="false"/>
                <w:color w:val="000000"/>
                <w:sz w:val="16"/>
                <w:szCs w:val="16"/>
              </w:rPr>
              <w:t xml:space="preserve">First client case study (subject to client sign-off — see parked case-study task)</w:t>
            </w:r>
          </w:p>
        </w:tc>
        <w:tc>
          <w:tcPr>
            <w:tcW w:type="dxa" w:w="2600"/>
          </w:tcPr>
          <w:p>
            <w:r>
              <w:rPr>
                <w:b w:val="false"/>
                <w:bCs w:val="false"/>
                <w:color w:val="000000"/>
                <w:sz w:val="16"/>
                <w:szCs w:val="16"/>
              </w:rPr>
              <w:t xml:space="preserve">n/a — proof content, not keyword-driven</w:t>
            </w:r>
          </w:p>
        </w:tc>
        <w:tc>
          <w:tcPr>
            <w:tcW w:type="dxa" w:w="1400"/>
          </w:tcPr>
          <w:p>
            <w:r>
              <w:rPr>
                <w:b w:val="false"/>
                <w:bCs w:val="false"/>
                <w:color w:val="000000"/>
                <w:sz w:val="16"/>
                <w:szCs w:val="16"/>
              </w:rPr>
              <w:t xml:space="preserve">Proof</w:t>
            </w:r>
          </w:p>
        </w:tc>
      </w:tr>
      <w:tr>
        <w:tc>
          <w:tcPr>
            <w:tcW w:type="dxa" w:w="700"/>
            <w:shd w:fill="F2F2F2" w:val="clear"/>
          </w:tcPr>
          <w:p>
            <w:r>
              <w:rPr>
                <w:b w:val="false"/>
                <w:bCs w:val="false"/>
                <w:color w:val="000000"/>
                <w:sz w:val="16"/>
                <w:szCs w:val="16"/>
              </w:rPr>
              <w:t xml:space="preserve">6</w:t>
            </w:r>
          </w:p>
        </w:tc>
        <w:tc>
          <w:tcPr>
            <w:tcW w:type="dxa" w:w="1100"/>
            <w:shd w:fill="F2F2F2" w:val="clear"/>
          </w:tcPr>
          <w:p>
            <w:r>
              <w:rPr>
                <w:b w:val="false"/>
                <w:bCs w:val="false"/>
                <w:color w:val="000000"/>
                <w:sz w:val="16"/>
                <w:szCs w:val="16"/>
              </w:rPr>
              <w:t xml:space="preserve">Pillar A</w:t>
            </w:r>
          </w:p>
        </w:tc>
        <w:tc>
          <w:tcPr>
            <w:tcW w:type="dxa" w:w="3600"/>
            <w:shd w:fill="F2F2F2" w:val="clear"/>
          </w:tcPr>
          <w:p>
            <w:r>
              <w:rPr>
                <w:b w:val="false"/>
                <w:bCs w:val="false"/>
                <w:color w:val="000000"/>
                <w:sz w:val="16"/>
                <w:szCs w:val="16"/>
              </w:rPr>
              <w:t xml:space="preserve">Why Generic Marketing Agencies Get Outdoor Leisure Vehicle Businesses Wrong</w:t>
            </w:r>
          </w:p>
        </w:tc>
        <w:tc>
          <w:tcPr>
            <w:tcW w:type="dxa" w:w="2600"/>
            <w:shd w:fill="F2F2F2" w:val="clear"/>
          </w:tcPr>
          <w:p>
            <w:r>
              <w:rPr>
                <w:b w:val="false"/>
                <w:bCs w:val="false"/>
                <w:color w:val="000000"/>
                <w:sz w:val="16"/>
                <w:szCs w:val="16"/>
              </w:rPr>
              <w:t xml:space="preserve">category-ownership; positioning/differentiation piece, strong for LinkedIn share and sales conversations</w:t>
            </w:r>
          </w:p>
        </w:tc>
        <w:tc>
          <w:tcPr>
            <w:tcW w:type="dxa" w:w="1400"/>
            <w:shd w:fill="F2F2F2" w:val="clear"/>
          </w:tcPr>
          <w:p>
            <w:r>
              <w:rPr>
                <w:b w:val="false"/>
                <w:bCs w:val="false"/>
                <w:color w:val="000000"/>
                <w:sz w:val="16"/>
                <w:szCs w:val="16"/>
              </w:rPr>
              <w:t xml:space="preserve">Authority</w:t>
            </w:r>
          </w:p>
        </w:tc>
      </w:tr>
    </w:tbl>
    <w:p>
      <w:pPr>
        <w:spacing w:after="200"/>
      </w:pPr>
    </w:p>
    <w:p>
      <w:pPr>
        <w:pStyle w:val="Heading1"/>
        <w:spacing w:after="160" w:before="320"/>
      </w:pPr>
      <w:r>
        <w:t xml:space="preserve">Open questions / assumptions to confirm</w:t>
      </w:r>
    </w:p>
    <w:p>
      <w:pPr>
        <w:pStyle w:val="ListParagraph"/>
        <w:numPr>
          <w:ilvl w:val="0"/>
          <w:numId w:val="1"/>
        </w:numPr>
        <w:spacing w:after="80"/>
      </w:pPr>
      <w:r>
        <w:t xml:space="preserve">Location: confirmed not location-bound — the business serves outdoor leisure vehicle businesses UK-wide, not a single region, so no local-SEO framing is used anywhere in this calendar. The old site's per-town pages (Bourne, Liverpool, Southport) are a deliberate non-repeat.</w:t>
      </w:r>
    </w:p>
    <w:p>
      <w:pPr>
        <w:pStyle w:val="ListParagraph"/>
        <w:numPr>
          <w:ilvl w:val="0"/>
          <w:numId w:val="1"/>
        </w:numPr>
        <w:spacing w:after="80"/>
      </w:pPr>
      <w:r>
        <w:t xml:space="preserve">Case studies (Pillar D): still needs the client name, challenge, work done and results — picking this back up whenever you're ready, independent of this calendar.</w:t>
      </w:r>
    </w:p>
    <w:p>
      <w:pPr>
        <w:pStyle w:val="ListParagraph"/>
        <w:numPr>
          <w:ilvl w:val="0"/>
          <w:numId w:val="1"/>
        </w:numPr>
        <w:spacing w:after="80"/>
      </w:pPr>
      <w:r>
        <w:t xml:space="preserve">Tagging: the blog collection's schema (src/content.config.ts) already supports a free-form tags array with no fixed taxonomy, so pillar names (“SEO,” “Local SEO,” “Google Ads,” “Case Study,” etc.) can be used directly as tags with no schema changes needed.</w:t>
      </w:r>
    </w:p>
    <w:p>
      <w:pPr>
        <w:pStyle w:val="Heading1"/>
        <w:spacing w:after="160" w:before="320"/>
      </w:pPr>
      <w:r>
        <w:t xml:space="preserve">How to measure success</w:t>
      </w:r>
    </w:p>
    <w:p>
      <w:pPr>
        <w:spacing w:after="160"/>
      </w:pPr>
      <w:r>
        <w:t xml:space="preserve">Because Pillar A won't show up in “organic clicks” for months, judge it differently to Pillar B/C:</w:t>
      </w:r>
    </w:p>
    <w:p>
      <w:pPr>
        <w:pStyle w:val="ListParagraph"/>
        <w:numPr>
          <w:ilvl w:val="0"/>
          <w:numId w:val="1"/>
        </w:numPr>
        <w:spacing w:after="80"/>
      </w:pPr>
      <w:r>
        <w:t xml:space="preserve">Pillar A: Search Console impressions and average position for the niche phrases (even at low volume, rising impressions show the category is starting to get searched), plus qualitative signals — trade press/association links, LinkedIn shares, and whether prospects mention the content in sales calls.</w:t>
      </w:r>
    </w:p>
    <w:p>
      <w:pPr>
        <w:pStyle w:val="ListParagraph"/>
        <w:numPr>
          <w:ilvl w:val="0"/>
          <w:numId w:val="1"/>
        </w:numPr>
        <w:spacing w:after="80"/>
      </w:pPr>
      <w:r>
        <w:t xml:space="preserve">Pillar B/C: standard organic traffic, keyword rank tracking against the volume table above, and — most importantly — assisted conversions to /contact, since these posts exist to feed the funnel, not just rank.</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888888"/>
        <w:sz w:val="16"/>
        <w:szCs w:val="16"/>
      </w:rPr>
      <w:t xml:space="preserve">Digital Business — Blog Content Strategy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rPr>
      <w:rFonts w:ascii="Arial" w:cs="Arial" w:eastAsia="Arial" w:hAnsi="Arial"/>
      <w:b/>
      <w:bCs/>
      <w:color w:val="1A2E1A"/>
      <w:sz w:val="30"/>
      <w:szCs w:val="30"/>
    </w:rPr>
  </w:style>
  <w:style w:type="paragraph" w:styleId="Heading2">
    <w:name w:val="Heading 2"/>
    <w:rPr>
      <w:rFonts w:ascii="Arial" w:cs="Arial" w:eastAsia="Arial" w:hAnsi="Arial"/>
      <w:b/>
      <w:bCs/>
      <w:color w:val="4A6741"/>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2026-07-12T12:19:49.925Z</dcterms:created>
  <dcterms:modified xsi:type="dcterms:W3CDTF">2026-07-12T12:19:49.926Z</dcterms:modified>
</cp:coreProperties>
</file>

<file path=docProps/custom.xml><?xml version="1.0" encoding="utf-8"?>
<Properties xmlns="http://schemas.openxmlformats.org/officeDocument/2006/custom-properties" xmlns:vt="http://schemas.openxmlformats.org/officeDocument/2006/docPropsVTypes"/>
</file>