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ACDB29" w14:textId="77777777" w:rsidR="00883FAC" w:rsidRPr="00883FAC" w:rsidRDefault="00883FAC" w:rsidP="00883FAC">
      <w:pPr>
        <w:suppressAutoHyphens w:val="0"/>
        <w:jc w:val="center"/>
        <w:rPr>
          <w:b/>
          <w:lang w:val="en" w:eastAsia="en-US" w:bidi="ar-SA"/>
        </w:rPr>
      </w:pPr>
    </w:p>
    <w:p w14:paraId="3660869E" w14:textId="77777777"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b/>
          <w:bCs/>
          <w:color w:val="000000"/>
          <w:u w:color="000000"/>
          <w:lang w:val="en" w:eastAsia="en-US" w:bidi="ar-SA"/>
        </w:rPr>
      </w:pPr>
      <w:r w:rsidRPr="00883FAC">
        <w:rPr>
          <w:rFonts w:ascii="Calibri" w:eastAsia="Times New Roman" w:hAnsi="Calibri" w:cs="Calibri"/>
          <w:b/>
          <w:bCs/>
          <w:color w:val="000000"/>
          <w:u w:color="000000"/>
          <w:lang w:val="en" w:eastAsia="en-US" w:bidi="ar-SA"/>
        </w:rPr>
        <w:t>Report</w:t>
      </w:r>
    </w:p>
    <w:p w14:paraId="4003374F" w14:textId="2FA254D6" w:rsid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r w:rsidRPr="00883FAC">
        <w:rPr>
          <w:rFonts w:ascii="Calibri" w:eastAsia="Times New Roman" w:hAnsi="Calibri" w:cs="Calibri"/>
          <w:color w:val="000000"/>
          <w:u w:color="000000"/>
          <w:lang w:val="en" w:eastAsia="en-US" w:bidi="ar-SA"/>
        </w:rPr>
        <w:t xml:space="preserve">You did a </w:t>
      </w:r>
      <w:r>
        <w:rPr>
          <w:rFonts w:ascii="Calibri" w:eastAsia="Times New Roman" w:hAnsi="Calibri" w:cs="Calibri"/>
          <w:color w:val="000000"/>
          <w:u w:color="000000"/>
          <w:lang w:val="en" w:eastAsia="en-US" w:bidi="ar-SA"/>
        </w:rPr>
        <w:t>very good</w:t>
      </w:r>
      <w:r w:rsidRPr="00883FAC">
        <w:rPr>
          <w:rFonts w:ascii="Calibri" w:eastAsia="Times New Roman" w:hAnsi="Calibri" w:cs="Calibri"/>
          <w:color w:val="000000"/>
          <w:u w:color="000000"/>
          <w:lang w:val="en" w:eastAsia="en-US" w:bidi="ar-SA"/>
        </w:rPr>
        <w:t xml:space="preserve"> job.  This is a very professional report, an executive report. Little things </w:t>
      </w:r>
      <w:r>
        <w:rPr>
          <w:rFonts w:ascii="Calibri" w:eastAsia="Times New Roman" w:hAnsi="Calibri" w:cs="Calibri"/>
          <w:color w:val="000000"/>
          <w:u w:color="000000"/>
          <w:lang w:val="en" w:eastAsia="en-US" w:bidi="ar-SA"/>
        </w:rPr>
        <w:t xml:space="preserve">make </w:t>
      </w:r>
      <w:proofErr w:type="gramStart"/>
      <w:r>
        <w:rPr>
          <w:rFonts w:ascii="Calibri" w:eastAsia="Times New Roman" w:hAnsi="Calibri" w:cs="Calibri"/>
          <w:color w:val="000000"/>
          <w:u w:color="000000"/>
          <w:lang w:val="en" w:eastAsia="en-US" w:bidi="ar-SA"/>
        </w:rPr>
        <w:t>the</w:t>
      </w:r>
      <w:proofErr w:type="gramEnd"/>
      <w:r>
        <w:rPr>
          <w:rFonts w:ascii="Calibri" w:eastAsia="Times New Roman" w:hAnsi="Calibri" w:cs="Calibri"/>
          <w:color w:val="000000"/>
          <w:u w:color="000000"/>
          <w:lang w:val="en" w:eastAsia="en-US" w:bidi="ar-SA"/>
        </w:rPr>
        <w:t xml:space="preserve"> </w:t>
      </w:r>
      <w:r w:rsidR="0055253E">
        <w:rPr>
          <w:rFonts w:ascii="Calibri" w:eastAsia="Times New Roman" w:hAnsi="Calibri" w:cs="Calibri"/>
          <w:color w:val="000000"/>
          <w:u w:color="000000"/>
          <w:lang w:val="en" w:eastAsia="en-US" w:bidi="ar-SA"/>
        </w:rPr>
        <w:t>difference</w:t>
      </w:r>
      <w:r>
        <w:rPr>
          <w:rFonts w:ascii="Calibri" w:eastAsia="Times New Roman" w:hAnsi="Calibri" w:cs="Calibri"/>
          <w:color w:val="000000"/>
          <w:u w:color="000000"/>
          <w:lang w:val="en" w:eastAsia="en-US" w:bidi="ar-SA"/>
        </w:rPr>
        <w:t xml:space="preserve">.  </w:t>
      </w:r>
      <w:proofErr w:type="spellStart"/>
      <w:r w:rsidRPr="00883FAC">
        <w:rPr>
          <w:rFonts w:ascii="Calibri" w:eastAsia="Times New Roman" w:hAnsi="Calibri" w:cs="Calibri"/>
          <w:color w:val="000000"/>
          <w:u w:color="000000"/>
          <w:lang w:val="en" w:eastAsia="en-US" w:bidi="ar-SA"/>
        </w:rPr>
        <w:t>ToC</w:t>
      </w:r>
      <w:proofErr w:type="spellEnd"/>
      <w:r w:rsidRPr="00883FAC">
        <w:rPr>
          <w:rFonts w:ascii="Calibri" w:eastAsia="Times New Roman" w:hAnsi="Calibri" w:cs="Calibri"/>
          <w:color w:val="000000"/>
          <w:u w:color="000000"/>
          <w:lang w:val="en" w:eastAsia="en-US" w:bidi="ar-SA"/>
        </w:rPr>
        <w:t xml:space="preserve"> </w:t>
      </w:r>
      <w:r>
        <w:rPr>
          <w:rFonts w:ascii="Calibri" w:eastAsia="Times New Roman" w:hAnsi="Calibri" w:cs="Calibri"/>
          <w:color w:val="000000"/>
          <w:u w:color="000000"/>
          <w:lang w:val="en" w:eastAsia="en-US" w:bidi="ar-SA"/>
        </w:rPr>
        <w:t xml:space="preserve">was good, could be better.  Some groups offered </w:t>
      </w:r>
      <w:r w:rsidRPr="00883FAC">
        <w:rPr>
          <w:rFonts w:ascii="Calibri" w:eastAsia="Times New Roman" w:hAnsi="Calibri" w:cs="Calibri"/>
          <w:color w:val="000000"/>
          <w:u w:color="000000"/>
          <w:lang w:val="en" w:eastAsia="en-US" w:bidi="ar-SA"/>
        </w:rPr>
        <w:t xml:space="preserve">rich references </w:t>
      </w:r>
      <w:r>
        <w:rPr>
          <w:rFonts w:ascii="Calibri" w:eastAsia="Times New Roman" w:hAnsi="Calibri" w:cs="Calibri"/>
          <w:color w:val="000000"/>
          <w:u w:color="000000"/>
          <w:lang w:val="en" w:eastAsia="en-US" w:bidi="ar-SA"/>
        </w:rPr>
        <w:t xml:space="preserve">which added </w:t>
      </w:r>
      <w:r w:rsidRPr="00883FAC">
        <w:rPr>
          <w:rFonts w:ascii="Calibri" w:eastAsia="Times New Roman" w:hAnsi="Calibri" w:cs="Calibri"/>
          <w:color w:val="000000"/>
          <w:u w:color="000000"/>
          <w:lang w:val="en" w:eastAsia="en-US" w:bidi="ar-SA"/>
        </w:rPr>
        <w:t>credibi</w:t>
      </w:r>
      <w:r>
        <w:rPr>
          <w:rFonts w:ascii="Calibri" w:eastAsia="Times New Roman" w:hAnsi="Calibri" w:cs="Calibri"/>
          <w:color w:val="000000"/>
          <w:u w:color="000000"/>
          <w:lang w:val="en" w:eastAsia="en-US" w:bidi="ar-SA"/>
        </w:rPr>
        <w:t>lity to their work</w:t>
      </w:r>
      <w:r w:rsidRPr="00883FAC">
        <w:rPr>
          <w:rFonts w:ascii="Calibri" w:eastAsia="Times New Roman" w:hAnsi="Calibri" w:cs="Calibri"/>
          <w:color w:val="000000"/>
          <w:u w:color="000000"/>
          <w:lang w:val="en" w:eastAsia="en-US" w:bidi="ar-SA"/>
        </w:rPr>
        <w:t>.</w:t>
      </w:r>
      <w:r>
        <w:rPr>
          <w:rFonts w:ascii="Calibri" w:eastAsia="Times New Roman" w:hAnsi="Calibri" w:cs="Calibri"/>
          <w:color w:val="000000"/>
          <w:u w:color="000000"/>
          <w:lang w:val="en" w:eastAsia="en-US" w:bidi="ar-SA"/>
        </w:rPr>
        <w:t xml:space="preserve">  You had some easily correctable things that you did not </w:t>
      </w:r>
      <w:proofErr w:type="gramStart"/>
      <w:r>
        <w:rPr>
          <w:rFonts w:ascii="Calibri" w:eastAsia="Times New Roman" w:hAnsi="Calibri" w:cs="Calibri"/>
          <w:color w:val="000000"/>
          <w:u w:color="000000"/>
          <w:lang w:val="en" w:eastAsia="en-US" w:bidi="ar-SA"/>
        </w:rPr>
        <w:t>tale</w:t>
      </w:r>
      <w:proofErr w:type="gramEnd"/>
      <w:r>
        <w:rPr>
          <w:rFonts w:ascii="Calibri" w:eastAsia="Times New Roman" w:hAnsi="Calibri" w:cs="Calibri"/>
          <w:color w:val="000000"/>
          <w:u w:color="000000"/>
          <w:lang w:val="en" w:eastAsia="en-US" w:bidi="ar-SA"/>
        </w:rPr>
        <w:t xml:space="preserve"> the time to correct, like things pointed out by spell check.</w:t>
      </w:r>
    </w:p>
    <w:p w14:paraId="46B411D1" w14:textId="77777777" w:rsid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p>
    <w:p w14:paraId="30192342" w14:textId="0B010D4B"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r>
        <w:rPr>
          <w:rFonts w:ascii="Calibri" w:eastAsia="Times New Roman" w:hAnsi="Calibri" w:cs="Calibri"/>
          <w:color w:val="000000"/>
          <w:u w:color="000000"/>
          <w:lang w:val="en" w:eastAsia="en-US" w:bidi="ar-SA"/>
        </w:rPr>
        <w:t>You can argue and i</w:t>
      </w:r>
      <w:r w:rsidRPr="00883FAC">
        <w:rPr>
          <w:rFonts w:ascii="Calibri" w:eastAsia="Times New Roman" w:hAnsi="Calibri" w:cs="Calibri"/>
          <w:color w:val="000000"/>
          <w:u w:color="000000"/>
          <w:lang w:val="en" w:eastAsia="en-US" w:bidi="ar-SA"/>
        </w:rPr>
        <w:t xml:space="preserve">t might seem like small things, but small things make the difference.  Right or wrong, perception of your work counts more in the data science profession than anything.  Yes, you must know your stuff, that is a given.  It does not differentiate you.  And most times you are dealing with people that cannot accurately gauge your technical acumen (moreover, in the real world, actuals are difficult to account for – economic or extraneous variation OR was it your modeling aptitude).  This was meant to be a report to executive leaders and you did a </w:t>
      </w:r>
      <w:r w:rsidR="00EA314C">
        <w:rPr>
          <w:rFonts w:ascii="Calibri" w:eastAsia="Times New Roman" w:hAnsi="Calibri" w:cs="Calibri"/>
          <w:color w:val="000000"/>
          <w:u w:color="000000"/>
          <w:lang w:val="en" w:eastAsia="en-US" w:bidi="ar-SA"/>
        </w:rPr>
        <w:t xml:space="preserve">very </w:t>
      </w:r>
      <w:proofErr w:type="gramStart"/>
      <w:r w:rsidR="00EA314C">
        <w:rPr>
          <w:rFonts w:ascii="Calibri" w:eastAsia="Times New Roman" w:hAnsi="Calibri" w:cs="Calibri"/>
          <w:color w:val="000000"/>
          <w:u w:color="000000"/>
          <w:lang w:val="en" w:eastAsia="en-US" w:bidi="ar-SA"/>
        </w:rPr>
        <w:t xml:space="preserve">nice </w:t>
      </w:r>
      <w:r w:rsidRPr="00883FAC">
        <w:rPr>
          <w:rFonts w:ascii="Calibri" w:eastAsia="Times New Roman" w:hAnsi="Calibri" w:cs="Calibri"/>
          <w:color w:val="000000"/>
          <w:u w:color="000000"/>
          <w:lang w:val="en" w:eastAsia="en-US" w:bidi="ar-SA"/>
        </w:rPr>
        <w:t xml:space="preserve"> job</w:t>
      </w:r>
      <w:proofErr w:type="gramEnd"/>
      <w:r w:rsidRPr="00883FAC">
        <w:rPr>
          <w:rFonts w:ascii="Calibri" w:eastAsia="Times New Roman" w:hAnsi="Calibri" w:cs="Calibri"/>
          <w:color w:val="000000"/>
          <w:u w:color="000000"/>
          <w:lang w:val="en" w:eastAsia="en-US" w:bidi="ar-SA"/>
        </w:rPr>
        <w:t>.</w:t>
      </w:r>
    </w:p>
    <w:p w14:paraId="4F6A55DF" w14:textId="77777777"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p>
    <w:p w14:paraId="3D6D1D02" w14:textId="77777777"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b/>
          <w:bCs/>
          <w:color w:val="000000"/>
          <w:u w:color="000000"/>
          <w:lang w:val="en" w:eastAsia="en-US" w:bidi="ar-SA"/>
        </w:rPr>
      </w:pPr>
      <w:r w:rsidRPr="00883FAC">
        <w:rPr>
          <w:rFonts w:ascii="Calibri" w:eastAsia="Times New Roman" w:hAnsi="Calibri" w:cs="Calibri"/>
          <w:b/>
          <w:bCs/>
          <w:color w:val="000000"/>
          <w:u w:color="000000"/>
          <w:lang w:val="en" w:eastAsia="en-US" w:bidi="ar-SA"/>
        </w:rPr>
        <w:t>Technical</w:t>
      </w:r>
    </w:p>
    <w:p w14:paraId="1DFEBD21" w14:textId="77777777"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r w:rsidRPr="00883FAC">
        <w:rPr>
          <w:rFonts w:ascii="Calibri" w:eastAsia="Times New Roman" w:hAnsi="Calibri" w:cs="Calibri"/>
          <w:color w:val="000000"/>
          <w:u w:color="000000"/>
          <w:lang w:val="en" w:eastAsia="en-US" w:bidi="ar-SA"/>
        </w:rPr>
        <w:t xml:space="preserve">Good model selection and </w:t>
      </w:r>
      <w:proofErr w:type="gramStart"/>
      <w:r w:rsidRPr="00883FAC">
        <w:rPr>
          <w:rFonts w:ascii="Calibri" w:eastAsia="Times New Roman" w:hAnsi="Calibri" w:cs="Calibri"/>
          <w:color w:val="000000"/>
          <w:u w:color="000000"/>
          <w:lang w:val="en" w:eastAsia="en-US" w:bidi="ar-SA"/>
        </w:rPr>
        <w:t>comparison that</w:t>
      </w:r>
      <w:proofErr w:type="gramEnd"/>
      <w:r w:rsidRPr="00883FAC">
        <w:rPr>
          <w:rFonts w:ascii="Calibri" w:eastAsia="Times New Roman" w:hAnsi="Calibri" w:cs="Calibri"/>
          <w:color w:val="000000"/>
          <w:u w:color="000000"/>
          <w:lang w:val="en" w:eastAsia="en-US" w:bidi="ar-SA"/>
        </w:rPr>
        <w:t xml:space="preserve"> produced great results.  </w:t>
      </w:r>
    </w:p>
    <w:p w14:paraId="50AA67F0" w14:textId="3DB3AC9B"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r w:rsidRPr="00883FAC">
        <w:rPr>
          <w:rFonts w:ascii="Calibri" w:eastAsia="Times New Roman" w:hAnsi="Calibri" w:cs="Calibri"/>
          <w:color w:val="000000"/>
          <w:u w:color="000000"/>
          <w:lang w:val="en" w:eastAsia="en-US" w:bidi="ar-SA"/>
        </w:rPr>
        <w:t>MAPE Accuracy was 0.</w:t>
      </w:r>
      <w:r>
        <w:rPr>
          <w:rFonts w:ascii="Calibri" w:eastAsia="Times New Roman" w:hAnsi="Calibri" w:cs="Calibri"/>
          <w:color w:val="000000"/>
          <w:u w:color="000000"/>
          <w:lang w:val="en" w:eastAsia="en-US" w:bidi="ar-SA"/>
        </w:rPr>
        <w:t>82</w:t>
      </w:r>
      <w:r w:rsidRPr="00883FAC">
        <w:rPr>
          <w:rFonts w:ascii="Calibri" w:eastAsia="Times New Roman" w:hAnsi="Calibri" w:cs="Calibri"/>
          <w:color w:val="000000"/>
          <w:u w:color="000000"/>
          <w:lang w:val="en" w:eastAsia="en-US" w:bidi="ar-SA"/>
        </w:rPr>
        <w:t xml:space="preserve"> great, best submitted</w:t>
      </w:r>
      <w:r>
        <w:rPr>
          <w:rFonts w:ascii="Calibri" w:eastAsia="Times New Roman" w:hAnsi="Calibri" w:cs="Calibri"/>
          <w:color w:val="000000"/>
          <w:u w:color="000000"/>
          <w:lang w:val="en" w:eastAsia="en-US" w:bidi="ar-SA"/>
        </w:rPr>
        <w:t xml:space="preserve"> was 0.79</w:t>
      </w:r>
      <w:r w:rsidRPr="00883FAC">
        <w:rPr>
          <w:rFonts w:ascii="Calibri" w:eastAsia="Times New Roman" w:hAnsi="Calibri" w:cs="Calibri"/>
          <w:color w:val="000000"/>
          <w:u w:color="000000"/>
          <w:lang w:val="en" w:eastAsia="en-US" w:bidi="ar-SA"/>
        </w:rPr>
        <w:t>.</w:t>
      </w:r>
    </w:p>
    <w:p w14:paraId="346250EF" w14:textId="77777777"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p>
    <w:p w14:paraId="3AC7A622" w14:textId="659C0036"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r w:rsidRPr="00883FAC">
        <w:rPr>
          <w:rFonts w:ascii="Calibri" w:eastAsia="Times New Roman" w:hAnsi="Calibri" w:cs="Calibri"/>
          <w:color w:val="000000"/>
          <w:u w:color="000000"/>
          <w:lang w:val="en" w:eastAsia="en-US" w:bidi="ar-SA"/>
        </w:rPr>
        <w:t xml:space="preserve">Report Grade – </w:t>
      </w:r>
      <w:r w:rsidR="00EA314C">
        <w:rPr>
          <w:rFonts w:ascii="Calibri" w:eastAsia="Times New Roman" w:hAnsi="Calibri" w:cs="Calibri"/>
          <w:color w:val="000000"/>
          <w:u w:color="000000"/>
          <w:lang w:val="en" w:eastAsia="en-US" w:bidi="ar-SA"/>
        </w:rPr>
        <w:t>96</w:t>
      </w:r>
      <w:r w:rsidRPr="00883FAC">
        <w:rPr>
          <w:rFonts w:ascii="Calibri" w:eastAsia="Times New Roman" w:hAnsi="Calibri" w:cs="Calibri"/>
          <w:color w:val="000000"/>
          <w:u w:color="000000"/>
          <w:lang w:val="en" w:eastAsia="en-US" w:bidi="ar-SA"/>
        </w:rPr>
        <w:t xml:space="preserve"> (80% of grade)</w:t>
      </w:r>
    </w:p>
    <w:p w14:paraId="183D40DE" w14:textId="77777777"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p>
    <w:p w14:paraId="00EE4850" w14:textId="398525FA" w:rsidR="00883FAC" w:rsidRPr="00883FAC" w:rsidRDefault="00883FAC" w:rsidP="00883FAC">
      <w:pPr>
        <w:pBdr>
          <w:top w:val="nil"/>
          <w:left w:val="nil"/>
          <w:bottom w:val="nil"/>
          <w:right w:val="nil"/>
          <w:between w:val="nil"/>
          <w:bar w:val="nil"/>
        </w:pBdr>
        <w:suppressAutoHyphens w:val="0"/>
        <w:rPr>
          <w:rFonts w:ascii="Calibri" w:eastAsia="Times New Roman" w:hAnsi="Calibri" w:cs="Calibri"/>
          <w:color w:val="000000"/>
          <w:u w:color="000000"/>
          <w:lang w:val="en" w:eastAsia="en-US" w:bidi="ar-SA"/>
        </w:rPr>
      </w:pPr>
      <w:r w:rsidRPr="00883FAC">
        <w:rPr>
          <w:rFonts w:ascii="Calibri" w:eastAsia="Times New Roman" w:hAnsi="Calibri" w:cs="Calibri"/>
          <w:color w:val="000000"/>
          <w:u w:color="000000"/>
          <w:lang w:val="en" w:eastAsia="en-US" w:bidi="ar-SA"/>
        </w:rPr>
        <w:t xml:space="preserve">MAPE Grade </w:t>
      </w:r>
      <w:r w:rsidR="00EA314C">
        <w:rPr>
          <w:rFonts w:ascii="Calibri" w:eastAsia="Times New Roman" w:hAnsi="Calibri" w:cs="Calibri"/>
          <w:color w:val="000000"/>
          <w:u w:color="000000"/>
          <w:lang w:val="en" w:eastAsia="en-US" w:bidi="ar-SA"/>
        </w:rPr>
        <w:t>98</w:t>
      </w:r>
      <w:r w:rsidRPr="00883FAC">
        <w:rPr>
          <w:rFonts w:ascii="Calibri" w:eastAsia="Times New Roman" w:hAnsi="Calibri" w:cs="Calibri"/>
          <w:color w:val="000000"/>
          <w:u w:color="000000"/>
          <w:lang w:val="en" w:eastAsia="en-US" w:bidi="ar-SA"/>
        </w:rPr>
        <w:t xml:space="preserve"> (20% of grade)</w:t>
      </w:r>
    </w:p>
    <w:p w14:paraId="5058D95D" w14:textId="77777777" w:rsidR="00883FAC" w:rsidRPr="00883FAC" w:rsidRDefault="00883FAC" w:rsidP="00883FAC">
      <w:pPr>
        <w:suppressAutoHyphens w:val="0"/>
        <w:rPr>
          <w:rFonts w:ascii="Calibri" w:eastAsia="Times New Roman" w:hAnsi="Calibri" w:cs="Calibri"/>
          <w:color w:val="000000"/>
          <w:lang w:val="en" w:eastAsia="en-US" w:bidi="ar-SA"/>
        </w:rPr>
      </w:pPr>
    </w:p>
    <w:p w14:paraId="7B979661" w14:textId="39BFE066" w:rsidR="00883FAC" w:rsidRPr="00883FAC" w:rsidRDefault="00883FAC" w:rsidP="00883FAC">
      <w:pPr>
        <w:suppressAutoHyphens w:val="0"/>
        <w:rPr>
          <w:rFonts w:ascii="Calibri" w:eastAsia="Times New Roman" w:hAnsi="Calibri" w:cs="Calibri"/>
          <w:b/>
          <w:bCs/>
          <w:color w:val="000000"/>
          <w:lang w:val="en" w:eastAsia="en-US" w:bidi="ar-SA"/>
        </w:rPr>
      </w:pPr>
      <w:r w:rsidRPr="00883FAC">
        <w:rPr>
          <w:rFonts w:ascii="Calibri" w:eastAsia="Times New Roman" w:hAnsi="Calibri" w:cs="Calibri"/>
          <w:b/>
          <w:bCs/>
          <w:color w:val="000000"/>
          <w:highlight w:val="green"/>
          <w:lang w:val="en" w:eastAsia="en-US" w:bidi="ar-SA"/>
        </w:rPr>
        <w:t xml:space="preserve">Final Grade – </w:t>
      </w:r>
      <w:proofErr w:type="gramStart"/>
      <w:r w:rsidR="00EA314C">
        <w:rPr>
          <w:rFonts w:ascii="Calibri" w:eastAsia="Times New Roman" w:hAnsi="Calibri" w:cs="Calibri"/>
          <w:b/>
          <w:bCs/>
          <w:color w:val="000000"/>
          <w:highlight w:val="green"/>
          <w:lang w:val="en" w:eastAsia="en-US" w:bidi="ar-SA"/>
        </w:rPr>
        <w:t>96.4</w:t>
      </w:r>
      <w:r w:rsidRPr="00883FAC">
        <w:rPr>
          <w:rFonts w:ascii="Calibri" w:eastAsia="Times New Roman" w:hAnsi="Calibri" w:cs="Calibri"/>
          <w:b/>
          <w:bCs/>
          <w:color w:val="000000"/>
          <w:highlight w:val="green"/>
          <w:lang w:val="en" w:eastAsia="en-US" w:bidi="ar-SA"/>
        </w:rPr>
        <w:t xml:space="preserve"> !!</w:t>
      </w:r>
      <w:proofErr w:type="gramEnd"/>
      <w:r w:rsidRPr="00883FAC">
        <w:rPr>
          <w:rFonts w:ascii="Calibri" w:eastAsia="Times New Roman" w:hAnsi="Calibri" w:cs="Calibri"/>
          <w:b/>
          <w:bCs/>
          <w:color w:val="000000"/>
          <w:lang w:val="en" w:eastAsia="en-US" w:bidi="ar-SA"/>
        </w:rPr>
        <w:t xml:space="preserve"> </w:t>
      </w:r>
    </w:p>
    <w:p w14:paraId="0443DFF6" w14:textId="77777777" w:rsidR="00883FAC" w:rsidRDefault="00883FAC">
      <w:pPr>
        <w:pStyle w:val="LO-normal"/>
        <w:jc w:val="center"/>
      </w:pPr>
    </w:p>
    <w:p w14:paraId="2C33E5E3" w14:textId="77777777" w:rsidR="00883FAC" w:rsidRDefault="00883FAC">
      <w:pPr>
        <w:pStyle w:val="LO-normal"/>
        <w:jc w:val="center"/>
      </w:pPr>
    </w:p>
    <w:p w14:paraId="4B7C27B4" w14:textId="77777777" w:rsidR="00883FAC" w:rsidRDefault="00883FAC">
      <w:pPr>
        <w:pStyle w:val="LO-normal"/>
        <w:jc w:val="center"/>
      </w:pPr>
    </w:p>
    <w:p w14:paraId="68B4A8A3" w14:textId="77777777" w:rsidR="00883FAC" w:rsidRDefault="00883FAC">
      <w:pPr>
        <w:pStyle w:val="LO-normal"/>
        <w:jc w:val="center"/>
      </w:pPr>
    </w:p>
    <w:p w14:paraId="718FF4E3" w14:textId="77777777" w:rsidR="00883FAC" w:rsidRDefault="00883FAC">
      <w:pPr>
        <w:pStyle w:val="LO-normal"/>
        <w:jc w:val="center"/>
      </w:pPr>
    </w:p>
    <w:p w14:paraId="734276C3" w14:textId="77777777" w:rsidR="00883FAC" w:rsidRDefault="00883FAC">
      <w:pPr>
        <w:pStyle w:val="LO-normal"/>
        <w:jc w:val="center"/>
      </w:pPr>
    </w:p>
    <w:p w14:paraId="55CF0DD9" w14:textId="77777777" w:rsidR="00883FAC" w:rsidRDefault="00883FAC">
      <w:pPr>
        <w:pStyle w:val="LO-normal"/>
        <w:jc w:val="center"/>
      </w:pPr>
    </w:p>
    <w:p w14:paraId="249DA038" w14:textId="77777777" w:rsidR="00883FAC" w:rsidRDefault="00883FAC">
      <w:pPr>
        <w:pStyle w:val="LO-normal"/>
        <w:jc w:val="center"/>
      </w:pPr>
    </w:p>
    <w:p w14:paraId="2BA9A043" w14:textId="0353101B" w:rsidR="00185FC1" w:rsidRDefault="00000000">
      <w:pPr>
        <w:pStyle w:val="LO-normal"/>
        <w:jc w:val="center"/>
        <w:rPr>
          <w:b/>
          <w:sz w:val="32"/>
          <w:szCs w:val="32"/>
        </w:rPr>
      </w:pPr>
      <w:r>
        <w:t xml:space="preserve"> </w:t>
      </w:r>
      <w:r>
        <w:rPr>
          <w:b/>
          <w:sz w:val="32"/>
          <w:szCs w:val="32"/>
        </w:rPr>
        <w:t>Data 624 Predictive Analytics</w:t>
      </w:r>
    </w:p>
    <w:p w14:paraId="2575E6BC" w14:textId="77777777" w:rsidR="00185FC1" w:rsidRDefault="00000000">
      <w:pPr>
        <w:pStyle w:val="LO-normal"/>
        <w:jc w:val="center"/>
        <w:rPr>
          <w:b/>
          <w:sz w:val="32"/>
          <w:szCs w:val="32"/>
        </w:rPr>
      </w:pPr>
      <w:r>
        <w:rPr>
          <w:b/>
          <w:sz w:val="32"/>
          <w:szCs w:val="32"/>
        </w:rPr>
        <w:t>Project #2</w:t>
      </w:r>
    </w:p>
    <w:p w14:paraId="37217D35" w14:textId="77777777" w:rsidR="00185FC1" w:rsidRDefault="00000000">
      <w:pPr>
        <w:pStyle w:val="LO-normal"/>
        <w:jc w:val="center"/>
        <w:rPr>
          <w:b/>
          <w:sz w:val="32"/>
          <w:szCs w:val="32"/>
        </w:rPr>
      </w:pPr>
      <w:r>
        <w:rPr>
          <w:b/>
          <w:sz w:val="32"/>
          <w:szCs w:val="32"/>
        </w:rPr>
        <w:t xml:space="preserve">Group 1: Keith Colella, Bridget Boakye, Daniel Craig </w:t>
      </w:r>
    </w:p>
    <w:p w14:paraId="1ACD3BF7" w14:textId="77777777" w:rsidR="00185FC1" w:rsidRDefault="00185FC1">
      <w:pPr>
        <w:pStyle w:val="LO-normal"/>
        <w:jc w:val="center"/>
        <w:rPr>
          <w:sz w:val="32"/>
          <w:szCs w:val="32"/>
        </w:rPr>
      </w:pPr>
    </w:p>
    <w:p w14:paraId="4E8220D0" w14:textId="77777777" w:rsidR="00185FC1" w:rsidRDefault="00000000">
      <w:pPr>
        <w:pStyle w:val="Heading2"/>
      </w:pPr>
      <w:bookmarkStart w:id="0" w:name="_ux5qug2s1e8d"/>
      <w:bookmarkEnd w:id="0"/>
      <w:r>
        <w:t xml:space="preserve">TABLE OF CONTENTS </w:t>
      </w:r>
    </w:p>
    <w:p w14:paraId="71319A3C" w14:textId="77777777" w:rsidR="00185FC1" w:rsidRDefault="00185FC1">
      <w:pPr>
        <w:pStyle w:val="LO-normal"/>
      </w:pPr>
    </w:p>
    <w:p w14:paraId="16F6E55D" w14:textId="77777777" w:rsidR="00185FC1" w:rsidRDefault="00185FC1">
      <w:pPr>
        <w:pStyle w:val="LO-normal"/>
      </w:pPr>
    </w:p>
    <w:sdt>
      <w:sdtPr>
        <w:id w:val="-8221009"/>
        <w:docPartObj>
          <w:docPartGallery w:val="Table of Contents"/>
          <w:docPartUnique/>
        </w:docPartObj>
      </w:sdtPr>
      <w:sdtContent>
        <w:p w14:paraId="18C9D41D" w14:textId="77777777" w:rsidR="00185FC1" w:rsidRDefault="00000000">
          <w:pPr>
            <w:pStyle w:val="LO-normal"/>
            <w:widowControl w:val="0"/>
            <w:tabs>
              <w:tab w:val="right" w:pos="9360"/>
            </w:tabs>
            <w:spacing w:before="60" w:line="240" w:lineRule="auto"/>
            <w:rPr>
              <w:b/>
              <w:color w:val="000000"/>
            </w:rPr>
          </w:pPr>
          <w:r>
            <w:fldChar w:fldCharType="begin"/>
          </w:r>
          <w:r>
            <w:rPr>
              <w:rStyle w:val="IndexLink"/>
              <w:b/>
              <w:webHidden/>
              <w:color w:val="000000"/>
            </w:rPr>
            <w:instrText xml:space="preserve"> TOC \z \o "1-9" \u \t "Heading 1,1,Heading 2,2,Heading 3,3,Heading 4,4,Heading 5,5,Heading 6,6" \h</w:instrText>
          </w:r>
          <w:r>
            <w:rPr>
              <w:rStyle w:val="IndexLink"/>
              <w:color w:val="000000"/>
            </w:rPr>
            <w:fldChar w:fldCharType="separate"/>
          </w:r>
          <w:hyperlink w:anchor="_ux5qug2s1e8d">
            <w:r>
              <w:rPr>
                <w:rStyle w:val="IndexLink"/>
                <w:b/>
                <w:webHidden/>
                <w:color w:val="000000"/>
              </w:rPr>
              <w:t>TABLE OF CONTENTS</w:t>
            </w:r>
            <w:r>
              <w:rPr>
                <w:rStyle w:val="IndexLink"/>
                <w:b/>
                <w:webHidden/>
                <w:color w:val="000000"/>
              </w:rPr>
              <w:tab/>
            </w:r>
          </w:hyperlink>
          <w:r>
            <w:rPr>
              <w:b/>
            </w:rPr>
            <w:t>1</w:t>
          </w:r>
        </w:p>
        <w:p w14:paraId="11DB2046" w14:textId="77777777" w:rsidR="00185FC1" w:rsidRDefault="00000000">
          <w:pPr>
            <w:pStyle w:val="LO-normal"/>
            <w:widowControl w:val="0"/>
            <w:tabs>
              <w:tab w:val="right" w:pos="9360"/>
            </w:tabs>
            <w:spacing w:before="60" w:line="240" w:lineRule="auto"/>
            <w:rPr>
              <w:b/>
              <w:color w:val="000000"/>
            </w:rPr>
          </w:pPr>
          <w:hyperlink w:anchor="_gfryzr5l2v0o">
            <w:r>
              <w:rPr>
                <w:rStyle w:val="IndexLink"/>
                <w:b/>
                <w:webHidden/>
                <w:color w:val="000000"/>
              </w:rPr>
              <w:t>EXECUTIVE SUMMARY</w:t>
            </w:r>
            <w:r>
              <w:rPr>
                <w:rStyle w:val="IndexLink"/>
                <w:b/>
                <w:webHidden/>
                <w:color w:val="000000"/>
              </w:rPr>
              <w:tab/>
            </w:r>
          </w:hyperlink>
          <w:r>
            <w:rPr>
              <w:b/>
            </w:rPr>
            <w:t>1</w:t>
          </w:r>
        </w:p>
        <w:p w14:paraId="1E71D8B3" w14:textId="77777777" w:rsidR="00185FC1" w:rsidRDefault="00000000">
          <w:pPr>
            <w:pStyle w:val="LO-normal"/>
            <w:widowControl w:val="0"/>
            <w:tabs>
              <w:tab w:val="right" w:pos="9360"/>
            </w:tabs>
            <w:spacing w:before="60" w:line="240" w:lineRule="auto"/>
            <w:rPr>
              <w:b/>
              <w:color w:val="000000"/>
            </w:rPr>
          </w:pPr>
          <w:hyperlink w:anchor="_gy1pkg5i7e6w">
            <w:r>
              <w:rPr>
                <w:rStyle w:val="IndexLink"/>
                <w:b/>
                <w:webHidden/>
                <w:color w:val="000000"/>
              </w:rPr>
              <w:t>INTRODUCTION</w:t>
            </w:r>
            <w:r>
              <w:rPr>
                <w:rStyle w:val="IndexLink"/>
                <w:b/>
                <w:webHidden/>
                <w:color w:val="000000"/>
              </w:rPr>
              <w:tab/>
            </w:r>
          </w:hyperlink>
          <w:r>
            <w:rPr>
              <w:b/>
            </w:rPr>
            <w:t>2</w:t>
          </w:r>
        </w:p>
        <w:p w14:paraId="10931882" w14:textId="77777777" w:rsidR="00185FC1" w:rsidRDefault="00000000">
          <w:pPr>
            <w:pStyle w:val="LO-normal"/>
            <w:widowControl w:val="0"/>
            <w:tabs>
              <w:tab w:val="right" w:pos="9360"/>
            </w:tabs>
            <w:spacing w:before="60" w:line="240" w:lineRule="auto"/>
            <w:rPr>
              <w:b/>
              <w:color w:val="000000"/>
            </w:rPr>
          </w:pPr>
          <w:hyperlink w:anchor="_nxko64fb3wa4">
            <w:r>
              <w:rPr>
                <w:rStyle w:val="IndexLink"/>
                <w:b/>
                <w:webHidden/>
                <w:color w:val="000000"/>
              </w:rPr>
              <w:t>EXPLORATORY DATA ANALYSIS (EDA)</w:t>
            </w:r>
            <w:r>
              <w:rPr>
                <w:rStyle w:val="IndexLink"/>
                <w:b/>
                <w:webHidden/>
                <w:color w:val="000000"/>
              </w:rPr>
              <w:tab/>
            </w:r>
          </w:hyperlink>
          <w:r>
            <w:rPr>
              <w:b/>
            </w:rPr>
            <w:t>3</w:t>
          </w:r>
        </w:p>
        <w:p w14:paraId="761FDFA8" w14:textId="77777777" w:rsidR="00185FC1" w:rsidRDefault="00000000">
          <w:pPr>
            <w:pStyle w:val="LO-normal"/>
            <w:widowControl w:val="0"/>
            <w:tabs>
              <w:tab w:val="right" w:pos="9360"/>
            </w:tabs>
            <w:spacing w:before="60" w:line="240" w:lineRule="auto"/>
            <w:ind w:left="360"/>
            <w:rPr>
              <w:color w:val="000000"/>
            </w:rPr>
          </w:pPr>
          <w:hyperlink w:anchor="_k7ms3yvyz4xb">
            <w:r>
              <w:rPr>
                <w:rStyle w:val="IndexLink"/>
                <w:webHidden/>
                <w:color w:val="000000"/>
              </w:rPr>
              <w:t>Primary Observations</w:t>
            </w:r>
            <w:r>
              <w:rPr>
                <w:rStyle w:val="IndexLink"/>
                <w:webHidden/>
                <w:color w:val="000000"/>
              </w:rPr>
              <w:tab/>
            </w:r>
          </w:hyperlink>
          <w:r>
            <w:t>7</w:t>
          </w:r>
        </w:p>
        <w:p w14:paraId="3FD42538" w14:textId="77777777" w:rsidR="00185FC1" w:rsidRDefault="00000000">
          <w:pPr>
            <w:pStyle w:val="LO-normal"/>
            <w:widowControl w:val="0"/>
            <w:tabs>
              <w:tab w:val="right" w:pos="9360"/>
            </w:tabs>
            <w:spacing w:before="60" w:line="240" w:lineRule="auto"/>
            <w:rPr>
              <w:b/>
              <w:color w:val="000000"/>
            </w:rPr>
          </w:pPr>
          <w:hyperlink w:anchor="_6rji3jp7yq02">
            <w:r>
              <w:rPr>
                <w:rStyle w:val="IndexLink"/>
                <w:b/>
                <w:webHidden/>
                <w:color w:val="000000"/>
              </w:rPr>
              <w:t>MODELING</w:t>
            </w:r>
            <w:r>
              <w:rPr>
                <w:rStyle w:val="IndexLink"/>
                <w:b/>
                <w:webHidden/>
                <w:color w:val="000000"/>
              </w:rPr>
              <w:tab/>
            </w:r>
          </w:hyperlink>
          <w:r>
            <w:rPr>
              <w:b/>
            </w:rPr>
            <w:t>8</w:t>
          </w:r>
        </w:p>
        <w:p w14:paraId="48A4B27B" w14:textId="77777777" w:rsidR="00185FC1" w:rsidRDefault="00000000">
          <w:pPr>
            <w:pStyle w:val="LO-normal"/>
            <w:widowControl w:val="0"/>
            <w:tabs>
              <w:tab w:val="right" w:pos="9360"/>
            </w:tabs>
            <w:spacing w:before="60" w:line="240" w:lineRule="auto"/>
            <w:rPr>
              <w:b/>
              <w:color w:val="000000"/>
            </w:rPr>
          </w:pPr>
          <w:hyperlink w:anchor="_ylcxncijozj">
            <w:r>
              <w:rPr>
                <w:rStyle w:val="IndexLink"/>
                <w:b/>
                <w:webHidden/>
                <w:color w:val="000000"/>
              </w:rPr>
              <w:t>VARIABLE IMPORTANCE</w:t>
            </w:r>
            <w:r>
              <w:rPr>
                <w:rStyle w:val="IndexLink"/>
                <w:b/>
                <w:webHidden/>
                <w:color w:val="000000"/>
              </w:rPr>
              <w:tab/>
            </w:r>
          </w:hyperlink>
          <w:r>
            <w:rPr>
              <w:b/>
            </w:rPr>
            <w:t>10</w:t>
          </w:r>
        </w:p>
        <w:p w14:paraId="715FEA0E" w14:textId="77777777" w:rsidR="00185FC1" w:rsidRDefault="00000000">
          <w:pPr>
            <w:pStyle w:val="LO-normal"/>
            <w:widowControl w:val="0"/>
            <w:tabs>
              <w:tab w:val="right" w:pos="9360"/>
            </w:tabs>
            <w:spacing w:before="60" w:line="240" w:lineRule="auto"/>
            <w:ind w:left="360"/>
            <w:rPr>
              <w:color w:val="000000"/>
            </w:rPr>
          </w:pPr>
          <w:hyperlink w:anchor="_z6xvvb1wpumv">
            <w:r>
              <w:rPr>
                <w:rStyle w:val="IndexLink"/>
                <w:webHidden/>
                <w:color w:val="000000"/>
              </w:rPr>
              <w:t>Strong Variables plotted Against PH Values:</w:t>
            </w:r>
            <w:r>
              <w:rPr>
                <w:rStyle w:val="IndexLink"/>
                <w:webHidden/>
                <w:color w:val="000000"/>
              </w:rPr>
              <w:tab/>
            </w:r>
          </w:hyperlink>
          <w:r>
            <w:t>11</w:t>
          </w:r>
        </w:p>
        <w:p w14:paraId="07A2FEF8" w14:textId="77777777" w:rsidR="00185FC1" w:rsidRDefault="00000000">
          <w:pPr>
            <w:pStyle w:val="LO-normal"/>
            <w:widowControl w:val="0"/>
            <w:tabs>
              <w:tab w:val="right" w:pos="9360"/>
            </w:tabs>
            <w:spacing w:before="60" w:line="240" w:lineRule="auto"/>
            <w:rPr>
              <w:b/>
              <w:color w:val="000000"/>
            </w:rPr>
          </w:pPr>
          <w:hyperlink w:anchor="_b71sbikxqlrs">
            <w:r>
              <w:rPr>
                <w:rStyle w:val="IndexLink"/>
                <w:b/>
                <w:webHidden/>
                <w:color w:val="000000"/>
              </w:rPr>
              <w:t>CONCLUSION</w:t>
            </w:r>
            <w:r>
              <w:rPr>
                <w:rStyle w:val="IndexLink"/>
                <w:b/>
                <w:webHidden/>
                <w:color w:val="000000"/>
              </w:rPr>
              <w:tab/>
            </w:r>
          </w:hyperlink>
          <w:r>
            <w:rPr>
              <w:b/>
            </w:rPr>
            <w:t>12</w:t>
          </w:r>
        </w:p>
        <w:p w14:paraId="131C2885" w14:textId="77777777" w:rsidR="00185FC1" w:rsidRDefault="00000000">
          <w:pPr>
            <w:pStyle w:val="LO-normal"/>
            <w:widowControl w:val="0"/>
            <w:tabs>
              <w:tab w:val="right" w:pos="9360"/>
            </w:tabs>
            <w:spacing w:before="60" w:line="240" w:lineRule="auto"/>
            <w:rPr>
              <w:b/>
              <w:color w:val="000000"/>
            </w:rPr>
          </w:pPr>
          <w:hyperlink w:anchor="_vbdkzuny5gy9">
            <w:r>
              <w:rPr>
                <w:rStyle w:val="IndexLink"/>
                <w:b/>
                <w:webHidden/>
                <w:color w:val="000000"/>
              </w:rPr>
              <w:t>APPENDIX A: Python Comparison</w:t>
            </w:r>
            <w:r>
              <w:rPr>
                <w:rStyle w:val="IndexLink"/>
                <w:b/>
                <w:webHidden/>
                <w:color w:val="000000"/>
              </w:rPr>
              <w:tab/>
            </w:r>
          </w:hyperlink>
          <w:r>
            <w:rPr>
              <w:b/>
            </w:rPr>
            <w:t>13</w:t>
          </w:r>
        </w:p>
        <w:p w14:paraId="3A4B212D" w14:textId="77777777" w:rsidR="00185FC1" w:rsidRDefault="00000000">
          <w:pPr>
            <w:pStyle w:val="LO-normal"/>
            <w:widowControl w:val="0"/>
            <w:tabs>
              <w:tab w:val="right" w:pos="9360"/>
            </w:tabs>
            <w:spacing w:before="60" w:line="240" w:lineRule="auto"/>
            <w:rPr>
              <w:b/>
              <w:color w:val="000000"/>
            </w:rPr>
          </w:pPr>
          <w:hyperlink w:anchor="_2godcdc9avz8">
            <w:r>
              <w:rPr>
                <w:rStyle w:val="IndexLink"/>
                <w:b/>
                <w:webHidden/>
                <w:color w:val="000000"/>
              </w:rPr>
              <w:t>APPENDIX B: Links to Implementation</w:t>
            </w:r>
            <w:r>
              <w:rPr>
                <w:rStyle w:val="IndexLink"/>
                <w:b/>
                <w:webHidden/>
                <w:color w:val="000000"/>
              </w:rPr>
              <w:tab/>
            </w:r>
          </w:hyperlink>
          <w:r>
            <w:rPr>
              <w:b/>
            </w:rPr>
            <w:t>14</w:t>
          </w:r>
        </w:p>
        <w:p w14:paraId="6F44914A" w14:textId="77777777" w:rsidR="00185FC1" w:rsidRDefault="00000000">
          <w:pPr>
            <w:pStyle w:val="LO-normal"/>
            <w:widowControl w:val="0"/>
            <w:tabs>
              <w:tab w:val="right" w:pos="9360"/>
            </w:tabs>
            <w:spacing w:before="60" w:line="240" w:lineRule="auto"/>
            <w:rPr>
              <w:b/>
              <w:color w:val="000000"/>
            </w:rPr>
          </w:pPr>
          <w:hyperlink w:anchor="_3a7zho9580ro">
            <w:r>
              <w:rPr>
                <w:rStyle w:val="IndexLink"/>
                <w:b/>
                <w:webHidden/>
                <w:color w:val="000000"/>
              </w:rPr>
              <w:t>ADDITIONAL PLOTS</w:t>
            </w:r>
            <w:r>
              <w:rPr>
                <w:rStyle w:val="IndexLink"/>
                <w:b/>
                <w:webHidden/>
                <w:color w:val="000000"/>
              </w:rPr>
              <w:tab/>
            </w:r>
          </w:hyperlink>
          <w:r>
            <w:rPr>
              <w:b/>
            </w:rPr>
            <w:t>15</w:t>
          </w:r>
          <w:r>
            <w:rPr>
              <w:b/>
            </w:rPr>
            <w:fldChar w:fldCharType="end"/>
          </w:r>
        </w:p>
      </w:sdtContent>
    </w:sdt>
    <w:p w14:paraId="3486AAD6" w14:textId="77777777" w:rsidR="00185FC1" w:rsidRDefault="00185FC1">
      <w:pPr>
        <w:pStyle w:val="Heading2"/>
      </w:pPr>
      <w:bookmarkStart w:id="1" w:name="_66oqbv2atcrx"/>
      <w:bookmarkEnd w:id="1"/>
    </w:p>
    <w:p w14:paraId="2D549D66" w14:textId="77777777" w:rsidR="00185FC1" w:rsidRDefault="00000000">
      <w:pPr>
        <w:pStyle w:val="Heading2"/>
      </w:pPr>
      <w:bookmarkStart w:id="2" w:name="_gfryzr5l2v0o"/>
      <w:bookmarkEnd w:id="2"/>
      <w:r>
        <w:t xml:space="preserve">EXECUTIVE SUMMARY </w:t>
      </w:r>
    </w:p>
    <w:p w14:paraId="22271ABD" w14:textId="77777777" w:rsidR="00185FC1" w:rsidRDefault="00185FC1">
      <w:pPr>
        <w:pStyle w:val="LO-normal"/>
      </w:pPr>
    </w:p>
    <w:p w14:paraId="51397F7A" w14:textId="77777777" w:rsidR="00185FC1" w:rsidRDefault="00000000">
      <w:pPr>
        <w:pStyle w:val="LO-normal"/>
      </w:pPr>
      <w:r>
        <w:t xml:space="preserve">The ability to turn data, and in this case, coefficients into insights and then profit is what every business desires. In this project, we analyze the dataset of a beverage manufacturing company, BMC, to predict one of its key performance indicators, </w:t>
      </w:r>
      <w:proofErr w:type="spellStart"/>
      <w:r>
        <w:t>pH.</w:t>
      </w:r>
      <w:proofErr w:type="spellEnd"/>
      <w:r>
        <w:t xml:space="preserve"> Accurate prediction of pH values is essential for maintaining the desired range of acidity/alkalinity. After robust modeling of the data provided using the most up-to-date techniques available, we identify that the </w:t>
      </w:r>
      <w:proofErr w:type="spellStart"/>
      <w:r>
        <w:t>RandomForest</w:t>
      </w:r>
      <w:proofErr w:type="spellEnd"/>
      <w:r>
        <w:t xml:space="preserve"> (RF) model provides the best predictions of PH. The analysis modeled across many different techniques to derive knowledge about different variables to provide insight on potential variables for change. Variables across models were broken into three </w:t>
      </w:r>
      <w:proofErr w:type="gramStart"/>
      <w:r>
        <w:t>groups;</w:t>
      </w:r>
      <w:proofErr w:type="gramEnd"/>
      <w:r>
        <w:t xml:space="preserve"> Strong/Common, Strong/Uncommon, and Weak/Common. These groups were chosen due to their relevance in potential cost savings or product quality improvement by optimizing their values with potential actions for each group. The Strong/Common variables in Oxy Filler, </w:t>
      </w:r>
      <w:proofErr w:type="spellStart"/>
      <w:r>
        <w:t>Hyd</w:t>
      </w:r>
      <w:proofErr w:type="spellEnd"/>
      <w:r>
        <w:t xml:space="preserve"> Pressure 1 - 3, Bowl Setpoint, Filler level, and </w:t>
      </w:r>
      <w:proofErr w:type="spellStart"/>
      <w:r>
        <w:t>Mnf</w:t>
      </w:r>
      <w:proofErr w:type="spellEnd"/>
      <w:r>
        <w:t xml:space="preserve"> Flow that have the strongest abilities to control PH outcome and are the most likely to provide reliable and significant changes to PH. Strong/Uncommon variables are potentially as powerful as the Strong/Common variables, but less reliable. Weak/Common variables are reliable, but not as powerful in impacting PH. Optimizing their values as a group may show significant </w:t>
      </w:r>
      <w:proofErr w:type="gramStart"/>
      <w:r>
        <w:t>results, but</w:t>
      </w:r>
      <w:proofErr w:type="gramEnd"/>
      <w:r>
        <w:t xml:space="preserve"> should be considered mainly as a cost savings approach in replacement of other variables. For instance, if </w:t>
      </w:r>
      <w:proofErr w:type="spellStart"/>
      <w:r>
        <w:t>Mnf</w:t>
      </w:r>
      <w:proofErr w:type="spellEnd"/>
      <w:r>
        <w:t xml:space="preserve"> Flow is hard to control or costly to implement, reducing cost here to reinvest in another more easily controllable variable may provide cost savings with </w:t>
      </w:r>
      <w:proofErr w:type="spellStart"/>
      <w:r>
        <w:t>Im</w:t>
      </w:r>
      <w:proofErr w:type="spellEnd"/>
      <w:r>
        <w:t xml:space="preserve"> equitable product quality. For more details, please reference the Variable Importance section. This insight should help BMC continue to make beverages that satisfy customers and </w:t>
      </w:r>
      <w:proofErr w:type="gramStart"/>
      <w:r>
        <w:t>cements</w:t>
      </w:r>
      <w:proofErr w:type="gramEnd"/>
      <w:r>
        <w:t xml:space="preserve"> its market position. </w:t>
      </w:r>
    </w:p>
    <w:p w14:paraId="25DC5BB7" w14:textId="77777777" w:rsidR="00185FC1" w:rsidRDefault="00000000">
      <w:pPr>
        <w:pStyle w:val="Heading2"/>
      </w:pPr>
      <w:bookmarkStart w:id="3" w:name="_gy1pkg5i7e6w"/>
      <w:bookmarkEnd w:id="3"/>
      <w:r>
        <w:t>INTRODUCTION</w:t>
      </w:r>
    </w:p>
    <w:p w14:paraId="11B740A4" w14:textId="77777777" w:rsidR="00185FC1" w:rsidRDefault="00185FC1">
      <w:pPr>
        <w:pStyle w:val="LO-normal"/>
      </w:pPr>
    </w:p>
    <w:p w14:paraId="3E37A028" w14:textId="77777777" w:rsidR="00185FC1" w:rsidRDefault="00000000">
      <w:pPr>
        <w:pStyle w:val="LO-normal"/>
      </w:pPr>
      <w:r>
        <w:lastRenderedPageBreak/>
        <w:t>The dataset provided to us by the client contains 2,571 observations and 33 variables. pH is a critical measure of acidity/alkalinity and serves as a key performance indicator (KPI) for the company. Accurate prediction of pH values is essential to maintain the desired range of acidity/alkalinity.</w:t>
      </w:r>
    </w:p>
    <w:p w14:paraId="7707EA6E" w14:textId="77777777" w:rsidR="00185FC1" w:rsidRDefault="00185FC1">
      <w:pPr>
        <w:pStyle w:val="LO-normal"/>
      </w:pPr>
    </w:p>
    <w:p w14:paraId="05B97E3E" w14:textId="77777777" w:rsidR="00185FC1" w:rsidRDefault="00000000">
      <w:pPr>
        <w:pStyle w:val="LO-normal"/>
      </w:pPr>
      <w:r>
        <w:t xml:space="preserve">We assigned the data to three analysts. One performed the exploratory data </w:t>
      </w:r>
      <w:proofErr w:type="gramStart"/>
      <w:r>
        <w:t>analysis</w:t>
      </w:r>
      <w:proofErr w:type="gramEnd"/>
      <w:r>
        <w:t xml:space="preserve"> and the others followed a similar protocol to fit models and evaluate the results. This final deliverable consists of an evaluation of several models and predictions for </w:t>
      </w:r>
      <w:proofErr w:type="spellStart"/>
      <w:r>
        <w:t>pH.</w:t>
      </w:r>
      <w:proofErr w:type="spellEnd"/>
      <w:r>
        <w:t xml:space="preserve"> </w:t>
      </w:r>
    </w:p>
    <w:p w14:paraId="382CC2CD" w14:textId="77777777" w:rsidR="00185FC1" w:rsidRDefault="00185FC1">
      <w:pPr>
        <w:pStyle w:val="LO-normal"/>
      </w:pPr>
    </w:p>
    <w:p w14:paraId="283A07BE" w14:textId="77777777" w:rsidR="00185FC1" w:rsidRDefault="00000000">
      <w:pPr>
        <w:pStyle w:val="LO-normal"/>
      </w:pPr>
      <w:r>
        <w:t xml:space="preserve">The general protocol for predicting pH was as follows: </w:t>
      </w:r>
    </w:p>
    <w:p w14:paraId="5547D29F" w14:textId="77777777" w:rsidR="00185FC1" w:rsidRDefault="00000000">
      <w:pPr>
        <w:pStyle w:val="LO-normal"/>
        <w:numPr>
          <w:ilvl w:val="0"/>
          <w:numId w:val="9"/>
        </w:numPr>
      </w:pPr>
      <w:r>
        <w:t xml:space="preserve">Explore the data to understand the variables and their relationship to the target variable (pH) and each other. In this step, we consider issues such as missing values, skewness, collinearity, and multicollinearity. </w:t>
      </w:r>
    </w:p>
    <w:p w14:paraId="3F680C5B" w14:textId="77777777" w:rsidR="00185FC1" w:rsidRDefault="00000000">
      <w:pPr>
        <w:pStyle w:val="LO-normal"/>
        <w:numPr>
          <w:ilvl w:val="0"/>
          <w:numId w:val="9"/>
        </w:numPr>
      </w:pPr>
      <w:r>
        <w:t>Preprocess the data to ensure that the assumptions for models are observed. As part of preprocessing, we split the data 70/30 into training and testing sets, so that we have out-of-sample data to assess model performance. Transformations were performed as needed.</w:t>
      </w:r>
    </w:p>
    <w:p w14:paraId="15AEDCCC" w14:textId="77777777" w:rsidR="00185FC1" w:rsidRDefault="00000000">
      <w:pPr>
        <w:pStyle w:val="LO-normal"/>
        <w:numPr>
          <w:ilvl w:val="0"/>
          <w:numId w:val="9"/>
        </w:numPr>
      </w:pPr>
      <w:r>
        <w:t>Models were tuned across a grid of options and a final tuning chosen to be compared against other models.</w:t>
      </w:r>
    </w:p>
    <w:p w14:paraId="70593A80" w14:textId="77777777" w:rsidR="00185FC1" w:rsidRDefault="00000000">
      <w:pPr>
        <w:pStyle w:val="LO-normal"/>
        <w:numPr>
          <w:ilvl w:val="0"/>
          <w:numId w:val="9"/>
        </w:numPr>
      </w:pPr>
      <w:r>
        <w:t>Models were tested against a test set and a final model selected by comparing MAPE and R</w:t>
      </w:r>
      <w:r>
        <w:rPr>
          <w:vertAlign w:val="superscript"/>
        </w:rPr>
        <w:t xml:space="preserve">2 </w:t>
      </w:r>
      <w:r>
        <w:t>values.</w:t>
      </w:r>
    </w:p>
    <w:p w14:paraId="2A2629C7" w14:textId="77777777" w:rsidR="00185FC1" w:rsidRDefault="00000000">
      <w:pPr>
        <w:pStyle w:val="LO-normal"/>
        <w:numPr>
          <w:ilvl w:val="0"/>
          <w:numId w:val="9"/>
        </w:numPr>
      </w:pPr>
      <w:r>
        <w:t>Predictions were generated using several models for comparison, but only one submitted for evaluation.</w:t>
      </w:r>
    </w:p>
    <w:p w14:paraId="151D72B7" w14:textId="77777777" w:rsidR="00185FC1" w:rsidRDefault="00000000">
      <w:pPr>
        <w:pStyle w:val="LO-normal"/>
        <w:ind w:left="720"/>
      </w:pPr>
      <w:r>
        <w:br w:type="page"/>
      </w:r>
    </w:p>
    <w:p w14:paraId="25C68B88" w14:textId="77777777" w:rsidR="00185FC1" w:rsidRDefault="00000000">
      <w:pPr>
        <w:pStyle w:val="Heading2"/>
      </w:pPr>
      <w:bookmarkStart w:id="4" w:name="_nxko64fb3wa4"/>
      <w:bookmarkEnd w:id="4"/>
      <w:r>
        <w:lastRenderedPageBreak/>
        <w:t>EXPLORATORY DATA ANALYSIS (EDA)</w:t>
      </w:r>
    </w:p>
    <w:p w14:paraId="4CE3AAF6" w14:textId="77777777" w:rsidR="00185FC1" w:rsidRDefault="00000000">
      <w:pPr>
        <w:pStyle w:val="LO-normal"/>
      </w:pPr>
      <w:r>
        <w:t>We summarize EDA, along with support visuals, below.</w:t>
      </w:r>
    </w:p>
    <w:p w14:paraId="55226EF1" w14:textId="77777777" w:rsidR="00185FC1" w:rsidRDefault="00185FC1">
      <w:pPr>
        <w:pStyle w:val="LO-normal"/>
      </w:pPr>
    </w:p>
    <w:p w14:paraId="2506E9A5" w14:textId="77777777" w:rsidR="00185FC1" w:rsidRDefault="00000000">
      <w:pPr>
        <w:pStyle w:val="LO-normal"/>
        <w:numPr>
          <w:ilvl w:val="0"/>
          <w:numId w:val="3"/>
        </w:numPr>
      </w:pPr>
      <w:r>
        <w:t xml:space="preserve">Identified and handled missing values in the dataset using </w:t>
      </w:r>
      <w:r>
        <w:rPr>
          <w:color w:val="333333"/>
        </w:rPr>
        <w:t xml:space="preserve">Multiple Imputation by Chained Equations (MICE), a standard yet robust approach for handling missing values. MICE used Predictive Mean Matching for numeric values and Logistic Regression to impute categorical variables. MICE </w:t>
      </w:r>
      <w:proofErr w:type="gramStart"/>
      <w:r>
        <w:rPr>
          <w:color w:val="333333"/>
        </w:rPr>
        <w:t>attempts</w:t>
      </w:r>
      <w:proofErr w:type="gramEnd"/>
      <w:r>
        <w:rPr>
          <w:color w:val="333333"/>
        </w:rPr>
        <w:t xml:space="preserve"> to use complete observations to guide the selection of new values. Its ability to handle categorical variables led it to be chosen over KNN Imputation.</w:t>
      </w:r>
    </w:p>
    <w:p w14:paraId="153E2D78" w14:textId="77777777" w:rsidR="00185FC1" w:rsidRDefault="00185FC1">
      <w:pPr>
        <w:pStyle w:val="LO-normal"/>
        <w:rPr>
          <w:color w:val="333333"/>
        </w:rPr>
      </w:pPr>
    </w:p>
    <w:p w14:paraId="0D6315DC" w14:textId="77777777" w:rsidR="00185FC1" w:rsidRDefault="00000000">
      <w:pPr>
        <w:pStyle w:val="LO-normal"/>
        <w:numPr>
          <w:ilvl w:val="0"/>
          <w:numId w:val="3"/>
        </w:numPr>
      </w:pPr>
      <w:r>
        <w:t xml:space="preserve">Explored the target variable (pH) using summary statistics and histograms. </w:t>
      </w:r>
    </w:p>
    <w:p w14:paraId="2D4A546B" w14:textId="77777777" w:rsidR="00185FC1" w:rsidRDefault="00000000">
      <w:pPr>
        <w:pStyle w:val="LO-normal"/>
        <w:jc w:val="center"/>
      </w:pPr>
      <w:r>
        <w:rPr>
          <w:noProof/>
        </w:rPr>
        <w:drawing>
          <wp:inline distT="0" distB="0" distL="0" distR="0" wp14:anchorId="4F663AB3" wp14:editId="1FE6BB0C">
            <wp:extent cx="5943600" cy="25273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5"/>
                    <a:stretch>
                      <a:fillRect/>
                    </a:stretch>
                  </pic:blipFill>
                  <pic:spPr bwMode="auto">
                    <a:xfrm>
                      <a:off x="0" y="0"/>
                      <a:ext cx="5943600" cy="2527300"/>
                    </a:xfrm>
                    <a:prstGeom prst="rect">
                      <a:avLst/>
                    </a:prstGeom>
                  </pic:spPr>
                </pic:pic>
              </a:graphicData>
            </a:graphic>
          </wp:inline>
        </w:drawing>
      </w:r>
    </w:p>
    <w:p w14:paraId="179548E4" w14:textId="77777777" w:rsidR="00185FC1" w:rsidRDefault="00000000">
      <w:pPr>
        <w:pStyle w:val="LO-normal"/>
      </w:pPr>
      <w:r>
        <w:br w:type="page"/>
      </w:r>
    </w:p>
    <w:p w14:paraId="551A1942" w14:textId="77777777" w:rsidR="00185FC1" w:rsidRDefault="00185FC1">
      <w:pPr>
        <w:pStyle w:val="LO-normal"/>
      </w:pPr>
    </w:p>
    <w:p w14:paraId="6547EF49" w14:textId="77777777" w:rsidR="00185FC1" w:rsidRDefault="00000000">
      <w:pPr>
        <w:pStyle w:val="LO-normal"/>
        <w:numPr>
          <w:ilvl w:val="0"/>
          <w:numId w:val="3"/>
        </w:numPr>
      </w:pPr>
      <w:r>
        <w:t>Explored the distribution of predictors. This included the only categorical predictor variable, Brand Code. Many variables had skewed distributions that would later be transformed.</w:t>
      </w:r>
    </w:p>
    <w:p w14:paraId="13B3BC75" w14:textId="77777777" w:rsidR="00185FC1" w:rsidRDefault="00000000">
      <w:pPr>
        <w:pStyle w:val="LO-normal"/>
        <w:jc w:val="center"/>
      </w:pPr>
      <w:r>
        <w:rPr>
          <w:noProof/>
        </w:rPr>
        <w:drawing>
          <wp:inline distT="0" distB="0" distL="0" distR="0" wp14:anchorId="71A282EA" wp14:editId="028536C2">
            <wp:extent cx="5943600" cy="5943600"/>
            <wp:effectExtent l="0" t="0" r="0" b="0"/>
            <wp:docPr id="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14:paraId="71518E6C" w14:textId="77777777" w:rsidR="00185FC1" w:rsidRDefault="00000000">
      <w:pPr>
        <w:pStyle w:val="LO-normal"/>
      </w:pPr>
      <w:r>
        <w:br w:type="page"/>
      </w:r>
    </w:p>
    <w:p w14:paraId="60D1AEBB" w14:textId="77777777" w:rsidR="00185FC1" w:rsidRDefault="00185FC1">
      <w:pPr>
        <w:pStyle w:val="LO-normal"/>
      </w:pPr>
    </w:p>
    <w:p w14:paraId="6729328B" w14:textId="77777777" w:rsidR="00185FC1" w:rsidRDefault="00000000">
      <w:pPr>
        <w:pStyle w:val="LO-normal"/>
        <w:numPr>
          <w:ilvl w:val="0"/>
          <w:numId w:val="3"/>
        </w:numPr>
      </w:pPr>
      <w:r>
        <w:t>Analyzed the relationships between the target variable (pH) and other numeric variables using correlation matrices. We looked for strong correlations or patterns that might indicate predictive power.</w:t>
      </w:r>
    </w:p>
    <w:p w14:paraId="3284ECF1" w14:textId="77777777" w:rsidR="00185FC1" w:rsidRDefault="00000000">
      <w:pPr>
        <w:pStyle w:val="LO-normal"/>
        <w:jc w:val="center"/>
      </w:pPr>
      <w:r>
        <w:rPr>
          <w:noProof/>
        </w:rPr>
        <w:drawing>
          <wp:inline distT="0" distB="0" distL="0" distR="0" wp14:anchorId="4B926BBF" wp14:editId="4B3C4BDD">
            <wp:extent cx="5943600" cy="5943600"/>
            <wp:effectExtent l="0" t="0" r="0" b="0"/>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inline>
        </w:drawing>
      </w:r>
    </w:p>
    <w:p w14:paraId="3082A95A" w14:textId="77777777" w:rsidR="00185FC1" w:rsidRDefault="00000000">
      <w:pPr>
        <w:pStyle w:val="LO-normal"/>
      </w:pPr>
      <w:r>
        <w:br w:type="page"/>
      </w:r>
    </w:p>
    <w:p w14:paraId="1FA7A655" w14:textId="77777777" w:rsidR="00185FC1" w:rsidRDefault="00185FC1">
      <w:pPr>
        <w:pStyle w:val="LO-normal"/>
      </w:pPr>
    </w:p>
    <w:p w14:paraId="7DA4CD0A" w14:textId="77777777" w:rsidR="00185FC1" w:rsidRDefault="00000000">
      <w:pPr>
        <w:pStyle w:val="LO-normal"/>
        <w:numPr>
          <w:ilvl w:val="0"/>
          <w:numId w:val="3"/>
        </w:numPr>
      </w:pPr>
      <w:r>
        <w:t>Examine correlation between predictor variables. Where high correlation exists, we consider removal of variables that may have collinearity.</w:t>
      </w:r>
    </w:p>
    <w:p w14:paraId="365AE162" w14:textId="77777777" w:rsidR="00185FC1" w:rsidRDefault="00000000">
      <w:pPr>
        <w:pStyle w:val="LO-normal"/>
        <w:jc w:val="center"/>
      </w:pPr>
      <w:r>
        <w:rPr>
          <w:noProof/>
        </w:rPr>
        <w:drawing>
          <wp:inline distT="0" distB="0" distL="0" distR="0" wp14:anchorId="63374715" wp14:editId="5AAEDCC0">
            <wp:extent cx="5943600" cy="6261100"/>
            <wp:effectExtent l="0" t="0" r="0" b="0"/>
            <wp:docPr id="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a:picLocks noChangeAspect="1" noChangeArrowheads="1"/>
                    </pic:cNvPicPr>
                  </pic:nvPicPr>
                  <pic:blipFill>
                    <a:blip r:embed="rId8"/>
                    <a:stretch>
                      <a:fillRect/>
                    </a:stretch>
                  </pic:blipFill>
                  <pic:spPr bwMode="auto">
                    <a:xfrm>
                      <a:off x="0" y="0"/>
                      <a:ext cx="5943600" cy="6261100"/>
                    </a:xfrm>
                    <a:prstGeom prst="rect">
                      <a:avLst/>
                    </a:prstGeom>
                  </pic:spPr>
                </pic:pic>
              </a:graphicData>
            </a:graphic>
          </wp:inline>
        </w:drawing>
      </w:r>
    </w:p>
    <w:p w14:paraId="5785440B" w14:textId="77777777" w:rsidR="00185FC1" w:rsidRDefault="00000000">
      <w:pPr>
        <w:pStyle w:val="LO-normal"/>
      </w:pPr>
      <w:r>
        <w:br w:type="page"/>
      </w:r>
    </w:p>
    <w:p w14:paraId="2E9032DD" w14:textId="77777777" w:rsidR="00185FC1" w:rsidRDefault="00000000">
      <w:pPr>
        <w:pStyle w:val="Heading3"/>
      </w:pPr>
      <w:bookmarkStart w:id="5" w:name="_k7ms3yvyz4xb"/>
      <w:bookmarkEnd w:id="5"/>
      <w:r>
        <w:lastRenderedPageBreak/>
        <w:t>Primary Observations</w:t>
      </w:r>
    </w:p>
    <w:p w14:paraId="6CFC0C18" w14:textId="77777777" w:rsidR="00185FC1" w:rsidRDefault="00185FC1">
      <w:pPr>
        <w:pStyle w:val="LO-normal"/>
      </w:pPr>
    </w:p>
    <w:p w14:paraId="1C68DD52" w14:textId="77777777" w:rsidR="00185FC1" w:rsidRDefault="00000000">
      <w:pPr>
        <w:pStyle w:val="LO-normal"/>
        <w:numPr>
          <w:ilvl w:val="0"/>
          <w:numId w:val="4"/>
        </w:numPr>
      </w:pPr>
      <w:r>
        <w:t xml:space="preserve">Target variable: the summary function for pH suggests a distribution of pH values centered around 8.5 (given mean and median are nearly equal) with some variation on both ends, but no extreme outliers. The histogram of the variable suggests the distribution of pH is nearly normal, with a slight left skew, most values towards the right, the more alkaline end. </w:t>
      </w:r>
    </w:p>
    <w:p w14:paraId="7DFF5C24" w14:textId="77777777" w:rsidR="00185FC1" w:rsidRDefault="00185FC1">
      <w:pPr>
        <w:pStyle w:val="LO-normal"/>
      </w:pPr>
    </w:p>
    <w:p w14:paraId="487ECA9D" w14:textId="77777777" w:rsidR="00185FC1" w:rsidRDefault="00000000">
      <w:pPr>
        <w:pStyle w:val="LO-normal"/>
        <w:numPr>
          <w:ilvl w:val="0"/>
          <w:numId w:val="4"/>
        </w:numPr>
      </w:pPr>
      <w:r>
        <w:t>Categorical variable: It was clear from the analysis of the categorical variable, Brand Code, that most products fall in Brand Code, B (+1200), followed by D (+600). This could suggest there is a potential correlation between Brand B and PH. Moreover, given the predominance of one category over the others, we’d need to ensure categories are represented proportionally during cross-validation.</w:t>
      </w:r>
    </w:p>
    <w:p w14:paraId="432FB47D" w14:textId="77777777" w:rsidR="00185FC1" w:rsidRDefault="00185FC1">
      <w:pPr>
        <w:pStyle w:val="LO-normal"/>
      </w:pPr>
    </w:p>
    <w:p w14:paraId="182BF5E1" w14:textId="77777777" w:rsidR="00185FC1" w:rsidRDefault="00000000">
      <w:pPr>
        <w:pStyle w:val="LO-normal"/>
        <w:numPr>
          <w:ilvl w:val="0"/>
          <w:numId w:val="4"/>
        </w:numPr>
      </w:pPr>
      <w:r>
        <w:t xml:space="preserve">Numeric variable: the analysis of the numerical variables shows that there is a correlation between the variables and </w:t>
      </w:r>
      <w:proofErr w:type="spellStart"/>
      <w:r>
        <w:t>pH.</w:t>
      </w:r>
      <w:proofErr w:type="spellEnd"/>
      <w:r>
        <w:t xml:space="preserve"> We set a threshold of 0.9 and remove data with pairwise correlations above that threshold to ensure a more robust model. Our remaining variables are 23 as opposed to 32. Plots of variables with high predictive potential are below: </w:t>
      </w:r>
    </w:p>
    <w:p w14:paraId="698483BD" w14:textId="77777777" w:rsidR="00185FC1" w:rsidRDefault="00185FC1">
      <w:pPr>
        <w:pStyle w:val="LO-normal"/>
        <w:ind w:left="720"/>
      </w:pPr>
    </w:p>
    <w:p w14:paraId="1BBEE30C" w14:textId="77777777" w:rsidR="00185FC1" w:rsidRDefault="00000000">
      <w:pPr>
        <w:pStyle w:val="LO-normal"/>
      </w:pPr>
      <w:r>
        <w:t xml:space="preserve">Overall, the EDA performed on the dataset provided valuable insights into the dataset. Issues such as missing data and multicollinearity are addressed. Further preprocessing will be done in the modeling to align with the technique being used. </w:t>
      </w:r>
    </w:p>
    <w:p w14:paraId="051900BB" w14:textId="77777777" w:rsidR="00185FC1" w:rsidRDefault="00000000">
      <w:pPr>
        <w:pStyle w:val="LO-normal"/>
      </w:pPr>
      <w:r>
        <w:br w:type="page"/>
      </w:r>
    </w:p>
    <w:p w14:paraId="2B3DB058" w14:textId="77777777" w:rsidR="00185FC1" w:rsidRDefault="00000000">
      <w:pPr>
        <w:pStyle w:val="Heading2"/>
      </w:pPr>
      <w:bookmarkStart w:id="6" w:name="_6rji3jp7yq02"/>
      <w:bookmarkEnd w:id="6"/>
      <w:r>
        <w:lastRenderedPageBreak/>
        <w:t xml:space="preserve">MODELING </w:t>
      </w:r>
    </w:p>
    <w:p w14:paraId="78A2F276" w14:textId="77777777" w:rsidR="00185FC1" w:rsidRDefault="00000000">
      <w:pPr>
        <w:pStyle w:val="LO-normal"/>
        <w:rPr>
          <w:b/>
        </w:rPr>
      </w:pPr>
      <w:r>
        <w:t xml:space="preserve">We assessed a broad range of models to assess various approaches for predicting </w:t>
      </w:r>
      <w:proofErr w:type="spellStart"/>
      <w:r>
        <w:t>pH.</w:t>
      </w:r>
      <w:proofErr w:type="spellEnd"/>
      <w:r>
        <w:t xml:space="preserve"> The table below details all models considered, along with some key details. Namely, the table details two key error metrics, and indicates whether the model requires transformation of input predictor variables and whether the model requires tuning of hyperparameters (all discussed below in more detail). </w:t>
      </w:r>
      <w:r>
        <w:rPr>
          <w:b/>
        </w:rPr>
        <w:t xml:space="preserve">A </w:t>
      </w:r>
      <w:proofErr w:type="spellStart"/>
      <w:r>
        <w:rPr>
          <w:b/>
        </w:rPr>
        <w:t>RandomForest</w:t>
      </w:r>
      <w:proofErr w:type="spellEnd"/>
      <w:r>
        <w:rPr>
          <w:b/>
        </w:rPr>
        <w:t xml:space="preserve"> model of 500 trees testing 28 splits was chosen as the final model; it had the highest R-Squared value and tied for the lowest MAPE.</w:t>
      </w:r>
    </w:p>
    <w:p w14:paraId="1E3C988C" w14:textId="77777777" w:rsidR="00185FC1" w:rsidRDefault="00185FC1">
      <w:pPr>
        <w:pStyle w:val="LO-normal"/>
      </w:pPr>
    </w:p>
    <w:p w14:paraId="15B4FA1E" w14:textId="77777777" w:rsidR="00185FC1" w:rsidRDefault="00000000">
      <w:pPr>
        <w:pStyle w:val="LO-normal"/>
        <w:jc w:val="center"/>
      </w:pPr>
      <w:r>
        <w:rPr>
          <w:noProof/>
        </w:rPr>
        <w:drawing>
          <wp:inline distT="0" distB="0" distL="0" distR="0" wp14:anchorId="01578FB7" wp14:editId="17310A6B">
            <wp:extent cx="5943600" cy="3403600"/>
            <wp:effectExtent l="0" t="0" r="0" b="0"/>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noChangeArrowheads="1"/>
                    </pic:cNvPicPr>
                  </pic:nvPicPr>
                  <pic:blipFill>
                    <a:blip r:embed="rId9"/>
                    <a:stretch>
                      <a:fillRect/>
                    </a:stretch>
                  </pic:blipFill>
                  <pic:spPr bwMode="auto">
                    <a:xfrm>
                      <a:off x="0" y="0"/>
                      <a:ext cx="5943600" cy="3403600"/>
                    </a:xfrm>
                    <a:prstGeom prst="rect">
                      <a:avLst/>
                    </a:prstGeom>
                  </pic:spPr>
                </pic:pic>
              </a:graphicData>
            </a:graphic>
          </wp:inline>
        </w:drawing>
      </w:r>
    </w:p>
    <w:p w14:paraId="5AEC20C5" w14:textId="77777777" w:rsidR="00185FC1" w:rsidRDefault="00185FC1">
      <w:pPr>
        <w:pStyle w:val="LO-normal"/>
      </w:pPr>
    </w:p>
    <w:p w14:paraId="2FB21789" w14:textId="77777777" w:rsidR="00185FC1" w:rsidRDefault="00000000">
      <w:pPr>
        <w:pStyle w:val="LO-normal"/>
      </w:pPr>
      <w:r>
        <w:t>A broad summary of the model categories from the approaches highlighted below.</w:t>
      </w:r>
    </w:p>
    <w:p w14:paraId="5E3DA0CF" w14:textId="77777777" w:rsidR="00185FC1" w:rsidRDefault="00185FC1">
      <w:pPr>
        <w:pStyle w:val="LO-normal"/>
      </w:pPr>
    </w:p>
    <w:p w14:paraId="7D4F0E52" w14:textId="77777777" w:rsidR="00185FC1" w:rsidRDefault="00000000">
      <w:pPr>
        <w:pStyle w:val="LO-normal"/>
        <w:numPr>
          <w:ilvl w:val="0"/>
          <w:numId w:val="7"/>
        </w:numPr>
      </w:pPr>
      <w:r>
        <w:rPr>
          <w:u w:val="single"/>
        </w:rPr>
        <w:t>Linear</w:t>
      </w:r>
      <w:r>
        <w:t xml:space="preserve">: Models our target variable as a linear combination of predictor variables. Many “traditional” statistical models fall into this category. Linear models provide more easily interpretable results, but it may not forecast as accurately as more complex models. </w:t>
      </w:r>
    </w:p>
    <w:p w14:paraId="5CE559EC" w14:textId="77777777" w:rsidR="00185FC1" w:rsidRDefault="00000000">
      <w:pPr>
        <w:pStyle w:val="LO-normal"/>
        <w:numPr>
          <w:ilvl w:val="0"/>
          <w:numId w:val="7"/>
        </w:numPr>
      </w:pPr>
      <w:r>
        <w:rPr>
          <w:u w:val="single"/>
        </w:rPr>
        <w:t>Non-Linear</w:t>
      </w:r>
      <w:r>
        <w:t>: Models our target variable based on non-linear (i.e. curved) relationships between variables. These models may provide more accurate predictions, but they are typically more difficult to interpret than linear models.</w:t>
      </w:r>
    </w:p>
    <w:p w14:paraId="65B78F92" w14:textId="09788895" w:rsidR="00185FC1" w:rsidRDefault="00000000">
      <w:pPr>
        <w:pStyle w:val="LO-normal"/>
        <w:numPr>
          <w:ilvl w:val="0"/>
          <w:numId w:val="7"/>
        </w:numPr>
      </w:pPr>
      <w:r>
        <w:rPr>
          <w:u w:val="single"/>
        </w:rPr>
        <w:t>Tree-based</w:t>
      </w:r>
      <w:r>
        <w:t>: Models our target variable using one or more decision trees. These trees use a series of if-then rules to generate predictions using the values of predictor variables. While single tree models are relatively easy to interpret, more complex tree models (such as Random Forest) use an ensemble approach that aggregates results across many trees. Such approaches may en</w:t>
      </w:r>
      <w:r w:rsidR="0058684E">
        <w:t>h</w:t>
      </w:r>
      <w:r>
        <w:t>an</w:t>
      </w:r>
      <w:r w:rsidR="0058684E">
        <w:t>c</w:t>
      </w:r>
      <w:r>
        <w:t>e predictive accuracy at the cost of interpretability.</w:t>
      </w:r>
    </w:p>
    <w:p w14:paraId="4E0BAFE7" w14:textId="77777777" w:rsidR="00185FC1" w:rsidRDefault="00000000">
      <w:pPr>
        <w:pStyle w:val="LO-normal"/>
        <w:numPr>
          <w:ilvl w:val="0"/>
          <w:numId w:val="7"/>
        </w:numPr>
      </w:pPr>
      <w:r>
        <w:rPr>
          <w:u w:val="single"/>
        </w:rPr>
        <w:t>Other Machine Learning (ML)</w:t>
      </w:r>
      <w:r>
        <w:t xml:space="preserve">: We employ two other ML model types: Support Vector Machines (SVM) and Neural Networks (NN). SVMs are technically linear models, </w:t>
      </w:r>
      <w:r>
        <w:lastRenderedPageBreak/>
        <w:t>whereas NNs constitute their one class of modeling. Both can produce highly accurate predictions, but they can be difficult to interpret.</w:t>
      </w:r>
    </w:p>
    <w:p w14:paraId="3167FEEB" w14:textId="77777777" w:rsidR="00185FC1" w:rsidRDefault="00185FC1">
      <w:pPr>
        <w:pStyle w:val="LO-normal"/>
      </w:pPr>
    </w:p>
    <w:p w14:paraId="7DAB5A94" w14:textId="77777777" w:rsidR="00185FC1" w:rsidRDefault="00000000">
      <w:pPr>
        <w:pStyle w:val="LO-normal"/>
      </w:pPr>
      <w:r>
        <w:t xml:space="preserve">With all models, we followed a similar protocol. First, we wished to create models robust to changing trends in the data, so we used 70% of the data to train models and the remaining 30% to evaluate their predictive capabilities. </w:t>
      </w:r>
    </w:p>
    <w:p w14:paraId="31BEDE78" w14:textId="77777777" w:rsidR="00185FC1" w:rsidRDefault="00185FC1">
      <w:pPr>
        <w:pStyle w:val="LO-normal"/>
      </w:pPr>
    </w:p>
    <w:p w14:paraId="0269816E" w14:textId="77777777" w:rsidR="00185FC1" w:rsidRDefault="00000000">
      <w:pPr>
        <w:pStyle w:val="LO-normal"/>
      </w:pPr>
      <w:r>
        <w:t xml:space="preserve">Next, we implement key transformations for predictor variables, as detailed in the summary table above. These transformations include centering data on zero and scaling so that they are all represented in comparable units. Centering and scaling aim to prevent variables with very large values from “overshadowing” variables on smaller scale during model training (for example, consider Carb Flow, which ranges from ~0 to ~4000, and PSC, which ranges only from ~0 to ~0.3). For some models, we may also remove variables that have near-zero variance (i.e. they primarily take on only a single value) and variables that are highly correlated with each other. </w:t>
      </w:r>
      <w:proofErr w:type="gramStart"/>
      <w:r>
        <w:t>Both of these</w:t>
      </w:r>
      <w:proofErr w:type="gramEnd"/>
      <w:r>
        <w:t xml:space="preserve"> conditions may negatively impact model interpretability and performance.</w:t>
      </w:r>
    </w:p>
    <w:p w14:paraId="249718A7" w14:textId="77777777" w:rsidR="00185FC1" w:rsidRDefault="00185FC1">
      <w:pPr>
        <w:pStyle w:val="LO-normal"/>
      </w:pPr>
    </w:p>
    <w:p w14:paraId="53998148" w14:textId="77777777" w:rsidR="00185FC1" w:rsidRDefault="00000000">
      <w:pPr>
        <w:pStyle w:val="LO-normal"/>
      </w:pPr>
      <w:r>
        <w:t>After implementing any required transformations, we aim to tune hyperparameters. Many of the models we consider (especially more complicated parameters) require us to manually set certain parameters, and model results can be sensitive to these values. For example, tree-based models often require a “max depth” parameter, which dictates the maximum number of levels considered for a tree. To identify optimal parameters, we use cross-validation, which takes various sub-samples of the data, fits models with various hyperparameters, then compares the accuracy of predictions resulting from each fit. The set of hyperparameters that produces the most accurate predictions across sub-samples then provides our optimal set for usage in final model assessment.</w:t>
      </w:r>
    </w:p>
    <w:p w14:paraId="430183FE" w14:textId="77777777" w:rsidR="00185FC1" w:rsidRDefault="00185FC1">
      <w:pPr>
        <w:pStyle w:val="LO-normal"/>
      </w:pPr>
    </w:p>
    <w:p w14:paraId="2C318323" w14:textId="77777777" w:rsidR="00185FC1" w:rsidRDefault="00000000">
      <w:pPr>
        <w:pStyle w:val="LO-normal"/>
      </w:pPr>
      <w:r>
        <w:t>With our final set of our tuned models calibrated on the 70% training data, we then generate predictions using the remaining 30% test data to assess performance. We focus on two key error metrics: (</w:t>
      </w:r>
      <w:proofErr w:type="spellStart"/>
      <w:r>
        <w:t>i</w:t>
      </w:r>
      <w:proofErr w:type="spellEnd"/>
      <w:r>
        <w:t xml:space="preserve">) R-squared, which indicates how well the model explains the response variable, and (ii) Mean Absolute Percentage Error (MAPE), which measures the accuracy of the model’s predictions out-of-sample. </w:t>
      </w:r>
    </w:p>
    <w:p w14:paraId="0280A3B8" w14:textId="77777777" w:rsidR="00185FC1" w:rsidRDefault="00000000">
      <w:pPr>
        <w:pStyle w:val="Heading2"/>
      </w:pPr>
      <w:bookmarkStart w:id="7" w:name="_ylcxncijozj"/>
      <w:bookmarkEnd w:id="7"/>
      <w:r>
        <w:t>VARIABLE IMPORTANCE</w:t>
      </w:r>
    </w:p>
    <w:p w14:paraId="1C1580B2" w14:textId="77777777" w:rsidR="00185FC1" w:rsidRDefault="00185FC1">
      <w:pPr>
        <w:pStyle w:val="LO-normal"/>
      </w:pPr>
    </w:p>
    <w:p w14:paraId="7FF6DEA4" w14:textId="77777777" w:rsidR="00185FC1" w:rsidRDefault="00000000">
      <w:pPr>
        <w:pStyle w:val="LO-normal"/>
      </w:pPr>
      <w:r>
        <w:t xml:space="preserve">Most models performed well, particularly Random Forest and Cubist. Most models placed </w:t>
      </w:r>
      <w:proofErr w:type="spellStart"/>
      <w:r>
        <w:t>Mnf</w:t>
      </w:r>
      <w:proofErr w:type="spellEnd"/>
      <w:r>
        <w:t xml:space="preserve"> Flow as the single most important variable. There also tended to be a choice between </w:t>
      </w:r>
      <w:proofErr w:type="spellStart"/>
      <w:r>
        <w:t>Mnf</w:t>
      </w:r>
      <w:proofErr w:type="spellEnd"/>
      <w:r>
        <w:t xml:space="preserve"> Flow or Oxy Filler receiving significant weight. If </w:t>
      </w:r>
      <w:proofErr w:type="spellStart"/>
      <w:r>
        <w:t>Mnf</w:t>
      </w:r>
      <w:proofErr w:type="spellEnd"/>
      <w:r>
        <w:t xml:space="preserve"> Flow took heavy weight, Oxy Filler was reduced. There may be some strong, yet not crippling, correlation between the two that could be investigated.</w:t>
      </w:r>
    </w:p>
    <w:p w14:paraId="3CC83057" w14:textId="77777777" w:rsidR="00185FC1" w:rsidRDefault="00185FC1">
      <w:pPr>
        <w:pStyle w:val="LO-normal"/>
      </w:pPr>
    </w:p>
    <w:p w14:paraId="66F34FB2" w14:textId="77777777" w:rsidR="00185FC1" w:rsidRDefault="00000000">
      <w:pPr>
        <w:pStyle w:val="LO-normal"/>
      </w:pPr>
      <w:r>
        <w:t xml:space="preserve">This section is meant to serve as a basic guide to the components that played roles in controlling PH. A discussion with engineers for a more thorough optimization of controls for PH </w:t>
      </w:r>
      <w:r>
        <w:lastRenderedPageBreak/>
        <w:t>is recommended before testing or changes to production is committed. Please contact one of the analysts listed at the top of the report.</w:t>
      </w:r>
    </w:p>
    <w:p w14:paraId="1F45548E" w14:textId="77777777" w:rsidR="00185FC1" w:rsidRDefault="00185FC1">
      <w:pPr>
        <w:pStyle w:val="LO-normal"/>
      </w:pPr>
    </w:p>
    <w:p w14:paraId="41C98CD9" w14:textId="77777777" w:rsidR="00185FC1" w:rsidRDefault="00000000">
      <w:pPr>
        <w:pStyle w:val="LO-normal"/>
        <w:rPr>
          <w:b/>
          <w:u w:val="single"/>
        </w:rPr>
      </w:pPr>
      <w:r>
        <w:rPr>
          <w:b/>
          <w:u w:val="single"/>
        </w:rPr>
        <w:t>Strong and Common Variables:</w:t>
      </w:r>
    </w:p>
    <w:p w14:paraId="6C2D42B0" w14:textId="77777777" w:rsidR="00185FC1" w:rsidRDefault="00000000">
      <w:pPr>
        <w:pStyle w:val="LO-normal"/>
        <w:numPr>
          <w:ilvl w:val="0"/>
          <w:numId w:val="6"/>
        </w:numPr>
      </w:pPr>
      <w:proofErr w:type="spellStart"/>
      <w:r>
        <w:t>Mnf</w:t>
      </w:r>
      <w:proofErr w:type="spellEnd"/>
      <w:r>
        <w:t xml:space="preserve"> Flow + Oxy Filler</w:t>
      </w:r>
    </w:p>
    <w:p w14:paraId="1F643C52" w14:textId="77777777" w:rsidR="00185FC1" w:rsidRDefault="00000000">
      <w:pPr>
        <w:pStyle w:val="LO-normal"/>
        <w:numPr>
          <w:ilvl w:val="0"/>
          <w:numId w:val="6"/>
        </w:numPr>
      </w:pPr>
      <w:r>
        <w:t>Hydr Pressure 1 - 3</w:t>
      </w:r>
    </w:p>
    <w:p w14:paraId="636ADC4B" w14:textId="77777777" w:rsidR="00185FC1" w:rsidRDefault="00000000">
      <w:pPr>
        <w:pStyle w:val="LO-normal"/>
        <w:numPr>
          <w:ilvl w:val="0"/>
          <w:numId w:val="6"/>
        </w:numPr>
      </w:pPr>
      <w:r>
        <w:t>Bowl Setpoint</w:t>
      </w:r>
    </w:p>
    <w:p w14:paraId="15922687" w14:textId="77777777" w:rsidR="00185FC1" w:rsidRDefault="00000000">
      <w:pPr>
        <w:pStyle w:val="LO-normal"/>
        <w:numPr>
          <w:ilvl w:val="0"/>
          <w:numId w:val="6"/>
        </w:numPr>
      </w:pPr>
      <w:r>
        <w:t>Filler Level</w:t>
      </w:r>
    </w:p>
    <w:p w14:paraId="22DCD77F" w14:textId="77777777" w:rsidR="00185FC1" w:rsidRDefault="00000000">
      <w:pPr>
        <w:pStyle w:val="LO-normal"/>
        <w:numPr>
          <w:ilvl w:val="0"/>
          <w:numId w:val="6"/>
        </w:numPr>
      </w:pPr>
      <w:r>
        <w:t>Pressure Setpoint</w:t>
      </w:r>
    </w:p>
    <w:p w14:paraId="0D43DD6F" w14:textId="77777777" w:rsidR="00185FC1" w:rsidRDefault="00000000">
      <w:pPr>
        <w:pStyle w:val="LO-normal"/>
        <w:numPr>
          <w:ilvl w:val="0"/>
          <w:numId w:val="6"/>
        </w:numPr>
      </w:pPr>
      <w:r>
        <w:t xml:space="preserve">Usage </w:t>
      </w:r>
      <w:proofErr w:type="spellStart"/>
      <w:r>
        <w:t>Cont</w:t>
      </w:r>
      <w:proofErr w:type="spellEnd"/>
    </w:p>
    <w:p w14:paraId="7F92AAEF" w14:textId="77777777" w:rsidR="00185FC1" w:rsidRDefault="00185FC1">
      <w:pPr>
        <w:pStyle w:val="LO-normal"/>
      </w:pPr>
    </w:p>
    <w:p w14:paraId="38B49B32" w14:textId="77777777" w:rsidR="00185FC1" w:rsidRDefault="00000000">
      <w:pPr>
        <w:pStyle w:val="LO-normal"/>
        <w:rPr>
          <w:b/>
          <w:u w:val="single"/>
        </w:rPr>
      </w:pPr>
      <w:r>
        <w:rPr>
          <w:b/>
          <w:u w:val="single"/>
        </w:rPr>
        <w:t>Strong and Uncommon Variables:</w:t>
      </w:r>
    </w:p>
    <w:p w14:paraId="03B2971F" w14:textId="77777777" w:rsidR="00185FC1" w:rsidRDefault="00000000">
      <w:pPr>
        <w:pStyle w:val="LO-normal"/>
        <w:numPr>
          <w:ilvl w:val="0"/>
          <w:numId w:val="5"/>
        </w:numPr>
      </w:pPr>
      <w:r>
        <w:t>Brand Codes C</w:t>
      </w:r>
    </w:p>
    <w:p w14:paraId="755C3E73" w14:textId="77777777" w:rsidR="00185FC1" w:rsidRDefault="00000000">
      <w:pPr>
        <w:pStyle w:val="LO-normal"/>
        <w:numPr>
          <w:ilvl w:val="0"/>
          <w:numId w:val="5"/>
        </w:numPr>
      </w:pPr>
      <w:r>
        <w:t>Filler Speed</w:t>
      </w:r>
    </w:p>
    <w:p w14:paraId="6ED4B8D6" w14:textId="77777777" w:rsidR="00185FC1" w:rsidRDefault="00000000">
      <w:pPr>
        <w:pStyle w:val="LO-normal"/>
        <w:numPr>
          <w:ilvl w:val="0"/>
          <w:numId w:val="5"/>
        </w:numPr>
      </w:pPr>
      <w:r>
        <w:t>Pressure Vacuum</w:t>
      </w:r>
    </w:p>
    <w:p w14:paraId="71C3DBB5" w14:textId="77777777" w:rsidR="00185FC1" w:rsidRDefault="00185FC1">
      <w:pPr>
        <w:pStyle w:val="LO-normal"/>
      </w:pPr>
    </w:p>
    <w:p w14:paraId="01D0933D" w14:textId="77777777" w:rsidR="00185FC1" w:rsidRDefault="00000000">
      <w:pPr>
        <w:pStyle w:val="LO-normal"/>
        <w:rPr>
          <w:b/>
          <w:u w:val="single"/>
        </w:rPr>
      </w:pPr>
      <w:r>
        <w:rPr>
          <w:b/>
          <w:u w:val="single"/>
        </w:rPr>
        <w:t>Weak and Common Variables:</w:t>
      </w:r>
    </w:p>
    <w:p w14:paraId="39AD2E9A" w14:textId="77777777" w:rsidR="00185FC1" w:rsidRDefault="00000000">
      <w:pPr>
        <w:pStyle w:val="LO-normal"/>
        <w:numPr>
          <w:ilvl w:val="0"/>
          <w:numId w:val="1"/>
        </w:numPr>
      </w:pPr>
      <w:r>
        <w:t>Alch Rel</w:t>
      </w:r>
    </w:p>
    <w:p w14:paraId="43E1A091" w14:textId="77777777" w:rsidR="00185FC1" w:rsidRDefault="00000000">
      <w:pPr>
        <w:pStyle w:val="LO-normal"/>
        <w:numPr>
          <w:ilvl w:val="0"/>
          <w:numId w:val="1"/>
        </w:numPr>
      </w:pPr>
      <w:r>
        <w:t>Carb Rel</w:t>
      </w:r>
    </w:p>
    <w:p w14:paraId="41D9A441" w14:textId="77777777" w:rsidR="00185FC1" w:rsidRDefault="00000000">
      <w:pPr>
        <w:pStyle w:val="LO-normal"/>
        <w:numPr>
          <w:ilvl w:val="0"/>
          <w:numId w:val="1"/>
        </w:numPr>
      </w:pPr>
      <w:r>
        <w:t>Temperature</w:t>
      </w:r>
    </w:p>
    <w:p w14:paraId="557F39B0" w14:textId="77777777" w:rsidR="00185FC1" w:rsidRDefault="00000000">
      <w:pPr>
        <w:pStyle w:val="LO-normal"/>
        <w:numPr>
          <w:ilvl w:val="0"/>
          <w:numId w:val="1"/>
        </w:numPr>
      </w:pPr>
      <w:r>
        <w:t>Hydr Pressure 4</w:t>
      </w:r>
    </w:p>
    <w:p w14:paraId="0CD4FA3E" w14:textId="77777777" w:rsidR="00185FC1" w:rsidRDefault="00000000">
      <w:pPr>
        <w:pStyle w:val="LO-normal"/>
        <w:numPr>
          <w:ilvl w:val="0"/>
          <w:numId w:val="1"/>
        </w:numPr>
      </w:pPr>
      <w:r>
        <w:t>Brand Code D, A</w:t>
      </w:r>
    </w:p>
    <w:p w14:paraId="6190E62D" w14:textId="77777777" w:rsidR="00185FC1" w:rsidRDefault="00185FC1">
      <w:pPr>
        <w:pStyle w:val="LO-normal"/>
      </w:pPr>
    </w:p>
    <w:p w14:paraId="0EDB3B65" w14:textId="77777777" w:rsidR="00185FC1" w:rsidRDefault="00000000">
      <w:pPr>
        <w:pStyle w:val="LO-normal"/>
      </w:pPr>
      <w:r>
        <w:t>For an exhaustive list, please reference the Variable Importance Section in Code to run. Weak and Uncommon Variables were excluded due to the unlikelihood of meaningful results.</w:t>
      </w:r>
      <w:r>
        <w:br w:type="page"/>
      </w:r>
    </w:p>
    <w:p w14:paraId="0B824C83" w14:textId="77777777" w:rsidR="00185FC1" w:rsidRDefault="00000000">
      <w:pPr>
        <w:pStyle w:val="Heading3"/>
      </w:pPr>
      <w:bookmarkStart w:id="8" w:name="_z6xvvb1wpumv"/>
      <w:bookmarkEnd w:id="8"/>
      <w:r>
        <w:lastRenderedPageBreak/>
        <w:t>Strong Variables plotted Against PH Values:</w:t>
      </w:r>
    </w:p>
    <w:p w14:paraId="20BE079F" w14:textId="77777777" w:rsidR="00185FC1" w:rsidRDefault="00185FC1">
      <w:pPr>
        <w:pStyle w:val="LO-normal"/>
      </w:pPr>
    </w:p>
    <w:p w14:paraId="353723EC" w14:textId="77777777" w:rsidR="00185FC1" w:rsidRDefault="00000000">
      <w:pPr>
        <w:pStyle w:val="LO-normal"/>
      </w:pPr>
      <w:r>
        <w:rPr>
          <w:noProof/>
        </w:rPr>
        <w:drawing>
          <wp:inline distT="0" distB="0" distL="0" distR="0" wp14:anchorId="4F69616B" wp14:editId="18CB3435">
            <wp:extent cx="5943600" cy="36703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0"/>
                    <a:stretch>
                      <a:fillRect/>
                    </a:stretch>
                  </pic:blipFill>
                  <pic:spPr bwMode="auto">
                    <a:xfrm>
                      <a:off x="0" y="0"/>
                      <a:ext cx="5943600" cy="3670300"/>
                    </a:xfrm>
                    <a:prstGeom prst="rect">
                      <a:avLst/>
                    </a:prstGeom>
                  </pic:spPr>
                </pic:pic>
              </a:graphicData>
            </a:graphic>
          </wp:inline>
        </w:drawing>
      </w:r>
    </w:p>
    <w:p w14:paraId="1F69E150" w14:textId="77777777" w:rsidR="00185FC1" w:rsidRDefault="00000000">
      <w:pPr>
        <w:pStyle w:val="LO-normal"/>
      </w:pPr>
      <w:r>
        <w:t xml:space="preserve">Strong relationships aren’t clear, partially due to the </w:t>
      </w:r>
      <w:proofErr w:type="gramStart"/>
      <w:r>
        <w:t>amount</w:t>
      </w:r>
      <w:proofErr w:type="gramEnd"/>
      <w:r>
        <w:t xml:space="preserve"> of variables at play, but one can see that lower values of PH tend to stop occurring as these Strong Variables hit certain set points. An analysis of interaction effects and ANOVA would prove useful in teasing out certain combination effects between variables. </w:t>
      </w:r>
    </w:p>
    <w:p w14:paraId="3BF585F7" w14:textId="77777777" w:rsidR="00185FC1" w:rsidRDefault="00185FC1">
      <w:pPr>
        <w:pStyle w:val="LO-normal"/>
      </w:pPr>
    </w:p>
    <w:p w14:paraId="55212EA5" w14:textId="77777777" w:rsidR="00185FC1" w:rsidRDefault="00000000">
      <w:pPr>
        <w:pStyle w:val="LO-normal"/>
        <w:numPr>
          <w:ilvl w:val="0"/>
          <w:numId w:val="2"/>
        </w:numPr>
      </w:pPr>
      <w:proofErr w:type="spellStart"/>
      <w:r>
        <w:rPr>
          <w:b/>
          <w:u w:val="single"/>
        </w:rPr>
        <w:t>bowlSetpoint</w:t>
      </w:r>
      <w:proofErr w:type="spellEnd"/>
      <w:r>
        <w:rPr>
          <w:b/>
          <w:u w:val="single"/>
        </w:rPr>
        <w:t>:</w:t>
      </w:r>
      <w:r>
        <w:t xml:space="preserve"> Bowl Setpoints at 110 and 120 tend to hold the </w:t>
      </w:r>
      <w:proofErr w:type="gramStart"/>
      <w:r>
        <w:t>most high</w:t>
      </w:r>
      <w:proofErr w:type="gramEnd"/>
      <w:r>
        <w:t xml:space="preserve"> PH values</w:t>
      </w:r>
    </w:p>
    <w:p w14:paraId="75074894" w14:textId="77777777" w:rsidR="00185FC1" w:rsidRDefault="00185FC1">
      <w:pPr>
        <w:pStyle w:val="LO-normal"/>
      </w:pPr>
    </w:p>
    <w:p w14:paraId="33785166" w14:textId="77777777" w:rsidR="00185FC1" w:rsidRDefault="00000000">
      <w:pPr>
        <w:pStyle w:val="LO-normal"/>
        <w:numPr>
          <w:ilvl w:val="0"/>
          <w:numId w:val="2"/>
        </w:numPr>
      </w:pPr>
      <w:proofErr w:type="spellStart"/>
      <w:r>
        <w:rPr>
          <w:b/>
          <w:u w:val="single"/>
        </w:rPr>
        <w:t>fillerLvl</w:t>
      </w:r>
      <w:proofErr w:type="spellEnd"/>
      <w:r>
        <w:rPr>
          <w:b/>
          <w:u w:val="single"/>
        </w:rPr>
        <w:t>:</w:t>
      </w:r>
      <w:r>
        <w:t xml:space="preserve"> Higher PH values appear at </w:t>
      </w:r>
      <w:proofErr w:type="spellStart"/>
      <w:r>
        <w:t>fillerLvl</w:t>
      </w:r>
      <w:proofErr w:type="spellEnd"/>
      <w:r>
        <w:t xml:space="preserve"> = 120 with fewer low PH scores after that point</w:t>
      </w:r>
    </w:p>
    <w:p w14:paraId="29D784CE" w14:textId="77777777" w:rsidR="00185FC1" w:rsidRDefault="00185FC1">
      <w:pPr>
        <w:pStyle w:val="LO-normal"/>
      </w:pPr>
    </w:p>
    <w:p w14:paraId="4C0EA901" w14:textId="77777777" w:rsidR="00185FC1" w:rsidRDefault="00000000">
      <w:pPr>
        <w:pStyle w:val="LO-normal"/>
        <w:numPr>
          <w:ilvl w:val="0"/>
          <w:numId w:val="2"/>
        </w:numPr>
      </w:pPr>
      <w:proofErr w:type="spellStart"/>
      <w:r>
        <w:rPr>
          <w:b/>
          <w:u w:val="single"/>
        </w:rPr>
        <w:t>pressureSetpoint</w:t>
      </w:r>
      <w:proofErr w:type="spellEnd"/>
      <w:r>
        <w:rPr>
          <w:b/>
          <w:u w:val="single"/>
        </w:rPr>
        <w:t>:</w:t>
      </w:r>
      <w:r>
        <w:t xml:space="preserve"> The most variable PH values come from setpoint 50, suggesting </w:t>
      </w:r>
      <w:proofErr w:type="gramStart"/>
      <w:r>
        <w:t>lower</w:t>
      </w:r>
      <w:proofErr w:type="gramEnd"/>
      <w:r>
        <w:t xml:space="preserve"> </w:t>
      </w:r>
    </w:p>
    <w:p w14:paraId="697660DB" w14:textId="77777777" w:rsidR="00185FC1" w:rsidRDefault="00185FC1">
      <w:pPr>
        <w:pStyle w:val="LO-normal"/>
      </w:pPr>
    </w:p>
    <w:p w14:paraId="7D6E950F" w14:textId="77777777" w:rsidR="00185FC1" w:rsidRDefault="00000000">
      <w:pPr>
        <w:pStyle w:val="LO-normal"/>
        <w:numPr>
          <w:ilvl w:val="0"/>
          <w:numId w:val="2"/>
        </w:numPr>
      </w:pPr>
      <w:r>
        <w:t xml:space="preserve">values of pressure may keep PH more </w:t>
      </w:r>
      <w:proofErr w:type="gramStart"/>
      <w:r>
        <w:t>controllable</w:t>
      </w:r>
      <w:proofErr w:type="gramEnd"/>
    </w:p>
    <w:p w14:paraId="1659690C" w14:textId="77777777" w:rsidR="00185FC1" w:rsidRDefault="00185FC1">
      <w:pPr>
        <w:pStyle w:val="LO-normal"/>
      </w:pPr>
    </w:p>
    <w:p w14:paraId="7F1FA9ED" w14:textId="77777777" w:rsidR="00185FC1" w:rsidRDefault="00000000">
      <w:pPr>
        <w:pStyle w:val="LO-normal"/>
        <w:numPr>
          <w:ilvl w:val="0"/>
          <w:numId w:val="2"/>
        </w:numPr>
      </w:pPr>
      <w:proofErr w:type="spellStart"/>
      <w:r>
        <w:rPr>
          <w:b/>
          <w:u w:val="single"/>
        </w:rPr>
        <w:t>oxyFiller</w:t>
      </w:r>
      <w:proofErr w:type="spellEnd"/>
      <w:r>
        <w:rPr>
          <w:b/>
          <w:u w:val="single"/>
        </w:rPr>
        <w:t>:</w:t>
      </w:r>
      <w:r>
        <w:t xml:space="preserve"> As </w:t>
      </w:r>
      <w:proofErr w:type="spellStart"/>
      <w:r>
        <w:t>oxyFiller</w:t>
      </w:r>
      <w:proofErr w:type="spellEnd"/>
      <w:r>
        <w:t xml:space="preserve"> rises, low PH values seem to reduce in </w:t>
      </w:r>
      <w:proofErr w:type="gramStart"/>
      <w:r>
        <w:t>frequency</w:t>
      </w:r>
      <w:proofErr w:type="gramEnd"/>
    </w:p>
    <w:p w14:paraId="7CC6EE9E" w14:textId="77777777" w:rsidR="00185FC1" w:rsidRDefault="00185FC1">
      <w:pPr>
        <w:pStyle w:val="LO-normal"/>
      </w:pPr>
    </w:p>
    <w:p w14:paraId="76BD179C" w14:textId="77777777" w:rsidR="00185FC1" w:rsidRDefault="00000000">
      <w:pPr>
        <w:pStyle w:val="LO-normal"/>
        <w:numPr>
          <w:ilvl w:val="0"/>
          <w:numId w:val="2"/>
        </w:numPr>
      </w:pPr>
      <w:proofErr w:type="spellStart"/>
      <w:r>
        <w:rPr>
          <w:b/>
          <w:u w:val="single"/>
        </w:rPr>
        <w:t>mnfFlow</w:t>
      </w:r>
      <w:proofErr w:type="spellEnd"/>
      <w:r>
        <w:rPr>
          <w:b/>
          <w:u w:val="single"/>
        </w:rPr>
        <w:t>:</w:t>
      </w:r>
      <w:r>
        <w:t xml:space="preserve"> As </w:t>
      </w:r>
      <w:proofErr w:type="spellStart"/>
      <w:r>
        <w:t>mnfFlow</w:t>
      </w:r>
      <w:proofErr w:type="spellEnd"/>
      <w:r>
        <w:t xml:space="preserve"> increases, PH becomes less predictable in </w:t>
      </w:r>
      <w:proofErr w:type="gramStart"/>
      <w:r>
        <w:t>outcome</w:t>
      </w:r>
      <w:proofErr w:type="gramEnd"/>
    </w:p>
    <w:p w14:paraId="4F3FB162" w14:textId="77777777" w:rsidR="00185FC1" w:rsidRDefault="00185FC1">
      <w:pPr>
        <w:pStyle w:val="LO-normal"/>
      </w:pPr>
    </w:p>
    <w:p w14:paraId="5984E43A" w14:textId="77777777" w:rsidR="00185FC1" w:rsidRDefault="00000000">
      <w:pPr>
        <w:pStyle w:val="LO-normal"/>
        <w:numPr>
          <w:ilvl w:val="0"/>
          <w:numId w:val="2"/>
        </w:numPr>
      </w:pPr>
      <w:r>
        <w:rPr>
          <w:b/>
          <w:u w:val="single"/>
        </w:rPr>
        <w:t>hydPressure1:</w:t>
      </w:r>
      <w:r>
        <w:t xml:space="preserve"> As hydPressure1 tends to increase, low PH values seem to reduce in </w:t>
      </w:r>
      <w:proofErr w:type="gramStart"/>
      <w:r>
        <w:t>frequency</w:t>
      </w:r>
      <w:proofErr w:type="gramEnd"/>
    </w:p>
    <w:p w14:paraId="5A3466ED" w14:textId="77777777" w:rsidR="00185FC1" w:rsidRDefault="00000000">
      <w:pPr>
        <w:pStyle w:val="Heading2"/>
      </w:pPr>
      <w:bookmarkStart w:id="9" w:name="_b71sbikxqlrs"/>
      <w:bookmarkEnd w:id="9"/>
      <w:r>
        <w:lastRenderedPageBreak/>
        <w:t xml:space="preserve">CONCLUSION </w:t>
      </w:r>
    </w:p>
    <w:p w14:paraId="275D747B" w14:textId="77777777" w:rsidR="00185FC1" w:rsidRDefault="00000000">
      <w:pPr>
        <w:pStyle w:val="LO-normal"/>
      </w:pPr>
      <w:r>
        <w:t xml:space="preserve">Although many hope to find a silver bullet in a single model to guide actions and release constituents from using their own intuition, our analysis reveals highlights and next steps. EDA revealed some correlated variables and skewness, which were removed and transformed. Brand Code B seemed relatively unimportant compared to the other Brand Codes, despite being used heavily. Several models performed strongly, but the Random Forest model was chosen as the model to predict with. Checking commonalities between models found that variables </w:t>
      </w:r>
      <w:proofErr w:type="spellStart"/>
      <w:r>
        <w:t>Mnf</w:t>
      </w:r>
      <w:proofErr w:type="spellEnd"/>
      <w:r>
        <w:t xml:space="preserve"> Flow, Oxy Filler, Hydr Pressure 1 - 3, Bowl Setpoint, and Filler Level were acknowledged as some of the strongest variables to predict PH. Brand Code C, Filler Speed, and Pressure Vacuum are strong predictors of PH in some models, but not others. </w:t>
      </w:r>
      <w:proofErr w:type="spellStart"/>
      <w:r>
        <w:t>Alc</w:t>
      </w:r>
      <w:proofErr w:type="spellEnd"/>
      <w:r>
        <w:t xml:space="preserve"> Rel, Carb Rel, and Brand Codes D, A were weak but common among all models. Python and R corroborated models with small degrees of difference in accuracy. Actionable steps for change, if desired, towards impacting PH for product quality or cost savings are below.</w:t>
      </w:r>
    </w:p>
    <w:p w14:paraId="474A591E" w14:textId="77777777" w:rsidR="00185FC1" w:rsidRDefault="00185FC1">
      <w:pPr>
        <w:pStyle w:val="LO-normal"/>
      </w:pPr>
    </w:p>
    <w:p w14:paraId="0A49A3DA" w14:textId="77777777" w:rsidR="00185FC1" w:rsidRDefault="00000000">
      <w:pPr>
        <w:pStyle w:val="LO-normal"/>
      </w:pPr>
      <w:r>
        <w:t xml:space="preserve"> Grouped by their relevance from the Variable Importance Section, they are the following:</w:t>
      </w:r>
    </w:p>
    <w:p w14:paraId="461F8E67" w14:textId="77777777" w:rsidR="00185FC1" w:rsidRDefault="00185FC1">
      <w:pPr>
        <w:pStyle w:val="LO-normal"/>
      </w:pPr>
    </w:p>
    <w:p w14:paraId="43A6E5B3" w14:textId="77777777" w:rsidR="00185FC1" w:rsidRDefault="00000000">
      <w:pPr>
        <w:pStyle w:val="LO-normal"/>
        <w:numPr>
          <w:ilvl w:val="0"/>
          <w:numId w:val="8"/>
        </w:numPr>
      </w:pPr>
      <w:r>
        <w:t xml:space="preserve">Identify which </w:t>
      </w:r>
      <w:proofErr w:type="gramStart"/>
      <w:r>
        <w:t>variables that</w:t>
      </w:r>
      <w:proofErr w:type="gramEnd"/>
      <w:r>
        <w:t xml:space="preserve"> have been highlighted in Variable Importance and are easiest to change or implement in production first. Confirm their impact with statistical testing for a difference in means and commit a process change to production.</w:t>
      </w:r>
    </w:p>
    <w:p w14:paraId="74C6ED86" w14:textId="77777777" w:rsidR="00185FC1" w:rsidRDefault="00185FC1">
      <w:pPr>
        <w:pStyle w:val="LO-normal"/>
      </w:pPr>
    </w:p>
    <w:p w14:paraId="0E93244B" w14:textId="701C61AA" w:rsidR="00185FC1" w:rsidRDefault="00000000">
      <w:pPr>
        <w:pStyle w:val="LO-normal"/>
        <w:numPr>
          <w:ilvl w:val="0"/>
          <w:numId w:val="8"/>
        </w:numPr>
      </w:pPr>
      <w:r>
        <w:rPr>
          <w:b/>
          <w:u w:val="single"/>
        </w:rPr>
        <w:t xml:space="preserve">Strong and Common Variables: </w:t>
      </w:r>
      <w:r>
        <w:t xml:space="preserve">Confirm set points across have been thoroughly tested for ideal levels. Results from changes in these variables will be clear and </w:t>
      </w:r>
      <w:proofErr w:type="gramStart"/>
      <w:r>
        <w:t>easy</w:t>
      </w:r>
      <w:proofErr w:type="gramEnd"/>
      <w:r>
        <w:t xml:space="preserve"> to determine which levels are ideal through testing and could result in several tenths of changes in PH (i</w:t>
      </w:r>
      <w:r w:rsidR="0058684E">
        <w:t>.</w:t>
      </w:r>
      <w:r>
        <w:t>e. changing these could easily move PH from 8.2 to 8.6). In essence, these are an individual’s most powerful, heavy-handed tools to affect PH. Statistical testing for difference in means between batches would be necessary.</w:t>
      </w:r>
    </w:p>
    <w:p w14:paraId="3DE41967" w14:textId="77777777" w:rsidR="00185FC1" w:rsidRDefault="00185FC1">
      <w:pPr>
        <w:pStyle w:val="LO-normal"/>
        <w:ind w:left="720"/>
      </w:pPr>
    </w:p>
    <w:p w14:paraId="72AF5B2F" w14:textId="77777777" w:rsidR="00185FC1" w:rsidRDefault="00000000">
      <w:pPr>
        <w:pStyle w:val="LO-normal"/>
        <w:numPr>
          <w:ilvl w:val="0"/>
          <w:numId w:val="8"/>
        </w:numPr>
      </w:pPr>
      <w:r>
        <w:rPr>
          <w:b/>
          <w:u w:val="single"/>
        </w:rPr>
        <w:t>Strong and Uncommon Variables:</w:t>
      </w:r>
      <w:r>
        <w:t xml:space="preserve"> Exploration through ANOVA and more data to confirm their roles in controlling PH as alternative methods, particularly if these have an impact on cost. These variables could be tested to confirm relationships in case they are significantly cheaper to use as </w:t>
      </w:r>
      <w:proofErr w:type="gramStart"/>
      <w:r>
        <w:t>means</w:t>
      </w:r>
      <w:proofErr w:type="gramEnd"/>
      <w:r>
        <w:t xml:space="preserve"> of controlling PH.</w:t>
      </w:r>
    </w:p>
    <w:p w14:paraId="4C4A00F3" w14:textId="77777777" w:rsidR="00185FC1" w:rsidRDefault="00185FC1">
      <w:pPr>
        <w:pStyle w:val="LO-normal"/>
        <w:ind w:left="720"/>
      </w:pPr>
    </w:p>
    <w:p w14:paraId="4E135340" w14:textId="77777777" w:rsidR="00185FC1" w:rsidRDefault="00000000">
      <w:pPr>
        <w:pStyle w:val="LO-normal"/>
        <w:numPr>
          <w:ilvl w:val="0"/>
          <w:numId w:val="8"/>
        </w:numPr>
      </w:pPr>
      <w:r>
        <w:rPr>
          <w:b/>
          <w:u w:val="single"/>
        </w:rPr>
        <w:t>Weak and Common Variables:</w:t>
      </w:r>
      <w:r>
        <w:t xml:space="preserve"> Exploration to support ‘fine tuning’ changes in </w:t>
      </w:r>
      <w:proofErr w:type="gramStart"/>
      <w:r>
        <w:t>PH, or</w:t>
      </w:r>
      <w:proofErr w:type="gramEnd"/>
      <w:r>
        <w:t xml:space="preserve"> using them as a whole to notably change PH in the order of tenths. If a cost-benefit analysis showed that a substantial increase or decrease across </w:t>
      </w:r>
      <w:proofErr w:type="gramStart"/>
      <w:r>
        <w:t>all of</w:t>
      </w:r>
      <w:proofErr w:type="gramEnd"/>
      <w:r>
        <w:t xml:space="preserve"> these variables showed improvement in equivalence to a more expensive variable, these could be an alternative. A PLS/PCA approach performed quite well, although not the best, which validates this as a reasonable option depending on cost.</w:t>
      </w:r>
    </w:p>
    <w:p w14:paraId="566DAA72" w14:textId="77777777" w:rsidR="00185FC1" w:rsidRDefault="00185FC1">
      <w:pPr>
        <w:pStyle w:val="LO-normal"/>
      </w:pPr>
    </w:p>
    <w:p w14:paraId="4830BC58" w14:textId="77777777" w:rsidR="00185FC1" w:rsidRDefault="00185FC1">
      <w:pPr>
        <w:pStyle w:val="LO-normal"/>
      </w:pPr>
    </w:p>
    <w:p w14:paraId="10B64926" w14:textId="77777777" w:rsidR="00185FC1" w:rsidRDefault="00000000">
      <w:pPr>
        <w:pStyle w:val="Heading2"/>
      </w:pPr>
      <w:bookmarkStart w:id="10" w:name="_vbdkzuny5gy9"/>
      <w:bookmarkEnd w:id="10"/>
      <w:r>
        <w:lastRenderedPageBreak/>
        <w:t>APPENDIX A: Python Comparison</w:t>
      </w:r>
    </w:p>
    <w:p w14:paraId="3C20EDBA" w14:textId="77777777" w:rsidR="00185FC1" w:rsidRDefault="00000000">
      <w:pPr>
        <w:pStyle w:val="LO-normal"/>
      </w:pPr>
      <w:r>
        <w:t>While the primary implementation of our modeling leveraged R, we also implemented the modeling protocol in Python, primarily leveraging the Sci-Kit Learn package. See Appendix B for a link to the full implementation.</w:t>
      </w:r>
    </w:p>
    <w:p w14:paraId="564CD7E1" w14:textId="77777777" w:rsidR="00185FC1" w:rsidRDefault="00185FC1">
      <w:pPr>
        <w:pStyle w:val="LO-normal"/>
      </w:pPr>
    </w:p>
    <w:p w14:paraId="5D02AE60" w14:textId="77777777" w:rsidR="00185FC1" w:rsidRDefault="00000000">
      <w:pPr>
        <w:pStyle w:val="LO-normal"/>
      </w:pPr>
      <w:r>
        <w:t xml:space="preserve">The implementations produced comparable results but with significant differences in final fit and resulting error metrics. We attribute these differences to the different implementations of imputation, transformation and hyperparameter tuning across packages in both languages (namely, mice/caret and </w:t>
      </w:r>
      <w:proofErr w:type="spellStart"/>
      <w:r>
        <w:t>sklearn</w:t>
      </w:r>
      <w:proofErr w:type="spellEnd"/>
      <w:r>
        <w:t xml:space="preserve"> for R and Python, respectively). While we attempted to reconcile these differences by aligning logic (for example, using the same number of folds and parameter grids for cross-validation in hyperparameter tuning), some gaps remained between the two implementations.</w:t>
      </w:r>
    </w:p>
    <w:p w14:paraId="4AE87855" w14:textId="77777777" w:rsidR="00185FC1" w:rsidRDefault="00185FC1">
      <w:pPr>
        <w:pStyle w:val="LO-normal"/>
      </w:pPr>
    </w:p>
    <w:p w14:paraId="535D3E74" w14:textId="77777777" w:rsidR="00185FC1" w:rsidRDefault="00000000">
      <w:pPr>
        <w:pStyle w:val="LO-normal"/>
      </w:pPr>
      <w:r>
        <w:t>More importantly, however, the Python implementation provided support for the top chosen models. Specifically, ensemble tree approaches performed best. Moreover, the predictions produced out-of-sample largely aligned, as demonstrated by the plot below (based on the final Random Forest models).</w:t>
      </w:r>
    </w:p>
    <w:p w14:paraId="3B31BF5C" w14:textId="77777777" w:rsidR="00185FC1" w:rsidRDefault="00185FC1">
      <w:pPr>
        <w:pStyle w:val="LO-normal"/>
      </w:pPr>
    </w:p>
    <w:p w14:paraId="7E86F061" w14:textId="77777777" w:rsidR="00185FC1" w:rsidRDefault="00000000">
      <w:pPr>
        <w:pStyle w:val="LO-normal"/>
      </w:pPr>
      <w:r>
        <w:rPr>
          <w:noProof/>
        </w:rPr>
        <w:drawing>
          <wp:inline distT="0" distB="0" distL="0" distR="0" wp14:anchorId="469E8775" wp14:editId="4ABF61CE">
            <wp:extent cx="5943600" cy="307340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noChangeArrowheads="1"/>
                    </pic:cNvPicPr>
                  </pic:nvPicPr>
                  <pic:blipFill>
                    <a:blip r:embed="rId11"/>
                    <a:stretch>
                      <a:fillRect/>
                    </a:stretch>
                  </pic:blipFill>
                  <pic:spPr bwMode="auto">
                    <a:xfrm>
                      <a:off x="0" y="0"/>
                      <a:ext cx="5943600" cy="3073400"/>
                    </a:xfrm>
                    <a:prstGeom prst="rect">
                      <a:avLst/>
                    </a:prstGeom>
                  </pic:spPr>
                </pic:pic>
              </a:graphicData>
            </a:graphic>
          </wp:inline>
        </w:drawing>
      </w:r>
    </w:p>
    <w:p w14:paraId="19C0AFC7" w14:textId="77777777" w:rsidR="00185FC1" w:rsidRDefault="00185FC1">
      <w:pPr>
        <w:pStyle w:val="LO-normal"/>
      </w:pPr>
    </w:p>
    <w:p w14:paraId="1024268F" w14:textId="77777777" w:rsidR="00185FC1" w:rsidRDefault="00000000">
      <w:pPr>
        <w:pStyle w:val="LO-normal"/>
      </w:pPr>
      <w:r>
        <w:t>Full results from the Python implementation are summarized below.</w:t>
      </w:r>
    </w:p>
    <w:p w14:paraId="55E7F771" w14:textId="77777777" w:rsidR="00185FC1" w:rsidRDefault="00185FC1">
      <w:pPr>
        <w:pStyle w:val="LO-normal"/>
      </w:pPr>
    </w:p>
    <w:p w14:paraId="3F0C8C6F" w14:textId="77777777" w:rsidR="00185FC1" w:rsidRDefault="00000000">
      <w:pPr>
        <w:pStyle w:val="LO-normal"/>
        <w:jc w:val="center"/>
      </w:pPr>
      <w:r>
        <w:rPr>
          <w:noProof/>
        </w:rPr>
        <w:lastRenderedPageBreak/>
        <w:drawing>
          <wp:inline distT="0" distB="0" distL="0" distR="0" wp14:anchorId="2B17EE8F" wp14:editId="5027ABCE">
            <wp:extent cx="5943600" cy="30099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a:picLocks noChangeAspect="1" noChangeArrowheads="1"/>
                    </pic:cNvPicPr>
                  </pic:nvPicPr>
                  <pic:blipFill>
                    <a:blip r:embed="rId12"/>
                    <a:stretch>
                      <a:fillRect/>
                    </a:stretch>
                  </pic:blipFill>
                  <pic:spPr bwMode="auto">
                    <a:xfrm>
                      <a:off x="0" y="0"/>
                      <a:ext cx="5943600" cy="3009900"/>
                    </a:xfrm>
                    <a:prstGeom prst="rect">
                      <a:avLst/>
                    </a:prstGeom>
                  </pic:spPr>
                </pic:pic>
              </a:graphicData>
            </a:graphic>
          </wp:inline>
        </w:drawing>
      </w:r>
    </w:p>
    <w:p w14:paraId="5F7444C1" w14:textId="77777777" w:rsidR="00185FC1" w:rsidRDefault="00185FC1">
      <w:pPr>
        <w:pStyle w:val="Heading2"/>
      </w:pPr>
      <w:bookmarkStart w:id="11" w:name="_xe88xujvpnxu"/>
      <w:bookmarkEnd w:id="11"/>
    </w:p>
    <w:p w14:paraId="0A7E966E" w14:textId="77777777" w:rsidR="00185FC1" w:rsidRDefault="00000000">
      <w:pPr>
        <w:pStyle w:val="Heading2"/>
      </w:pPr>
      <w:bookmarkStart w:id="12" w:name="_2godcdc9avz8"/>
      <w:bookmarkEnd w:id="12"/>
      <w:r>
        <w:t>APPENDIX B: Links to Implementation</w:t>
      </w:r>
    </w:p>
    <w:p w14:paraId="355DA62B" w14:textId="77777777" w:rsidR="00185FC1" w:rsidRDefault="00185FC1">
      <w:pPr>
        <w:pStyle w:val="LO-normal"/>
      </w:pPr>
    </w:p>
    <w:p w14:paraId="64BC9FE7" w14:textId="77777777" w:rsidR="00185FC1" w:rsidRDefault="00000000">
      <w:pPr>
        <w:pStyle w:val="LO-normal"/>
      </w:pPr>
      <w:r>
        <w:t xml:space="preserve">R Modeling Implementation: </w:t>
      </w:r>
      <w:hyperlink r:id="rId13">
        <w:r>
          <w:rPr>
            <w:color w:val="1155CC"/>
            <w:u w:val="single"/>
          </w:rPr>
          <w:t>https://github.com/d-ev-craig/DATA624/tree/main/Project%202</w:t>
        </w:r>
      </w:hyperlink>
      <w:r>
        <w:t xml:space="preserve"> </w:t>
      </w:r>
    </w:p>
    <w:p w14:paraId="334F4A6B" w14:textId="77777777" w:rsidR="00185FC1" w:rsidRPr="00883FAC" w:rsidRDefault="00000000">
      <w:pPr>
        <w:pStyle w:val="LO-normal"/>
        <w:rPr>
          <w:lang w:val="fr-FR"/>
        </w:rPr>
      </w:pPr>
      <w:r w:rsidRPr="00883FAC">
        <w:rPr>
          <w:lang w:val="fr-FR"/>
        </w:rPr>
        <w:t xml:space="preserve">Python </w:t>
      </w:r>
      <w:proofErr w:type="spellStart"/>
      <w:proofErr w:type="gramStart"/>
      <w:r w:rsidRPr="00883FAC">
        <w:rPr>
          <w:lang w:val="fr-FR"/>
        </w:rPr>
        <w:t>Implementation</w:t>
      </w:r>
      <w:proofErr w:type="spellEnd"/>
      <w:r w:rsidRPr="00883FAC">
        <w:rPr>
          <w:lang w:val="fr-FR"/>
        </w:rPr>
        <w:t>:</w:t>
      </w:r>
      <w:proofErr w:type="gramEnd"/>
      <w:r w:rsidRPr="00883FAC">
        <w:rPr>
          <w:lang w:val="fr-FR"/>
        </w:rPr>
        <w:t xml:space="preserve"> </w:t>
      </w:r>
      <w:hyperlink r:id="rId14">
        <w:r w:rsidRPr="00883FAC">
          <w:rPr>
            <w:color w:val="1155CC"/>
            <w:u w:val="single"/>
            <w:lang w:val="fr-FR"/>
          </w:rPr>
          <w:t>https://github.com/kac624/cuny/blob/main/D624/project2.ipynb</w:t>
        </w:r>
      </w:hyperlink>
      <w:r w:rsidRPr="00883FAC">
        <w:rPr>
          <w:lang w:val="fr-FR"/>
        </w:rPr>
        <w:t xml:space="preserve"> </w:t>
      </w:r>
    </w:p>
    <w:p w14:paraId="03E6BB20" w14:textId="77777777" w:rsidR="00185FC1" w:rsidRPr="00883FAC" w:rsidRDefault="00000000">
      <w:pPr>
        <w:pStyle w:val="Heading2"/>
        <w:rPr>
          <w:lang w:val="fr-FR"/>
        </w:rPr>
      </w:pPr>
      <w:bookmarkStart w:id="13" w:name="_b9ysu7v54ul5"/>
      <w:bookmarkEnd w:id="13"/>
      <w:r w:rsidRPr="00883FAC">
        <w:rPr>
          <w:lang w:val="fr-FR"/>
        </w:rPr>
        <w:br w:type="page"/>
      </w:r>
    </w:p>
    <w:p w14:paraId="45A55C58" w14:textId="77777777" w:rsidR="00185FC1" w:rsidRDefault="00000000">
      <w:pPr>
        <w:pStyle w:val="Heading2"/>
      </w:pPr>
      <w:bookmarkStart w:id="14" w:name="_3a7zho9580ro"/>
      <w:bookmarkEnd w:id="14"/>
      <w:r>
        <w:lastRenderedPageBreak/>
        <w:t>ADDITIONAL PLOTS</w:t>
      </w:r>
    </w:p>
    <w:p w14:paraId="73D46BC4" w14:textId="77777777" w:rsidR="00185FC1" w:rsidRDefault="00000000">
      <w:pPr>
        <w:pStyle w:val="LO-normal"/>
      </w:pPr>
      <w:r>
        <w:t xml:space="preserve">Sample trees from </w:t>
      </w:r>
      <w:proofErr w:type="gramStart"/>
      <w:r>
        <w:t>RF</w:t>
      </w:r>
      <w:proofErr w:type="gramEnd"/>
    </w:p>
    <w:p w14:paraId="37372934" w14:textId="77777777" w:rsidR="00185FC1" w:rsidRDefault="00000000">
      <w:pPr>
        <w:pStyle w:val="LO-normal"/>
      </w:pPr>
      <w:r>
        <w:rPr>
          <w:noProof/>
        </w:rPr>
        <w:drawing>
          <wp:inline distT="0" distB="0" distL="0" distR="0" wp14:anchorId="1CF6DF18" wp14:editId="45D96CB7">
            <wp:extent cx="5943600" cy="36068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noChangeArrowheads="1"/>
                    </pic:cNvPicPr>
                  </pic:nvPicPr>
                  <pic:blipFill>
                    <a:blip r:embed="rId15"/>
                    <a:stretch>
                      <a:fillRect/>
                    </a:stretch>
                  </pic:blipFill>
                  <pic:spPr bwMode="auto">
                    <a:xfrm>
                      <a:off x="0" y="0"/>
                      <a:ext cx="5943600" cy="3606800"/>
                    </a:xfrm>
                    <a:prstGeom prst="rect">
                      <a:avLst/>
                    </a:prstGeom>
                  </pic:spPr>
                </pic:pic>
              </a:graphicData>
            </a:graphic>
          </wp:inline>
        </w:drawing>
      </w:r>
    </w:p>
    <w:p w14:paraId="5A34720D" w14:textId="77777777" w:rsidR="00185FC1" w:rsidRDefault="00000000">
      <w:pPr>
        <w:pStyle w:val="LO-normal"/>
      </w:pPr>
      <w:r>
        <w:rPr>
          <w:noProof/>
        </w:rPr>
        <w:drawing>
          <wp:inline distT="0" distB="0" distL="0" distR="0" wp14:anchorId="412C8FE2" wp14:editId="65989E0D">
            <wp:extent cx="5943600" cy="3606800"/>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a:picLocks noChangeAspect="1" noChangeArrowheads="1"/>
                    </pic:cNvPicPr>
                  </pic:nvPicPr>
                  <pic:blipFill>
                    <a:blip r:embed="rId15"/>
                    <a:stretch>
                      <a:fillRect/>
                    </a:stretch>
                  </pic:blipFill>
                  <pic:spPr bwMode="auto">
                    <a:xfrm>
                      <a:off x="0" y="0"/>
                      <a:ext cx="5943600" cy="3606800"/>
                    </a:xfrm>
                    <a:prstGeom prst="rect">
                      <a:avLst/>
                    </a:prstGeom>
                  </pic:spPr>
                </pic:pic>
              </a:graphicData>
            </a:graphic>
          </wp:inline>
        </w:drawing>
      </w:r>
    </w:p>
    <w:p w14:paraId="29084579" w14:textId="77777777" w:rsidR="00185FC1" w:rsidRDefault="00000000">
      <w:pPr>
        <w:pStyle w:val="LO-normal"/>
      </w:pPr>
      <w:r>
        <w:rPr>
          <w:noProof/>
        </w:rPr>
        <w:lastRenderedPageBreak/>
        <w:drawing>
          <wp:inline distT="0" distB="0" distL="0" distR="0" wp14:anchorId="2AF44778" wp14:editId="78668BE6">
            <wp:extent cx="5943600" cy="36068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noChangeArrowheads="1"/>
                    </pic:cNvPicPr>
                  </pic:nvPicPr>
                  <pic:blipFill>
                    <a:blip r:embed="rId15"/>
                    <a:stretch>
                      <a:fillRect/>
                    </a:stretch>
                  </pic:blipFill>
                  <pic:spPr bwMode="auto">
                    <a:xfrm>
                      <a:off x="0" y="0"/>
                      <a:ext cx="5943600" cy="3606800"/>
                    </a:xfrm>
                    <a:prstGeom prst="rect">
                      <a:avLst/>
                    </a:prstGeom>
                  </pic:spPr>
                </pic:pic>
              </a:graphicData>
            </a:graphic>
          </wp:inline>
        </w:drawing>
      </w:r>
    </w:p>
    <w:p w14:paraId="3D5E0A40" w14:textId="77777777" w:rsidR="00185FC1" w:rsidRDefault="00185FC1">
      <w:pPr>
        <w:pStyle w:val="LO-normal"/>
      </w:pPr>
    </w:p>
    <w:p w14:paraId="5BBC042D" w14:textId="77777777" w:rsidR="00185FC1" w:rsidRDefault="00185FC1">
      <w:pPr>
        <w:pStyle w:val="LO-normal"/>
      </w:pPr>
    </w:p>
    <w:p w14:paraId="56F924C3" w14:textId="77777777" w:rsidR="00185FC1" w:rsidRDefault="00185FC1">
      <w:pPr>
        <w:pStyle w:val="LO-normal"/>
      </w:pPr>
    </w:p>
    <w:p w14:paraId="2F0434B1" w14:textId="77777777" w:rsidR="00185FC1" w:rsidRDefault="00000000">
      <w:pPr>
        <w:pStyle w:val="LO-normal"/>
      </w:pPr>
      <w:r>
        <w:rPr>
          <w:noProof/>
        </w:rPr>
        <w:drawing>
          <wp:anchor distT="0" distB="0" distL="0" distR="0" simplePos="0" relativeHeight="12" behindDoc="1" locked="0" layoutInCell="0" allowOverlap="1" wp14:anchorId="1111F76F" wp14:editId="794E20FB">
            <wp:simplePos x="0" y="0"/>
            <wp:positionH relativeFrom="column">
              <wp:posOffset>9525</wp:posOffset>
            </wp:positionH>
            <wp:positionV relativeFrom="paragraph">
              <wp:posOffset>134620</wp:posOffset>
            </wp:positionV>
            <wp:extent cx="5926455" cy="3294380"/>
            <wp:effectExtent l="0" t="0" r="0" b="0"/>
            <wp:wrapNone/>
            <wp:docPr id="1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a:picLocks noChangeAspect="1" noChangeArrowheads="1"/>
                    </pic:cNvPicPr>
                  </pic:nvPicPr>
                  <pic:blipFill>
                    <a:blip r:embed="rId16"/>
                    <a:srcRect l="5374" r="4683" b="18850"/>
                    <a:stretch>
                      <a:fillRect/>
                    </a:stretch>
                  </pic:blipFill>
                  <pic:spPr bwMode="auto">
                    <a:xfrm>
                      <a:off x="0" y="0"/>
                      <a:ext cx="5926455" cy="3294380"/>
                    </a:xfrm>
                    <a:prstGeom prst="rect">
                      <a:avLst/>
                    </a:prstGeom>
                  </pic:spPr>
                </pic:pic>
              </a:graphicData>
            </a:graphic>
          </wp:anchor>
        </w:drawing>
      </w:r>
      <w:r>
        <w:t xml:space="preserve">Decision Tree tuned over </w:t>
      </w:r>
      <w:proofErr w:type="gramStart"/>
      <w:r>
        <w:t>Complexity</w:t>
      </w:r>
      <w:proofErr w:type="gramEnd"/>
    </w:p>
    <w:sectPr w:rsidR="00185FC1">
      <w:pgSz w:w="12240" w:h="15840"/>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0000000000000000000"/>
    <w:charset w:val="00"/>
    <w:family w:val="roman"/>
    <w:notTrueType/>
    <w:pitch w:val="default"/>
  </w:font>
  <w:font w:name="Arial Unicode MS">
    <w:altName w:val="Arial"/>
    <w:panose1 w:val="020B0604020202020204"/>
    <w:charset w:val="00"/>
    <w:family w:val="roman"/>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1598D"/>
    <w:multiLevelType w:val="multilevel"/>
    <w:tmpl w:val="9222A7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 w15:restartNumberingAfterBreak="0">
    <w:nsid w:val="27AE047F"/>
    <w:multiLevelType w:val="multilevel"/>
    <w:tmpl w:val="3D986F8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2E924BF5"/>
    <w:multiLevelType w:val="multilevel"/>
    <w:tmpl w:val="8AC674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FB07C37"/>
    <w:multiLevelType w:val="multilevel"/>
    <w:tmpl w:val="1F60110E"/>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15:restartNumberingAfterBreak="0">
    <w:nsid w:val="46C40263"/>
    <w:multiLevelType w:val="multilevel"/>
    <w:tmpl w:val="79E6CAB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15:restartNumberingAfterBreak="0">
    <w:nsid w:val="4B537BCA"/>
    <w:multiLevelType w:val="multilevel"/>
    <w:tmpl w:val="91CA87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15:restartNumberingAfterBreak="0">
    <w:nsid w:val="511A1F83"/>
    <w:multiLevelType w:val="multilevel"/>
    <w:tmpl w:val="4544D9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15:restartNumberingAfterBreak="0">
    <w:nsid w:val="5E3A219A"/>
    <w:multiLevelType w:val="multilevel"/>
    <w:tmpl w:val="7758F25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15:restartNumberingAfterBreak="0">
    <w:nsid w:val="72074D26"/>
    <w:multiLevelType w:val="multilevel"/>
    <w:tmpl w:val="EDBE323E"/>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15:restartNumberingAfterBreak="0">
    <w:nsid w:val="79EF204D"/>
    <w:multiLevelType w:val="multilevel"/>
    <w:tmpl w:val="AE20764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num w:numId="1" w16cid:durableId="1387870308">
    <w:abstractNumId w:val="8"/>
  </w:num>
  <w:num w:numId="2" w16cid:durableId="1073889711">
    <w:abstractNumId w:val="6"/>
  </w:num>
  <w:num w:numId="3" w16cid:durableId="183177363">
    <w:abstractNumId w:val="5"/>
  </w:num>
  <w:num w:numId="4" w16cid:durableId="1369985988">
    <w:abstractNumId w:val="9"/>
  </w:num>
  <w:num w:numId="5" w16cid:durableId="973485095">
    <w:abstractNumId w:val="4"/>
  </w:num>
  <w:num w:numId="6" w16cid:durableId="1426726875">
    <w:abstractNumId w:val="0"/>
  </w:num>
  <w:num w:numId="7" w16cid:durableId="875654726">
    <w:abstractNumId w:val="7"/>
  </w:num>
  <w:num w:numId="8" w16cid:durableId="1666788391">
    <w:abstractNumId w:val="3"/>
  </w:num>
  <w:num w:numId="9" w16cid:durableId="2092197558">
    <w:abstractNumId w:val="1"/>
  </w:num>
  <w:num w:numId="10" w16cid:durableId="6142126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FC1"/>
    <w:rsid w:val="00185FC1"/>
    <w:rsid w:val="0055253E"/>
    <w:rsid w:val="0058684E"/>
    <w:rsid w:val="00883FAC"/>
    <w:rsid w:val="00A97FC9"/>
    <w:rsid w:val="00EA314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6F5D"/>
  <w15:docId w15:val="{84A74A4D-9A8D-4DBD-9117-E86C5D1EA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LO-normal">
    <w:name w:val="LO-normal"/>
    <w:qFormat/>
    <w:pPr>
      <w:spacing w:line="276" w:lineRule="auto"/>
    </w:p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character" w:styleId="CommentReference">
    <w:name w:val="annotation reference"/>
    <w:basedOn w:val="DefaultParagraphFont"/>
    <w:uiPriority w:val="99"/>
    <w:semiHidden/>
    <w:unhideWhenUsed/>
    <w:rsid w:val="00883FAC"/>
    <w:rPr>
      <w:sz w:val="16"/>
      <w:szCs w:val="16"/>
    </w:rPr>
  </w:style>
  <w:style w:type="paragraph" w:styleId="CommentText">
    <w:name w:val="annotation text"/>
    <w:basedOn w:val="Normal"/>
    <w:link w:val="CommentTextChar"/>
    <w:uiPriority w:val="99"/>
    <w:unhideWhenUsed/>
    <w:rsid w:val="00883FAC"/>
    <w:pPr>
      <w:spacing w:line="240" w:lineRule="auto"/>
    </w:pPr>
    <w:rPr>
      <w:rFonts w:cs="Mangal"/>
      <w:sz w:val="20"/>
      <w:szCs w:val="18"/>
    </w:rPr>
  </w:style>
  <w:style w:type="character" w:customStyle="1" w:styleId="CommentTextChar">
    <w:name w:val="Comment Text Char"/>
    <w:basedOn w:val="DefaultParagraphFont"/>
    <w:link w:val="CommentText"/>
    <w:uiPriority w:val="99"/>
    <w:rsid w:val="00883FAC"/>
    <w:rPr>
      <w:rFonts w:cs="Mangal"/>
      <w:sz w:val="20"/>
      <w:szCs w:val="18"/>
    </w:rPr>
  </w:style>
  <w:style w:type="paragraph" w:styleId="CommentSubject">
    <w:name w:val="annotation subject"/>
    <w:basedOn w:val="CommentText"/>
    <w:next w:val="CommentText"/>
    <w:link w:val="CommentSubjectChar"/>
    <w:uiPriority w:val="99"/>
    <w:semiHidden/>
    <w:unhideWhenUsed/>
    <w:rsid w:val="00883FAC"/>
    <w:rPr>
      <w:b/>
      <w:bCs/>
    </w:rPr>
  </w:style>
  <w:style w:type="character" w:customStyle="1" w:styleId="CommentSubjectChar">
    <w:name w:val="Comment Subject Char"/>
    <w:basedOn w:val="CommentTextChar"/>
    <w:link w:val="CommentSubject"/>
    <w:uiPriority w:val="99"/>
    <w:semiHidden/>
    <w:rsid w:val="00883FAC"/>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d-ev-craig/DATA624/tree/main/Project%202"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ac624/cuny/blob/main/D624/project2.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2755</Words>
  <Characters>15707</Characters>
  <Application>Microsoft Office Word</Application>
  <DocSecurity>0</DocSecurity>
  <Lines>130</Lines>
  <Paragraphs>36</Paragraphs>
  <ScaleCrop>false</ScaleCrop>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Daniel Craig</cp:lastModifiedBy>
  <cp:revision>5</cp:revision>
  <dcterms:created xsi:type="dcterms:W3CDTF">2023-07-18T22:46:00Z</dcterms:created>
  <dcterms:modified xsi:type="dcterms:W3CDTF">2024-06-04T01:32:00Z</dcterms:modified>
  <dc:language>en-US</dc:language>
</cp:coreProperties>
</file>