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6453E" w14:textId="77777777" w:rsidR="00CB05BD" w:rsidRPr="00DE6137" w:rsidRDefault="00CB05BD" w:rsidP="00737507">
      <w:pPr>
        <w:pStyle w:val="Title"/>
        <w:rPr>
          <w:rFonts w:ascii="Times New Roman" w:hAnsi="Times New Roman" w:cs="Times New Roman"/>
        </w:rPr>
      </w:pPr>
      <w:bookmarkStart w:id="0" w:name="_GoBack"/>
      <w:bookmarkEnd w:id="0"/>
    </w:p>
    <w:p w14:paraId="3EDEF1CB" w14:textId="77777777" w:rsidR="00CB05BD" w:rsidRPr="00DE6137" w:rsidRDefault="00CB05BD" w:rsidP="00737507">
      <w:pPr>
        <w:pStyle w:val="Title"/>
        <w:rPr>
          <w:rFonts w:ascii="Times New Roman" w:hAnsi="Times New Roman" w:cs="Times New Roman"/>
        </w:rPr>
      </w:pPr>
    </w:p>
    <w:p w14:paraId="27CA106B" w14:textId="77777777" w:rsidR="00CB05BD" w:rsidRPr="00DE6137" w:rsidRDefault="00CB05BD" w:rsidP="00737507">
      <w:pPr>
        <w:pStyle w:val="Title"/>
        <w:rPr>
          <w:rFonts w:ascii="Times New Roman" w:hAnsi="Times New Roman" w:cs="Times New Roman"/>
        </w:rPr>
      </w:pPr>
    </w:p>
    <w:p w14:paraId="187AEF5F" w14:textId="77777777" w:rsidR="00CB05BD" w:rsidRPr="00DE6137" w:rsidRDefault="00CB05BD" w:rsidP="00737507">
      <w:pPr>
        <w:pStyle w:val="Title"/>
        <w:rPr>
          <w:rFonts w:ascii="Times New Roman" w:hAnsi="Times New Roman" w:cs="Times New Roman"/>
        </w:rPr>
      </w:pPr>
    </w:p>
    <w:p w14:paraId="40F803DD" w14:textId="77777777" w:rsidR="00CB05BD" w:rsidRPr="00DE6137" w:rsidRDefault="00CB05BD" w:rsidP="00737507">
      <w:pPr>
        <w:pStyle w:val="Title"/>
        <w:rPr>
          <w:rFonts w:ascii="Times New Roman" w:hAnsi="Times New Roman" w:cs="Times New Roman"/>
        </w:rPr>
      </w:pPr>
    </w:p>
    <w:p w14:paraId="4810C9A0" w14:textId="77777777" w:rsidR="00CB05BD" w:rsidRPr="00DE6137" w:rsidRDefault="00CB05BD" w:rsidP="00737507">
      <w:pPr>
        <w:pStyle w:val="Title"/>
        <w:rPr>
          <w:rFonts w:ascii="Times New Roman" w:hAnsi="Times New Roman" w:cs="Times New Roman"/>
        </w:rPr>
      </w:pPr>
    </w:p>
    <w:p w14:paraId="5F4C2F57" w14:textId="77777777" w:rsidR="00CB05BD" w:rsidRPr="00DE6137" w:rsidRDefault="00CB05BD" w:rsidP="00737507">
      <w:pPr>
        <w:pStyle w:val="Title"/>
        <w:rPr>
          <w:rFonts w:ascii="Times New Roman" w:hAnsi="Times New Roman" w:cs="Times New Roman"/>
        </w:rPr>
      </w:pPr>
    </w:p>
    <w:p w14:paraId="5B0EEEA8" w14:textId="3204D534" w:rsidR="00CB05BD" w:rsidRPr="00D568E7" w:rsidRDefault="006F58B4" w:rsidP="0078351F">
      <w:pPr>
        <w:spacing w:line="480" w:lineRule="auto"/>
        <w:jc w:val="center"/>
        <w:rPr>
          <w:rFonts w:ascii="Times New Roman" w:hAnsi="Times New Roman" w:cs="Times New Roman"/>
          <w:b/>
          <w:bCs/>
          <w:sz w:val="28"/>
          <w:szCs w:val="28"/>
        </w:rPr>
      </w:pPr>
      <w:r w:rsidRPr="00D568E7">
        <w:rPr>
          <w:rFonts w:ascii="Times New Roman" w:hAnsi="Times New Roman" w:cs="Times New Roman"/>
          <w:b/>
          <w:bCs/>
          <w:sz w:val="28"/>
          <w:szCs w:val="28"/>
        </w:rPr>
        <w:t>Predicting postsecondary credential possession</w:t>
      </w:r>
      <w:r w:rsidR="00CB05BD" w:rsidRPr="00D568E7">
        <w:rPr>
          <w:rFonts w:ascii="Times New Roman" w:hAnsi="Times New Roman" w:cs="Times New Roman"/>
          <w:b/>
          <w:bCs/>
          <w:sz w:val="28"/>
          <w:szCs w:val="28"/>
        </w:rPr>
        <w:t xml:space="preserve"> </w:t>
      </w:r>
      <w:r w:rsidRPr="00D568E7">
        <w:rPr>
          <w:rFonts w:ascii="Times New Roman" w:hAnsi="Times New Roman" w:cs="Times New Roman"/>
          <w:b/>
          <w:bCs/>
          <w:sz w:val="28"/>
          <w:szCs w:val="28"/>
        </w:rPr>
        <w:t>using the Adult Training and Education Survey</w:t>
      </w:r>
      <w:r w:rsidR="00CB05BD" w:rsidRPr="00D568E7">
        <w:rPr>
          <w:rFonts w:ascii="Times New Roman" w:hAnsi="Times New Roman" w:cs="Times New Roman"/>
          <w:b/>
          <w:bCs/>
          <w:sz w:val="28"/>
          <w:szCs w:val="28"/>
        </w:rPr>
        <w:t xml:space="preserve"> </w:t>
      </w:r>
      <w:r w:rsidR="00036D06" w:rsidRPr="00D568E7">
        <w:rPr>
          <w:rFonts w:ascii="Times New Roman" w:hAnsi="Times New Roman" w:cs="Times New Roman"/>
          <w:b/>
          <w:bCs/>
          <w:sz w:val="28"/>
          <w:szCs w:val="28"/>
        </w:rPr>
        <w:t>of</w:t>
      </w:r>
      <w:r w:rsidRPr="00D568E7">
        <w:rPr>
          <w:rFonts w:ascii="Times New Roman" w:hAnsi="Times New Roman" w:cs="Times New Roman"/>
          <w:b/>
          <w:bCs/>
          <w:sz w:val="28"/>
          <w:szCs w:val="28"/>
        </w:rPr>
        <w:t xml:space="preserve"> the 2016 National Household Education Survey</w:t>
      </w:r>
    </w:p>
    <w:p w14:paraId="16F332A6" w14:textId="77777777" w:rsidR="00D568E7" w:rsidRDefault="00D568E7" w:rsidP="0078351F">
      <w:pPr>
        <w:spacing w:line="480" w:lineRule="auto"/>
        <w:jc w:val="center"/>
        <w:rPr>
          <w:rFonts w:ascii="Times New Roman" w:hAnsi="Times New Roman" w:cs="Times New Roman"/>
          <w:sz w:val="24"/>
          <w:szCs w:val="24"/>
        </w:rPr>
      </w:pPr>
    </w:p>
    <w:p w14:paraId="26003929" w14:textId="1CC309DF" w:rsidR="00D568E7" w:rsidRPr="00D568E7" w:rsidRDefault="00D568E7" w:rsidP="0078351F">
      <w:pPr>
        <w:spacing w:after="0" w:line="480" w:lineRule="auto"/>
        <w:jc w:val="center"/>
        <w:rPr>
          <w:rFonts w:ascii="Times New Roman" w:hAnsi="Times New Roman" w:cs="Times New Roman"/>
          <w:sz w:val="24"/>
          <w:szCs w:val="24"/>
        </w:rPr>
      </w:pPr>
      <w:r w:rsidRPr="00D568E7">
        <w:rPr>
          <w:rFonts w:ascii="Times New Roman" w:hAnsi="Times New Roman" w:cs="Times New Roman"/>
          <w:sz w:val="24"/>
          <w:szCs w:val="24"/>
        </w:rPr>
        <w:t>Charles H.</w:t>
      </w:r>
      <w:r w:rsidR="00CB05BD" w:rsidRPr="00D568E7">
        <w:rPr>
          <w:rFonts w:ascii="Times New Roman" w:hAnsi="Times New Roman" w:cs="Times New Roman"/>
          <w:sz w:val="24"/>
          <w:szCs w:val="24"/>
        </w:rPr>
        <w:t xml:space="preserve"> Rosemond</w:t>
      </w:r>
    </w:p>
    <w:p w14:paraId="6372FC31" w14:textId="20DEDF71" w:rsidR="00D568E7" w:rsidRPr="00D568E7" w:rsidRDefault="00D568E7" w:rsidP="0078351F">
      <w:pPr>
        <w:spacing w:after="0" w:line="480" w:lineRule="auto"/>
        <w:jc w:val="center"/>
        <w:rPr>
          <w:rFonts w:ascii="Times New Roman" w:hAnsi="Times New Roman" w:cs="Times New Roman"/>
          <w:sz w:val="24"/>
          <w:szCs w:val="24"/>
        </w:rPr>
      </w:pPr>
      <w:r w:rsidRPr="00D568E7">
        <w:rPr>
          <w:rFonts w:ascii="Times New Roman" w:hAnsi="Times New Roman" w:cs="Times New Roman"/>
          <w:sz w:val="24"/>
          <w:szCs w:val="24"/>
        </w:rPr>
        <w:t>City University of New York School of Professional Studies</w:t>
      </w:r>
    </w:p>
    <w:p w14:paraId="03F9A14D" w14:textId="29204B98" w:rsidR="00D568E7" w:rsidRDefault="00D568E7" w:rsidP="0078351F">
      <w:pPr>
        <w:spacing w:after="0" w:line="480" w:lineRule="auto"/>
        <w:jc w:val="center"/>
        <w:rPr>
          <w:rFonts w:ascii="Times New Roman" w:hAnsi="Times New Roman" w:cs="Times New Roman"/>
          <w:sz w:val="24"/>
          <w:szCs w:val="24"/>
        </w:rPr>
      </w:pPr>
      <w:r w:rsidRPr="00D568E7">
        <w:rPr>
          <w:rFonts w:ascii="Times New Roman" w:hAnsi="Times New Roman" w:cs="Times New Roman"/>
          <w:sz w:val="24"/>
          <w:szCs w:val="24"/>
        </w:rPr>
        <w:t xml:space="preserve">DATA 698 </w:t>
      </w:r>
      <w:r w:rsidR="007A246B">
        <w:rPr>
          <w:rFonts w:ascii="Times New Roman" w:hAnsi="Times New Roman" w:cs="Times New Roman"/>
          <w:sz w:val="24"/>
          <w:szCs w:val="24"/>
        </w:rPr>
        <w:t>-</w:t>
      </w:r>
      <w:r w:rsidRPr="00D568E7">
        <w:rPr>
          <w:rFonts w:ascii="Times New Roman" w:hAnsi="Times New Roman" w:cs="Times New Roman"/>
          <w:sz w:val="24"/>
          <w:szCs w:val="24"/>
        </w:rPr>
        <w:t xml:space="preserve"> Capstone</w:t>
      </w:r>
    </w:p>
    <w:p w14:paraId="36CF4077" w14:textId="21B3A625" w:rsidR="00CB05BD" w:rsidRPr="00D568E7" w:rsidRDefault="00D568E7" w:rsidP="0078351F">
      <w:pPr>
        <w:spacing w:after="0" w:line="480" w:lineRule="auto"/>
        <w:jc w:val="center"/>
        <w:rPr>
          <w:rFonts w:ascii="Times New Roman" w:hAnsi="Times New Roman" w:cs="Times New Roman"/>
          <w:sz w:val="24"/>
          <w:szCs w:val="24"/>
        </w:rPr>
      </w:pPr>
      <w:r w:rsidRPr="00D568E7">
        <w:rPr>
          <w:rFonts w:ascii="Times New Roman" w:hAnsi="Times New Roman" w:cs="Times New Roman"/>
          <w:sz w:val="24"/>
          <w:szCs w:val="24"/>
        </w:rPr>
        <w:t>Arthur J. O’Connor</w:t>
      </w:r>
    </w:p>
    <w:p w14:paraId="0348F0B8" w14:textId="03A3D371" w:rsidR="00657D37" w:rsidRDefault="00CB05BD" w:rsidP="0078351F">
      <w:pPr>
        <w:spacing w:after="0" w:line="480" w:lineRule="auto"/>
        <w:jc w:val="center"/>
        <w:rPr>
          <w:rFonts w:ascii="Times New Roman" w:hAnsi="Times New Roman" w:cs="Times New Roman"/>
          <w:sz w:val="24"/>
          <w:szCs w:val="24"/>
        </w:rPr>
      </w:pPr>
      <w:r w:rsidRPr="00D568E7">
        <w:rPr>
          <w:rFonts w:ascii="Times New Roman" w:hAnsi="Times New Roman" w:cs="Times New Roman"/>
          <w:sz w:val="24"/>
          <w:szCs w:val="24"/>
        </w:rPr>
        <w:t>December 13, 2021</w:t>
      </w:r>
    </w:p>
    <w:p w14:paraId="3EF35B6F" w14:textId="190792CF" w:rsidR="0078351F" w:rsidRDefault="0078351F" w:rsidP="0078351F">
      <w:pPr>
        <w:spacing w:after="0" w:line="480" w:lineRule="auto"/>
        <w:jc w:val="center"/>
        <w:rPr>
          <w:rFonts w:ascii="Times New Roman" w:hAnsi="Times New Roman" w:cs="Times New Roman"/>
          <w:sz w:val="24"/>
          <w:szCs w:val="24"/>
        </w:rPr>
      </w:pPr>
    </w:p>
    <w:p w14:paraId="5297CEBD" w14:textId="24E303B3" w:rsidR="0078351F" w:rsidRDefault="0078351F" w:rsidP="0078351F">
      <w:pPr>
        <w:spacing w:after="0" w:line="480" w:lineRule="auto"/>
        <w:jc w:val="center"/>
        <w:rPr>
          <w:rFonts w:ascii="Times New Roman" w:hAnsi="Times New Roman" w:cs="Times New Roman"/>
          <w:sz w:val="24"/>
          <w:szCs w:val="24"/>
        </w:rPr>
      </w:pPr>
    </w:p>
    <w:p w14:paraId="3411B81B" w14:textId="26D0A1A0" w:rsidR="0078351F" w:rsidRDefault="0078351F" w:rsidP="0078351F">
      <w:pPr>
        <w:spacing w:after="0" w:line="480" w:lineRule="auto"/>
        <w:jc w:val="center"/>
        <w:rPr>
          <w:rFonts w:ascii="Times New Roman" w:hAnsi="Times New Roman" w:cs="Times New Roman"/>
          <w:sz w:val="24"/>
          <w:szCs w:val="24"/>
        </w:rPr>
      </w:pPr>
    </w:p>
    <w:p w14:paraId="2CD54B59" w14:textId="0DB84F1B" w:rsidR="0078351F" w:rsidRDefault="0078351F" w:rsidP="0078351F">
      <w:pPr>
        <w:spacing w:after="0" w:line="480" w:lineRule="auto"/>
        <w:jc w:val="center"/>
        <w:rPr>
          <w:rFonts w:ascii="Times New Roman" w:hAnsi="Times New Roman" w:cs="Times New Roman"/>
          <w:sz w:val="24"/>
          <w:szCs w:val="24"/>
        </w:rPr>
      </w:pPr>
    </w:p>
    <w:p w14:paraId="72BF7401" w14:textId="5A3BB664" w:rsidR="0078351F" w:rsidRDefault="0078351F" w:rsidP="0078351F">
      <w:pPr>
        <w:spacing w:after="0" w:line="480" w:lineRule="auto"/>
        <w:jc w:val="center"/>
        <w:rPr>
          <w:rFonts w:ascii="Times New Roman" w:hAnsi="Times New Roman" w:cs="Times New Roman"/>
          <w:sz w:val="24"/>
          <w:szCs w:val="24"/>
        </w:rPr>
      </w:pPr>
    </w:p>
    <w:p w14:paraId="3FD10F37" w14:textId="77777777" w:rsidR="00190A2C" w:rsidRPr="0078351F" w:rsidRDefault="00190A2C" w:rsidP="0078351F">
      <w:pPr>
        <w:spacing w:after="0" w:line="480" w:lineRule="auto"/>
        <w:jc w:val="center"/>
        <w:rPr>
          <w:rFonts w:ascii="Times New Roman" w:hAnsi="Times New Roman" w:cs="Times New Roman"/>
          <w:sz w:val="24"/>
          <w:szCs w:val="24"/>
        </w:rPr>
      </w:pPr>
    </w:p>
    <w:p w14:paraId="12DFA9CD" w14:textId="64A5834F" w:rsidR="00E202D6" w:rsidRDefault="00E202D6" w:rsidP="0078351F">
      <w:pPr>
        <w:pStyle w:val="NoSpacing"/>
        <w:spacing w:after="240" w:line="480" w:lineRule="auto"/>
        <w:jc w:val="center"/>
        <w:rPr>
          <w:rFonts w:ascii="Times New Roman" w:hAnsi="Times New Roman" w:cs="Times New Roman"/>
          <w:b/>
          <w:bCs/>
          <w:sz w:val="28"/>
          <w:szCs w:val="28"/>
        </w:rPr>
      </w:pPr>
      <w:r w:rsidRPr="00DE6137">
        <w:rPr>
          <w:rFonts w:ascii="Times New Roman" w:hAnsi="Times New Roman" w:cs="Times New Roman"/>
          <w:b/>
          <w:bCs/>
          <w:sz w:val="28"/>
          <w:szCs w:val="28"/>
        </w:rPr>
        <w:lastRenderedPageBreak/>
        <w:t>Abstract</w:t>
      </w:r>
    </w:p>
    <w:p w14:paraId="3CAB6A3B" w14:textId="6D539A82" w:rsidR="00077E15" w:rsidRDefault="00077E15" w:rsidP="00077E15">
      <w:pPr>
        <w:pStyle w:val="NoSpacing"/>
        <w:spacing w:after="240" w:line="480" w:lineRule="auto"/>
        <w:rPr>
          <w:rFonts w:ascii="Times New Roman" w:hAnsi="Times New Roman" w:cs="Times New Roman"/>
          <w:sz w:val="24"/>
          <w:szCs w:val="24"/>
        </w:rPr>
      </w:pPr>
      <w:r>
        <w:rPr>
          <w:rFonts w:ascii="Times New Roman" w:hAnsi="Times New Roman" w:cs="Times New Roman"/>
          <w:sz w:val="24"/>
          <w:szCs w:val="24"/>
        </w:rPr>
        <w:t>State of</w:t>
      </w:r>
      <w:r w:rsidRPr="00DE6137">
        <w:rPr>
          <w:rFonts w:ascii="Times New Roman" w:hAnsi="Times New Roman" w:cs="Times New Roman"/>
          <w:sz w:val="24"/>
          <w:szCs w:val="24"/>
        </w:rPr>
        <w:t xml:space="preserve"> Illinois</w:t>
      </w:r>
      <w:r>
        <w:rPr>
          <w:rFonts w:ascii="Times New Roman" w:hAnsi="Times New Roman" w:cs="Times New Roman"/>
          <w:sz w:val="24"/>
          <w:szCs w:val="24"/>
        </w:rPr>
        <w:t xml:space="preserve"> stakeholders seek to increase postsecondary credential attainment among adult Illinoisans to meet employer demand and strengthen the state’s economy.</w:t>
      </w:r>
      <w:r w:rsidRPr="00DE6137">
        <w:rPr>
          <w:rFonts w:ascii="Times New Roman" w:hAnsi="Times New Roman" w:cs="Times New Roman"/>
          <w:sz w:val="24"/>
          <w:szCs w:val="24"/>
        </w:rPr>
        <w:t xml:space="preserve"> </w:t>
      </w:r>
      <w:r>
        <w:rPr>
          <w:rFonts w:ascii="Times New Roman" w:hAnsi="Times New Roman" w:cs="Times New Roman"/>
          <w:sz w:val="24"/>
          <w:szCs w:val="24"/>
        </w:rPr>
        <w:t>T</w:t>
      </w:r>
      <w:r w:rsidRPr="00DE6137">
        <w:rPr>
          <w:rFonts w:ascii="Times New Roman" w:hAnsi="Times New Roman" w:cs="Times New Roman"/>
          <w:sz w:val="24"/>
          <w:szCs w:val="24"/>
        </w:rPr>
        <w:t xml:space="preserve">his analysis </w:t>
      </w:r>
      <w:r>
        <w:rPr>
          <w:rFonts w:ascii="Times New Roman" w:hAnsi="Times New Roman" w:cs="Times New Roman"/>
          <w:sz w:val="24"/>
          <w:szCs w:val="24"/>
        </w:rPr>
        <w:t>applies</w:t>
      </w:r>
      <w:r w:rsidRPr="00DE6137">
        <w:rPr>
          <w:rFonts w:ascii="Times New Roman" w:hAnsi="Times New Roman" w:cs="Times New Roman"/>
          <w:sz w:val="24"/>
          <w:szCs w:val="24"/>
        </w:rPr>
        <w:t xml:space="preserve"> classification methods to</w:t>
      </w:r>
      <w:r w:rsidR="005548C1">
        <w:rPr>
          <w:rFonts w:ascii="Times New Roman" w:hAnsi="Times New Roman" w:cs="Times New Roman"/>
          <w:sz w:val="24"/>
          <w:szCs w:val="24"/>
        </w:rPr>
        <w:t xml:space="preserve"> data from</w:t>
      </w:r>
      <w:r>
        <w:rPr>
          <w:rFonts w:ascii="Times New Roman" w:hAnsi="Times New Roman" w:cs="Times New Roman"/>
          <w:sz w:val="24"/>
          <w:szCs w:val="24"/>
        </w:rPr>
        <w:t xml:space="preserve"> the A</w:t>
      </w:r>
      <w:r w:rsidR="005548C1">
        <w:rPr>
          <w:rFonts w:ascii="Times New Roman" w:hAnsi="Times New Roman" w:cs="Times New Roman"/>
          <w:sz w:val="24"/>
          <w:szCs w:val="24"/>
        </w:rPr>
        <w:t xml:space="preserve">dult </w:t>
      </w:r>
      <w:r>
        <w:rPr>
          <w:rFonts w:ascii="Times New Roman" w:hAnsi="Times New Roman" w:cs="Times New Roman"/>
          <w:sz w:val="24"/>
          <w:szCs w:val="24"/>
        </w:rPr>
        <w:t>T</w:t>
      </w:r>
      <w:r w:rsidR="00B375D1">
        <w:rPr>
          <w:rFonts w:ascii="Times New Roman" w:hAnsi="Times New Roman" w:cs="Times New Roman"/>
          <w:sz w:val="24"/>
          <w:szCs w:val="24"/>
        </w:rPr>
        <w:t>raining and</w:t>
      </w:r>
      <w:r w:rsidR="005548C1">
        <w:rPr>
          <w:rFonts w:ascii="Times New Roman" w:hAnsi="Times New Roman" w:cs="Times New Roman"/>
          <w:sz w:val="24"/>
          <w:szCs w:val="24"/>
        </w:rPr>
        <w:t xml:space="preserve"> </w:t>
      </w:r>
      <w:r>
        <w:rPr>
          <w:rFonts w:ascii="Times New Roman" w:hAnsi="Times New Roman" w:cs="Times New Roman"/>
          <w:sz w:val="24"/>
          <w:szCs w:val="24"/>
        </w:rPr>
        <w:t>E</w:t>
      </w:r>
      <w:r w:rsidR="005548C1">
        <w:rPr>
          <w:rFonts w:ascii="Times New Roman" w:hAnsi="Times New Roman" w:cs="Times New Roman"/>
          <w:sz w:val="24"/>
          <w:szCs w:val="24"/>
        </w:rPr>
        <w:t xml:space="preserve">ducation </w:t>
      </w:r>
      <w:r>
        <w:rPr>
          <w:rFonts w:ascii="Times New Roman" w:hAnsi="Times New Roman" w:cs="Times New Roman"/>
          <w:sz w:val="24"/>
          <w:szCs w:val="24"/>
        </w:rPr>
        <w:t>S</w:t>
      </w:r>
      <w:r w:rsidR="005548C1">
        <w:rPr>
          <w:rFonts w:ascii="Times New Roman" w:hAnsi="Times New Roman" w:cs="Times New Roman"/>
          <w:sz w:val="24"/>
          <w:szCs w:val="24"/>
        </w:rPr>
        <w:t>urvey (ATES)</w:t>
      </w:r>
      <w:r>
        <w:rPr>
          <w:rFonts w:ascii="Times New Roman" w:hAnsi="Times New Roman" w:cs="Times New Roman"/>
          <w:sz w:val="24"/>
          <w:szCs w:val="24"/>
        </w:rPr>
        <w:t xml:space="preserve"> component of the</w:t>
      </w:r>
      <w:r w:rsidRPr="00DE6137">
        <w:rPr>
          <w:rFonts w:ascii="Times New Roman" w:hAnsi="Times New Roman" w:cs="Times New Roman"/>
          <w:sz w:val="24"/>
          <w:szCs w:val="24"/>
        </w:rPr>
        <w:t xml:space="preserve"> </w:t>
      </w:r>
      <w:r w:rsidR="005548C1">
        <w:rPr>
          <w:rFonts w:ascii="Times New Roman" w:hAnsi="Times New Roman" w:cs="Times New Roman"/>
          <w:sz w:val="24"/>
          <w:szCs w:val="24"/>
        </w:rPr>
        <w:t>2016</w:t>
      </w:r>
      <w:r w:rsidRPr="00DE6137">
        <w:rPr>
          <w:rFonts w:ascii="Times New Roman" w:hAnsi="Times New Roman" w:cs="Times New Roman"/>
          <w:sz w:val="24"/>
          <w:szCs w:val="24"/>
        </w:rPr>
        <w:t xml:space="preserve"> </w:t>
      </w:r>
      <w:r>
        <w:rPr>
          <w:rFonts w:ascii="Times New Roman" w:hAnsi="Times New Roman" w:cs="Times New Roman"/>
          <w:sz w:val="24"/>
          <w:szCs w:val="24"/>
        </w:rPr>
        <w:t>N</w:t>
      </w:r>
      <w:r w:rsidR="005548C1">
        <w:rPr>
          <w:rFonts w:ascii="Times New Roman" w:hAnsi="Times New Roman" w:cs="Times New Roman"/>
          <w:sz w:val="24"/>
          <w:szCs w:val="24"/>
        </w:rPr>
        <w:t xml:space="preserve">ational </w:t>
      </w:r>
      <w:r>
        <w:rPr>
          <w:rFonts w:ascii="Times New Roman" w:hAnsi="Times New Roman" w:cs="Times New Roman"/>
          <w:sz w:val="24"/>
          <w:szCs w:val="24"/>
        </w:rPr>
        <w:t>H</w:t>
      </w:r>
      <w:r w:rsidR="005548C1">
        <w:rPr>
          <w:rFonts w:ascii="Times New Roman" w:hAnsi="Times New Roman" w:cs="Times New Roman"/>
          <w:sz w:val="24"/>
          <w:szCs w:val="24"/>
        </w:rPr>
        <w:t xml:space="preserve">ousehold </w:t>
      </w:r>
      <w:r>
        <w:rPr>
          <w:rFonts w:ascii="Times New Roman" w:hAnsi="Times New Roman" w:cs="Times New Roman"/>
          <w:sz w:val="24"/>
          <w:szCs w:val="24"/>
        </w:rPr>
        <w:t>E</w:t>
      </w:r>
      <w:r w:rsidR="005548C1">
        <w:rPr>
          <w:rFonts w:ascii="Times New Roman" w:hAnsi="Times New Roman" w:cs="Times New Roman"/>
          <w:sz w:val="24"/>
          <w:szCs w:val="24"/>
        </w:rPr>
        <w:t xml:space="preserve">ducation </w:t>
      </w:r>
      <w:r>
        <w:rPr>
          <w:rFonts w:ascii="Times New Roman" w:hAnsi="Times New Roman" w:cs="Times New Roman"/>
          <w:sz w:val="24"/>
          <w:szCs w:val="24"/>
        </w:rPr>
        <w:t>S</w:t>
      </w:r>
      <w:r w:rsidR="005548C1">
        <w:rPr>
          <w:rFonts w:ascii="Times New Roman" w:hAnsi="Times New Roman" w:cs="Times New Roman"/>
          <w:sz w:val="24"/>
          <w:szCs w:val="24"/>
        </w:rPr>
        <w:t>urvey (NHES)</w:t>
      </w:r>
      <w:r w:rsidRPr="00DE6137">
        <w:rPr>
          <w:rFonts w:ascii="Times New Roman" w:hAnsi="Times New Roman" w:cs="Times New Roman"/>
          <w:sz w:val="24"/>
          <w:szCs w:val="24"/>
        </w:rPr>
        <w:t xml:space="preserve"> to predict </w:t>
      </w:r>
      <w:r>
        <w:rPr>
          <w:rFonts w:ascii="Times New Roman" w:hAnsi="Times New Roman" w:cs="Times New Roman"/>
          <w:sz w:val="24"/>
          <w:szCs w:val="24"/>
        </w:rPr>
        <w:t>whether an</w:t>
      </w:r>
      <w:r w:rsidRPr="00DE6137">
        <w:rPr>
          <w:rFonts w:ascii="Times New Roman" w:hAnsi="Times New Roman" w:cs="Times New Roman"/>
          <w:sz w:val="24"/>
          <w:szCs w:val="24"/>
        </w:rPr>
        <w:t xml:space="preserve"> individual</w:t>
      </w:r>
      <w:r>
        <w:rPr>
          <w:rFonts w:ascii="Times New Roman" w:hAnsi="Times New Roman" w:cs="Times New Roman"/>
          <w:sz w:val="24"/>
          <w:szCs w:val="24"/>
        </w:rPr>
        <w:t xml:space="preserve"> </w:t>
      </w:r>
      <w:r w:rsidRPr="00DE6137">
        <w:rPr>
          <w:rFonts w:ascii="Times New Roman" w:hAnsi="Times New Roman" w:cs="Times New Roman"/>
          <w:sz w:val="24"/>
          <w:szCs w:val="24"/>
        </w:rPr>
        <w:t>possess</w:t>
      </w:r>
      <w:r>
        <w:rPr>
          <w:rFonts w:ascii="Times New Roman" w:hAnsi="Times New Roman" w:cs="Times New Roman"/>
          <w:sz w:val="24"/>
          <w:szCs w:val="24"/>
        </w:rPr>
        <w:t>es</w:t>
      </w:r>
      <w:r w:rsidRPr="00DE6137">
        <w:rPr>
          <w:rFonts w:ascii="Times New Roman" w:hAnsi="Times New Roman" w:cs="Times New Roman"/>
          <w:sz w:val="24"/>
          <w:szCs w:val="24"/>
        </w:rPr>
        <w:t xml:space="preserve"> </w:t>
      </w:r>
      <w:r w:rsidR="005548C1">
        <w:rPr>
          <w:rFonts w:ascii="Times New Roman" w:hAnsi="Times New Roman" w:cs="Times New Roman"/>
          <w:sz w:val="24"/>
          <w:szCs w:val="24"/>
        </w:rPr>
        <w:t>a postsecondary</w:t>
      </w:r>
      <w:r>
        <w:rPr>
          <w:rFonts w:ascii="Times New Roman" w:hAnsi="Times New Roman" w:cs="Times New Roman"/>
          <w:sz w:val="24"/>
          <w:szCs w:val="24"/>
        </w:rPr>
        <w:t xml:space="preserve"> certificatio</w:t>
      </w:r>
      <w:r w:rsidR="005548C1">
        <w:rPr>
          <w:rFonts w:ascii="Times New Roman" w:hAnsi="Times New Roman" w:cs="Times New Roman"/>
          <w:sz w:val="24"/>
          <w:szCs w:val="24"/>
        </w:rPr>
        <w:t>n</w:t>
      </w:r>
      <w:r>
        <w:rPr>
          <w:rFonts w:ascii="Times New Roman" w:hAnsi="Times New Roman" w:cs="Times New Roman"/>
          <w:sz w:val="24"/>
          <w:szCs w:val="24"/>
        </w:rPr>
        <w:t xml:space="preserve">, certificate, </w:t>
      </w:r>
      <w:r w:rsidR="005548C1">
        <w:rPr>
          <w:rFonts w:ascii="Times New Roman" w:hAnsi="Times New Roman" w:cs="Times New Roman"/>
          <w:sz w:val="24"/>
          <w:szCs w:val="24"/>
        </w:rPr>
        <w:t>or</w:t>
      </w:r>
      <w:r>
        <w:rPr>
          <w:rFonts w:ascii="Times New Roman" w:hAnsi="Times New Roman" w:cs="Times New Roman"/>
          <w:sz w:val="24"/>
          <w:szCs w:val="24"/>
        </w:rPr>
        <w:t xml:space="preserve"> academic degree</w:t>
      </w:r>
      <w:r w:rsidR="005548C1">
        <w:rPr>
          <w:rFonts w:ascii="Times New Roman" w:hAnsi="Times New Roman" w:cs="Times New Roman"/>
          <w:sz w:val="24"/>
          <w:szCs w:val="24"/>
        </w:rPr>
        <w:t xml:space="preserve">, </w:t>
      </w:r>
      <w:r>
        <w:rPr>
          <w:rFonts w:ascii="Times New Roman" w:hAnsi="Times New Roman" w:cs="Times New Roman"/>
          <w:sz w:val="24"/>
          <w:szCs w:val="24"/>
        </w:rPr>
        <w:t>and what characteristics inform those predictions</w:t>
      </w:r>
      <w:r w:rsidRPr="00DE6137">
        <w:rPr>
          <w:rFonts w:ascii="Times New Roman" w:hAnsi="Times New Roman" w:cs="Times New Roman"/>
          <w:sz w:val="24"/>
          <w:szCs w:val="24"/>
        </w:rPr>
        <w:t xml:space="preserve">. </w:t>
      </w:r>
      <w:r>
        <w:rPr>
          <w:rFonts w:ascii="Times New Roman" w:hAnsi="Times New Roman" w:cs="Times New Roman"/>
          <w:sz w:val="24"/>
          <w:szCs w:val="24"/>
        </w:rPr>
        <w:t>The predictive performance of the analysis’</w:t>
      </w:r>
      <w:r w:rsidR="005548C1">
        <w:rPr>
          <w:rFonts w:ascii="Times New Roman" w:hAnsi="Times New Roman" w:cs="Times New Roman"/>
          <w:sz w:val="24"/>
          <w:szCs w:val="24"/>
        </w:rPr>
        <w:t xml:space="preserve"> models </w:t>
      </w:r>
      <w:r>
        <w:rPr>
          <w:rFonts w:ascii="Times New Roman" w:hAnsi="Times New Roman" w:cs="Times New Roman"/>
          <w:sz w:val="24"/>
          <w:szCs w:val="24"/>
        </w:rPr>
        <w:t>is mixed</w:t>
      </w:r>
      <w:r w:rsidR="005548C1">
        <w:rPr>
          <w:rFonts w:ascii="Times New Roman" w:hAnsi="Times New Roman" w:cs="Times New Roman"/>
          <w:sz w:val="24"/>
          <w:szCs w:val="24"/>
        </w:rPr>
        <w:t xml:space="preserve"> due to limitations of the ATES data as well as </w:t>
      </w:r>
      <w:r w:rsidR="008B345E">
        <w:rPr>
          <w:rFonts w:ascii="Times New Roman" w:hAnsi="Times New Roman" w:cs="Times New Roman"/>
          <w:sz w:val="24"/>
          <w:szCs w:val="24"/>
        </w:rPr>
        <w:t>real imbalances in possession of certain credentials in the United States.</w:t>
      </w:r>
      <w:r w:rsidR="005548C1">
        <w:rPr>
          <w:rFonts w:ascii="Times New Roman" w:hAnsi="Times New Roman" w:cs="Times New Roman"/>
          <w:sz w:val="24"/>
          <w:szCs w:val="24"/>
        </w:rPr>
        <w:t xml:space="preserve"> </w:t>
      </w:r>
      <w:r w:rsidR="008B345E">
        <w:rPr>
          <w:rFonts w:ascii="Times New Roman" w:hAnsi="Times New Roman" w:cs="Times New Roman"/>
          <w:sz w:val="24"/>
          <w:szCs w:val="24"/>
        </w:rPr>
        <w:t>T</w:t>
      </w:r>
      <w:r w:rsidR="005548C1">
        <w:rPr>
          <w:rFonts w:ascii="Times New Roman" w:hAnsi="Times New Roman" w:cs="Times New Roman"/>
          <w:sz w:val="24"/>
          <w:szCs w:val="24"/>
        </w:rPr>
        <w:t>he interpretation of im</w:t>
      </w:r>
      <w:r w:rsidR="008B345E">
        <w:rPr>
          <w:rFonts w:ascii="Times New Roman" w:hAnsi="Times New Roman" w:cs="Times New Roman"/>
          <w:sz w:val="24"/>
          <w:szCs w:val="24"/>
        </w:rPr>
        <w:t>portant model</w:t>
      </w:r>
      <w:r w:rsidR="005548C1">
        <w:rPr>
          <w:rFonts w:ascii="Times New Roman" w:hAnsi="Times New Roman" w:cs="Times New Roman"/>
          <w:sz w:val="24"/>
          <w:szCs w:val="24"/>
        </w:rPr>
        <w:t xml:space="preserve"> features is</w:t>
      </w:r>
      <w:r w:rsidR="008B345E">
        <w:rPr>
          <w:rFonts w:ascii="Times New Roman" w:hAnsi="Times New Roman" w:cs="Times New Roman"/>
          <w:sz w:val="24"/>
          <w:szCs w:val="24"/>
        </w:rPr>
        <w:t xml:space="preserve"> thus</w:t>
      </w:r>
      <w:r w:rsidR="005548C1">
        <w:rPr>
          <w:rFonts w:ascii="Times New Roman" w:hAnsi="Times New Roman" w:cs="Times New Roman"/>
          <w:sz w:val="24"/>
          <w:szCs w:val="24"/>
        </w:rPr>
        <w:t xml:space="preserve"> limited</w:t>
      </w:r>
      <w:r w:rsidR="008B345E">
        <w:rPr>
          <w:rFonts w:ascii="Times New Roman" w:hAnsi="Times New Roman" w:cs="Times New Roman"/>
          <w:sz w:val="24"/>
          <w:szCs w:val="24"/>
        </w:rPr>
        <w:t>, though characteristics like an individual’s earnings over the past year</w:t>
      </w:r>
      <w:r w:rsidR="0015107F">
        <w:rPr>
          <w:rFonts w:ascii="Times New Roman" w:hAnsi="Times New Roman" w:cs="Times New Roman"/>
          <w:sz w:val="24"/>
          <w:szCs w:val="24"/>
        </w:rPr>
        <w:t xml:space="preserve"> or</w:t>
      </w:r>
      <w:r w:rsidR="008B345E">
        <w:rPr>
          <w:rFonts w:ascii="Times New Roman" w:hAnsi="Times New Roman" w:cs="Times New Roman"/>
          <w:sz w:val="24"/>
          <w:szCs w:val="24"/>
        </w:rPr>
        <w:t xml:space="preserve"> their [lack of] credential area of focus appear particularly important in predicting credential possession. </w:t>
      </w:r>
      <w:r w:rsidR="0015107F">
        <w:rPr>
          <w:rFonts w:ascii="Times New Roman" w:hAnsi="Times New Roman" w:cs="Times New Roman"/>
          <w:sz w:val="24"/>
          <w:szCs w:val="24"/>
        </w:rPr>
        <w:t xml:space="preserve">Future analyses </w:t>
      </w:r>
      <w:r w:rsidR="008B5C37">
        <w:rPr>
          <w:rFonts w:ascii="Times New Roman" w:hAnsi="Times New Roman" w:cs="Times New Roman"/>
          <w:sz w:val="24"/>
          <w:szCs w:val="24"/>
        </w:rPr>
        <w:t>sh</w:t>
      </w:r>
      <w:r w:rsidR="0015107F">
        <w:rPr>
          <w:rFonts w:ascii="Times New Roman" w:hAnsi="Times New Roman" w:cs="Times New Roman"/>
          <w:sz w:val="24"/>
          <w:szCs w:val="24"/>
        </w:rPr>
        <w:t xml:space="preserve">ould </w:t>
      </w:r>
      <w:r w:rsidR="008B5C37">
        <w:rPr>
          <w:rFonts w:ascii="Times New Roman" w:hAnsi="Times New Roman" w:cs="Times New Roman"/>
          <w:sz w:val="24"/>
          <w:szCs w:val="24"/>
        </w:rPr>
        <w:t>employ additional methods, focus especially on certification and certificate holders,</w:t>
      </w:r>
      <w:r w:rsidR="0015107F">
        <w:rPr>
          <w:rFonts w:ascii="Times New Roman" w:hAnsi="Times New Roman" w:cs="Times New Roman"/>
          <w:sz w:val="24"/>
          <w:szCs w:val="24"/>
        </w:rPr>
        <w:t xml:space="preserve"> and</w:t>
      </w:r>
      <w:r w:rsidR="00B375D1">
        <w:rPr>
          <w:rFonts w:ascii="Times New Roman" w:hAnsi="Times New Roman" w:cs="Times New Roman"/>
          <w:sz w:val="24"/>
          <w:szCs w:val="24"/>
        </w:rPr>
        <w:t xml:space="preserve"> incorporate</w:t>
      </w:r>
      <w:r w:rsidR="0015107F">
        <w:rPr>
          <w:rFonts w:ascii="Times New Roman" w:hAnsi="Times New Roman" w:cs="Times New Roman"/>
          <w:sz w:val="24"/>
          <w:szCs w:val="24"/>
        </w:rPr>
        <w:t xml:space="preserve"> Illinois-sourced data to </w:t>
      </w:r>
      <w:r w:rsidR="00B375D1">
        <w:rPr>
          <w:rFonts w:ascii="Times New Roman" w:hAnsi="Times New Roman" w:cs="Times New Roman"/>
          <w:sz w:val="24"/>
          <w:szCs w:val="24"/>
        </w:rPr>
        <w:t xml:space="preserve">better inform </w:t>
      </w:r>
      <w:r w:rsidR="008B5C37">
        <w:rPr>
          <w:rFonts w:ascii="Times New Roman" w:hAnsi="Times New Roman" w:cs="Times New Roman"/>
          <w:sz w:val="24"/>
          <w:szCs w:val="24"/>
        </w:rPr>
        <w:t>education-and-workforce-system planning and decision-making.</w:t>
      </w:r>
    </w:p>
    <w:p w14:paraId="3B5B65A3" w14:textId="77777777" w:rsidR="00021D08" w:rsidRPr="00077E15" w:rsidRDefault="00021D08" w:rsidP="00077E15">
      <w:pPr>
        <w:pStyle w:val="NoSpacing"/>
        <w:spacing w:after="240" w:line="480" w:lineRule="auto"/>
        <w:rPr>
          <w:rFonts w:ascii="Times New Roman" w:hAnsi="Times New Roman" w:cs="Times New Roman"/>
          <w:sz w:val="24"/>
          <w:szCs w:val="24"/>
        </w:rPr>
      </w:pPr>
    </w:p>
    <w:p w14:paraId="74A31AD2" w14:textId="79579DD6" w:rsidR="00DA6B80" w:rsidRPr="00DE6137" w:rsidRDefault="00E202D6" w:rsidP="0078351F">
      <w:pPr>
        <w:pStyle w:val="NoSpacing"/>
        <w:spacing w:after="240" w:line="480" w:lineRule="auto"/>
        <w:jc w:val="center"/>
        <w:rPr>
          <w:rFonts w:ascii="Times New Roman" w:hAnsi="Times New Roman" w:cs="Times New Roman"/>
          <w:b/>
          <w:bCs/>
          <w:sz w:val="28"/>
          <w:szCs w:val="28"/>
        </w:rPr>
      </w:pPr>
      <w:r w:rsidRPr="00DE6137">
        <w:rPr>
          <w:rFonts w:ascii="Times New Roman" w:hAnsi="Times New Roman" w:cs="Times New Roman"/>
          <w:b/>
          <w:bCs/>
          <w:sz w:val="28"/>
          <w:szCs w:val="28"/>
        </w:rPr>
        <w:t>Introduction</w:t>
      </w:r>
    </w:p>
    <w:p w14:paraId="3871580D" w14:textId="21D07E8E" w:rsidR="001F79A0" w:rsidRPr="00DE6137" w:rsidRDefault="00FF308C" w:rsidP="0078351F">
      <w:pPr>
        <w:pStyle w:val="NoSpacing"/>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 xml:space="preserve">In an ideal </w:t>
      </w:r>
      <w:r w:rsidR="001F79A0" w:rsidRPr="00DE6137">
        <w:rPr>
          <w:rFonts w:ascii="Times New Roman" w:hAnsi="Times New Roman" w:cs="Times New Roman"/>
          <w:sz w:val="24"/>
          <w:szCs w:val="24"/>
        </w:rPr>
        <w:t>world</w:t>
      </w:r>
      <w:r w:rsidRPr="00DE6137">
        <w:rPr>
          <w:rFonts w:ascii="Times New Roman" w:hAnsi="Times New Roman" w:cs="Times New Roman"/>
          <w:sz w:val="24"/>
          <w:szCs w:val="24"/>
        </w:rPr>
        <w:t xml:space="preserve">, </w:t>
      </w:r>
      <w:r w:rsidR="00695E79" w:rsidRPr="00DE6137">
        <w:rPr>
          <w:rFonts w:ascii="Times New Roman" w:hAnsi="Times New Roman" w:cs="Times New Roman"/>
          <w:sz w:val="24"/>
          <w:szCs w:val="24"/>
        </w:rPr>
        <w:t>all</w:t>
      </w:r>
      <w:r w:rsidR="003C1508" w:rsidRPr="00DE6137">
        <w:rPr>
          <w:rFonts w:ascii="Times New Roman" w:hAnsi="Times New Roman" w:cs="Times New Roman"/>
          <w:sz w:val="24"/>
          <w:szCs w:val="24"/>
        </w:rPr>
        <w:t xml:space="preserve"> students </w:t>
      </w:r>
      <w:r w:rsidRPr="00DE6137">
        <w:rPr>
          <w:rFonts w:ascii="Times New Roman" w:hAnsi="Times New Roman" w:cs="Times New Roman"/>
          <w:sz w:val="24"/>
          <w:szCs w:val="24"/>
        </w:rPr>
        <w:t>would</w:t>
      </w:r>
      <w:r w:rsidR="003C1508" w:rsidRPr="00DE6137">
        <w:rPr>
          <w:rFonts w:ascii="Times New Roman" w:hAnsi="Times New Roman" w:cs="Times New Roman"/>
          <w:sz w:val="24"/>
          <w:szCs w:val="24"/>
        </w:rPr>
        <w:t xml:space="preserve"> graduate</w:t>
      </w:r>
      <w:r w:rsidRPr="00DE6137">
        <w:rPr>
          <w:rFonts w:ascii="Times New Roman" w:hAnsi="Times New Roman" w:cs="Times New Roman"/>
          <w:sz w:val="24"/>
          <w:szCs w:val="24"/>
        </w:rPr>
        <w:t xml:space="preserve"> from high school</w:t>
      </w:r>
      <w:r w:rsidR="003C1508" w:rsidRPr="00DE6137">
        <w:rPr>
          <w:rFonts w:ascii="Times New Roman" w:hAnsi="Times New Roman" w:cs="Times New Roman"/>
          <w:sz w:val="24"/>
          <w:szCs w:val="24"/>
        </w:rPr>
        <w:t xml:space="preserve"> prepared for whatever comes next</w:t>
      </w:r>
      <w:r w:rsidR="00D305F3" w:rsidRPr="00DE6137">
        <w:rPr>
          <w:rFonts w:ascii="Times New Roman" w:hAnsi="Times New Roman" w:cs="Times New Roman"/>
          <w:sz w:val="24"/>
          <w:szCs w:val="24"/>
        </w:rPr>
        <w:t xml:space="preserve">, </w:t>
      </w:r>
      <w:r w:rsidR="003C1508" w:rsidRPr="00DE6137">
        <w:rPr>
          <w:rFonts w:ascii="Times New Roman" w:hAnsi="Times New Roman" w:cs="Times New Roman"/>
          <w:sz w:val="24"/>
          <w:szCs w:val="24"/>
        </w:rPr>
        <w:t>whether starting a job, enrolling in postsecondary education, or enlisting in the military.</w:t>
      </w:r>
      <w:r w:rsidRPr="00DE6137">
        <w:rPr>
          <w:rFonts w:ascii="Times New Roman" w:hAnsi="Times New Roman" w:cs="Times New Roman"/>
          <w:sz w:val="24"/>
          <w:szCs w:val="24"/>
        </w:rPr>
        <w:t xml:space="preserve"> The reality of the job market, however, suggests that</w:t>
      </w:r>
      <w:r w:rsidR="00D80A4D" w:rsidRPr="00DE6137">
        <w:rPr>
          <w:rFonts w:ascii="Times New Roman" w:hAnsi="Times New Roman" w:cs="Times New Roman"/>
          <w:sz w:val="24"/>
          <w:szCs w:val="24"/>
        </w:rPr>
        <w:t xml:space="preserve"> high school</w:t>
      </w:r>
      <w:r w:rsidRPr="00DE6137">
        <w:rPr>
          <w:rFonts w:ascii="Times New Roman" w:hAnsi="Times New Roman" w:cs="Times New Roman"/>
          <w:sz w:val="24"/>
          <w:szCs w:val="24"/>
        </w:rPr>
        <w:t xml:space="preserve"> graduates should pursue further education or training </w:t>
      </w:r>
      <w:r w:rsidR="00D80A4D" w:rsidRPr="00DE6137">
        <w:rPr>
          <w:rFonts w:ascii="Times New Roman" w:hAnsi="Times New Roman" w:cs="Times New Roman"/>
          <w:sz w:val="24"/>
          <w:szCs w:val="24"/>
        </w:rPr>
        <w:t>to ensure they are positioned to have options and pursue</w:t>
      </w:r>
      <w:r w:rsidR="00576465" w:rsidRPr="00DE6137">
        <w:rPr>
          <w:rFonts w:ascii="Times New Roman" w:hAnsi="Times New Roman" w:cs="Times New Roman"/>
          <w:sz w:val="24"/>
          <w:szCs w:val="24"/>
        </w:rPr>
        <w:t xml:space="preserve"> future</w:t>
      </w:r>
      <w:r w:rsidR="00D80A4D" w:rsidRPr="00DE6137">
        <w:rPr>
          <w:rFonts w:ascii="Times New Roman" w:hAnsi="Times New Roman" w:cs="Times New Roman"/>
          <w:sz w:val="24"/>
          <w:szCs w:val="24"/>
        </w:rPr>
        <w:t xml:space="preserve"> opportunities.</w:t>
      </w:r>
      <w:r w:rsidR="00576465" w:rsidRPr="00DE6137">
        <w:rPr>
          <w:rFonts w:ascii="Times New Roman" w:hAnsi="Times New Roman" w:cs="Times New Roman"/>
          <w:sz w:val="24"/>
          <w:szCs w:val="24"/>
        </w:rPr>
        <w:t xml:space="preserve"> In Illinois</w:t>
      </w:r>
      <w:r w:rsidR="001F79A0" w:rsidRPr="00DE6137">
        <w:rPr>
          <w:rFonts w:ascii="Times New Roman" w:hAnsi="Times New Roman" w:cs="Times New Roman"/>
          <w:sz w:val="24"/>
          <w:szCs w:val="24"/>
        </w:rPr>
        <w:t xml:space="preserve">, </w:t>
      </w:r>
      <w:r w:rsidR="00576465" w:rsidRPr="00DE6137">
        <w:rPr>
          <w:rFonts w:ascii="Times New Roman" w:hAnsi="Times New Roman" w:cs="Times New Roman"/>
          <w:sz w:val="24"/>
          <w:szCs w:val="24"/>
        </w:rPr>
        <w:t xml:space="preserve">recent data shows that approximately </w:t>
      </w:r>
      <w:r w:rsidR="00074E0A">
        <w:rPr>
          <w:rFonts w:ascii="Times New Roman" w:hAnsi="Times New Roman" w:cs="Times New Roman"/>
          <w:sz w:val="24"/>
          <w:szCs w:val="24"/>
        </w:rPr>
        <w:t>80</w:t>
      </w:r>
      <w:r w:rsidR="00576465" w:rsidRPr="00DE6137">
        <w:rPr>
          <w:rFonts w:ascii="Times New Roman" w:hAnsi="Times New Roman" w:cs="Times New Roman"/>
          <w:sz w:val="24"/>
          <w:szCs w:val="24"/>
        </w:rPr>
        <w:t xml:space="preserve"> percent of surveyed Illinois </w:t>
      </w:r>
      <w:r w:rsidR="00576465" w:rsidRPr="00DE6137">
        <w:rPr>
          <w:rFonts w:ascii="Times New Roman" w:hAnsi="Times New Roman" w:cs="Times New Roman"/>
          <w:sz w:val="24"/>
          <w:szCs w:val="24"/>
        </w:rPr>
        <w:lastRenderedPageBreak/>
        <w:t>employers seek employees with at least some postsecondary education or training</w:t>
      </w:r>
      <w:r w:rsidR="00277225" w:rsidRPr="00DE6137">
        <w:rPr>
          <w:rFonts w:ascii="Times New Roman" w:hAnsi="Times New Roman" w:cs="Times New Roman"/>
          <w:sz w:val="24"/>
          <w:szCs w:val="24"/>
        </w:rPr>
        <w:t xml:space="preserve"> (Illinois 60 by 25 Network, 2021)</w:t>
      </w:r>
      <w:r w:rsidR="00576465" w:rsidRPr="00DE6137">
        <w:rPr>
          <w:rFonts w:ascii="Times New Roman" w:hAnsi="Times New Roman" w:cs="Times New Roman"/>
          <w:sz w:val="24"/>
          <w:szCs w:val="24"/>
        </w:rPr>
        <w:t>.</w:t>
      </w:r>
      <w:r w:rsidR="001F79A0" w:rsidRPr="00DE6137">
        <w:rPr>
          <w:rFonts w:ascii="Times New Roman" w:hAnsi="Times New Roman" w:cs="Times New Roman"/>
          <w:sz w:val="24"/>
          <w:szCs w:val="24"/>
        </w:rPr>
        <w:t xml:space="preserve"> This education or training </w:t>
      </w:r>
      <w:r w:rsidR="001318B8" w:rsidRPr="00DE6137">
        <w:rPr>
          <w:rFonts w:ascii="Times New Roman" w:hAnsi="Times New Roman" w:cs="Times New Roman"/>
          <w:sz w:val="24"/>
          <w:szCs w:val="24"/>
        </w:rPr>
        <w:t>often culminates</w:t>
      </w:r>
      <w:r w:rsidR="001F79A0" w:rsidRPr="00DE6137">
        <w:rPr>
          <w:rFonts w:ascii="Times New Roman" w:hAnsi="Times New Roman" w:cs="Times New Roman"/>
          <w:sz w:val="24"/>
          <w:szCs w:val="24"/>
        </w:rPr>
        <w:t xml:space="preserve"> </w:t>
      </w:r>
      <w:r w:rsidR="001318B8" w:rsidRPr="00DE6137">
        <w:rPr>
          <w:rFonts w:ascii="Times New Roman" w:hAnsi="Times New Roman" w:cs="Times New Roman"/>
          <w:sz w:val="24"/>
          <w:szCs w:val="24"/>
        </w:rPr>
        <w:t>in</w:t>
      </w:r>
      <w:r w:rsidR="001F79A0" w:rsidRPr="00DE6137">
        <w:rPr>
          <w:rFonts w:ascii="Times New Roman" w:hAnsi="Times New Roman" w:cs="Times New Roman"/>
          <w:sz w:val="24"/>
          <w:szCs w:val="24"/>
        </w:rPr>
        <w:t xml:space="preserve"> a credential</w:t>
      </w:r>
      <w:r w:rsidR="004A09EE" w:rsidRPr="00DE6137">
        <w:rPr>
          <w:rFonts w:ascii="Times New Roman" w:hAnsi="Times New Roman" w:cs="Times New Roman"/>
          <w:sz w:val="24"/>
          <w:szCs w:val="24"/>
        </w:rPr>
        <w:t>, like an</w:t>
      </w:r>
      <w:r w:rsidR="00D305F3" w:rsidRPr="00DE6137">
        <w:rPr>
          <w:rFonts w:ascii="Times New Roman" w:hAnsi="Times New Roman" w:cs="Times New Roman"/>
          <w:sz w:val="24"/>
          <w:szCs w:val="24"/>
        </w:rPr>
        <w:t xml:space="preserve"> academic</w:t>
      </w:r>
      <w:r w:rsidR="001F79A0" w:rsidRPr="00DE6137">
        <w:rPr>
          <w:rFonts w:ascii="Times New Roman" w:hAnsi="Times New Roman" w:cs="Times New Roman"/>
          <w:sz w:val="24"/>
          <w:szCs w:val="24"/>
        </w:rPr>
        <w:t xml:space="preserve"> degree</w:t>
      </w:r>
      <w:r w:rsidR="004A09EE" w:rsidRPr="00DE6137">
        <w:rPr>
          <w:rFonts w:ascii="Times New Roman" w:hAnsi="Times New Roman" w:cs="Times New Roman"/>
          <w:sz w:val="24"/>
          <w:szCs w:val="24"/>
        </w:rPr>
        <w:t xml:space="preserve">, </w:t>
      </w:r>
      <w:r w:rsidR="001F79A0" w:rsidRPr="00DE6137">
        <w:rPr>
          <w:rFonts w:ascii="Times New Roman" w:hAnsi="Times New Roman" w:cs="Times New Roman"/>
          <w:sz w:val="24"/>
          <w:szCs w:val="24"/>
        </w:rPr>
        <w:t xml:space="preserve">that serves as a signal to employers of a prospective employee’s competency or skill </w:t>
      </w:r>
      <w:r w:rsidR="00C4190A" w:rsidRPr="00DE6137">
        <w:rPr>
          <w:rFonts w:ascii="Times New Roman" w:hAnsi="Times New Roman" w:cs="Times New Roman"/>
          <w:sz w:val="24"/>
          <w:szCs w:val="24"/>
        </w:rPr>
        <w:t>to perform the job</w:t>
      </w:r>
      <w:r w:rsidR="001F79A0" w:rsidRPr="00DE6137">
        <w:rPr>
          <w:rFonts w:ascii="Times New Roman" w:hAnsi="Times New Roman" w:cs="Times New Roman"/>
          <w:sz w:val="24"/>
          <w:szCs w:val="24"/>
        </w:rPr>
        <w:t>.</w:t>
      </w:r>
    </w:p>
    <w:p w14:paraId="2356C26E" w14:textId="4E9466D2" w:rsidR="001F79A0" w:rsidRPr="00DE6137" w:rsidRDefault="00762303" w:rsidP="0078351F">
      <w:pPr>
        <w:pStyle w:val="NoSpacing"/>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 xml:space="preserve">In response, </w:t>
      </w:r>
      <w:r w:rsidR="001F79A0" w:rsidRPr="00DE6137">
        <w:rPr>
          <w:rFonts w:ascii="Times New Roman" w:hAnsi="Times New Roman" w:cs="Times New Roman"/>
          <w:sz w:val="24"/>
          <w:szCs w:val="24"/>
        </w:rPr>
        <w:t xml:space="preserve">roughly a decade ago, </w:t>
      </w:r>
      <w:r w:rsidRPr="00DE6137">
        <w:rPr>
          <w:rFonts w:ascii="Times New Roman" w:hAnsi="Times New Roman" w:cs="Times New Roman"/>
          <w:sz w:val="24"/>
          <w:szCs w:val="24"/>
        </w:rPr>
        <w:t>the State of</w:t>
      </w:r>
      <w:r w:rsidR="009870C2" w:rsidRPr="00DE6137">
        <w:rPr>
          <w:rFonts w:ascii="Times New Roman" w:hAnsi="Times New Roman" w:cs="Times New Roman"/>
          <w:sz w:val="24"/>
          <w:szCs w:val="24"/>
        </w:rPr>
        <w:t xml:space="preserve"> Illinois</w:t>
      </w:r>
      <w:r w:rsidRPr="00DE6137">
        <w:rPr>
          <w:rFonts w:ascii="Times New Roman" w:hAnsi="Times New Roman" w:cs="Times New Roman"/>
          <w:sz w:val="24"/>
          <w:szCs w:val="24"/>
        </w:rPr>
        <w:t xml:space="preserve"> established a goal of ensuring that </w:t>
      </w:r>
      <w:r w:rsidR="00074E0A">
        <w:rPr>
          <w:rFonts w:ascii="Times New Roman" w:hAnsi="Times New Roman" w:cs="Times New Roman"/>
          <w:sz w:val="24"/>
          <w:szCs w:val="24"/>
        </w:rPr>
        <w:t>60</w:t>
      </w:r>
      <w:r w:rsidRPr="00DE6137">
        <w:rPr>
          <w:rFonts w:ascii="Times New Roman" w:hAnsi="Times New Roman" w:cs="Times New Roman"/>
          <w:sz w:val="24"/>
          <w:szCs w:val="24"/>
        </w:rPr>
        <w:t xml:space="preserve"> percent of all adults in the state possess a high-quality postsecondary credential by 2025</w:t>
      </w:r>
      <w:r w:rsidR="00277225" w:rsidRPr="00DE6137">
        <w:rPr>
          <w:rFonts w:ascii="Times New Roman" w:hAnsi="Times New Roman" w:cs="Times New Roman"/>
          <w:sz w:val="24"/>
          <w:szCs w:val="24"/>
        </w:rPr>
        <w:t xml:space="preserve"> (Illinois 60 by 25 Network, 2021)</w:t>
      </w:r>
      <w:r w:rsidRPr="00DE6137">
        <w:rPr>
          <w:rFonts w:ascii="Times New Roman" w:hAnsi="Times New Roman" w:cs="Times New Roman"/>
          <w:sz w:val="24"/>
          <w:szCs w:val="24"/>
        </w:rPr>
        <w:t>.</w:t>
      </w:r>
      <w:r w:rsidR="00372134" w:rsidRPr="00DE6137">
        <w:rPr>
          <w:rFonts w:ascii="Times New Roman" w:hAnsi="Times New Roman" w:cs="Times New Roman"/>
          <w:sz w:val="24"/>
          <w:szCs w:val="24"/>
        </w:rPr>
        <w:t xml:space="preserve"> </w:t>
      </w:r>
      <w:r w:rsidR="001E7F0B" w:rsidRPr="00DE6137">
        <w:rPr>
          <w:rFonts w:ascii="Times New Roman" w:hAnsi="Times New Roman" w:cs="Times New Roman"/>
          <w:sz w:val="24"/>
          <w:szCs w:val="24"/>
        </w:rPr>
        <w:t xml:space="preserve">Progress towards this goal has been slow but steady, though reaching the </w:t>
      </w:r>
      <w:r w:rsidR="00074E0A">
        <w:rPr>
          <w:rFonts w:ascii="Times New Roman" w:hAnsi="Times New Roman" w:cs="Times New Roman"/>
          <w:sz w:val="24"/>
          <w:szCs w:val="24"/>
        </w:rPr>
        <w:t>60</w:t>
      </w:r>
      <w:r w:rsidR="001E7F0B" w:rsidRPr="00DE6137">
        <w:rPr>
          <w:rFonts w:ascii="Times New Roman" w:hAnsi="Times New Roman" w:cs="Times New Roman"/>
          <w:sz w:val="24"/>
          <w:szCs w:val="24"/>
        </w:rPr>
        <w:t xml:space="preserve"> percent threshold in the next several years is increasingly unlikely.</w:t>
      </w:r>
      <w:r w:rsidR="00372134" w:rsidRPr="00DE6137">
        <w:rPr>
          <w:rFonts w:ascii="Times New Roman" w:hAnsi="Times New Roman" w:cs="Times New Roman"/>
          <w:sz w:val="24"/>
          <w:szCs w:val="24"/>
        </w:rPr>
        <w:t xml:space="preserve"> In its </w:t>
      </w:r>
      <w:r w:rsidR="00372134" w:rsidRPr="00DE6137">
        <w:rPr>
          <w:rFonts w:ascii="Times New Roman" w:hAnsi="Times New Roman" w:cs="Times New Roman"/>
          <w:i/>
          <w:iCs/>
          <w:sz w:val="24"/>
          <w:szCs w:val="24"/>
        </w:rPr>
        <w:t>A Stronger Nation</w:t>
      </w:r>
      <w:r w:rsidR="00372134" w:rsidRPr="00DE6137">
        <w:rPr>
          <w:rFonts w:ascii="Times New Roman" w:hAnsi="Times New Roman" w:cs="Times New Roman"/>
          <w:sz w:val="24"/>
          <w:szCs w:val="24"/>
        </w:rPr>
        <w:t xml:space="preserve"> report describing </w:t>
      </w:r>
      <w:r w:rsidR="00C52ABD" w:rsidRPr="00DE6137">
        <w:rPr>
          <w:rFonts w:ascii="Times New Roman" w:hAnsi="Times New Roman" w:cs="Times New Roman"/>
          <w:sz w:val="24"/>
          <w:szCs w:val="24"/>
        </w:rPr>
        <w:t>credential</w:t>
      </w:r>
      <w:r w:rsidR="00372134" w:rsidRPr="00DE6137">
        <w:rPr>
          <w:rFonts w:ascii="Times New Roman" w:hAnsi="Times New Roman" w:cs="Times New Roman"/>
          <w:sz w:val="24"/>
          <w:szCs w:val="24"/>
        </w:rPr>
        <w:t xml:space="preserve"> attainment nationwide</w:t>
      </w:r>
      <w:r w:rsidR="001E7F0B" w:rsidRPr="00DE6137">
        <w:rPr>
          <w:rFonts w:ascii="Times New Roman" w:hAnsi="Times New Roman" w:cs="Times New Roman"/>
          <w:sz w:val="24"/>
          <w:szCs w:val="24"/>
        </w:rPr>
        <w:t xml:space="preserve"> and in individual states,</w:t>
      </w:r>
      <w:r w:rsidRPr="00DE6137">
        <w:rPr>
          <w:rFonts w:ascii="Times New Roman" w:hAnsi="Times New Roman" w:cs="Times New Roman"/>
          <w:sz w:val="24"/>
          <w:szCs w:val="24"/>
        </w:rPr>
        <w:t xml:space="preserve"> </w:t>
      </w:r>
      <w:r w:rsidR="001E7F0B" w:rsidRPr="00DE6137">
        <w:rPr>
          <w:rFonts w:ascii="Times New Roman" w:hAnsi="Times New Roman" w:cs="Times New Roman"/>
          <w:sz w:val="24"/>
          <w:szCs w:val="24"/>
        </w:rPr>
        <w:t>t</w:t>
      </w:r>
      <w:r w:rsidR="00372134" w:rsidRPr="00DE6137">
        <w:rPr>
          <w:rFonts w:ascii="Times New Roman" w:hAnsi="Times New Roman" w:cs="Times New Roman"/>
          <w:sz w:val="24"/>
          <w:szCs w:val="24"/>
        </w:rPr>
        <w:t>he Lumina Foundation</w:t>
      </w:r>
      <w:r w:rsidR="001E7F0B" w:rsidRPr="00DE6137">
        <w:rPr>
          <w:rFonts w:ascii="Times New Roman" w:hAnsi="Times New Roman" w:cs="Times New Roman"/>
          <w:sz w:val="24"/>
          <w:szCs w:val="24"/>
        </w:rPr>
        <w:t xml:space="preserve"> finds that as of 2019, Illinois sat at </w:t>
      </w:r>
      <w:r w:rsidR="00074E0A">
        <w:rPr>
          <w:rFonts w:ascii="Times New Roman" w:hAnsi="Times New Roman" w:cs="Times New Roman"/>
          <w:sz w:val="24"/>
          <w:szCs w:val="24"/>
        </w:rPr>
        <w:t>approximately 55.2</w:t>
      </w:r>
      <w:r w:rsidR="00BB7632">
        <w:rPr>
          <w:rFonts w:ascii="Times New Roman" w:hAnsi="Times New Roman" w:cs="Times New Roman"/>
          <w:sz w:val="24"/>
          <w:szCs w:val="24"/>
        </w:rPr>
        <w:t>0</w:t>
      </w:r>
      <w:r w:rsidR="001E7F0B" w:rsidRPr="00DE6137">
        <w:rPr>
          <w:rFonts w:ascii="Times New Roman" w:hAnsi="Times New Roman" w:cs="Times New Roman"/>
          <w:sz w:val="24"/>
          <w:szCs w:val="24"/>
        </w:rPr>
        <w:t xml:space="preserve"> percent</w:t>
      </w:r>
      <w:r w:rsidR="005E0233" w:rsidRPr="00DE6137">
        <w:rPr>
          <w:rFonts w:ascii="Times New Roman" w:hAnsi="Times New Roman" w:cs="Times New Roman"/>
          <w:sz w:val="24"/>
          <w:szCs w:val="24"/>
        </w:rPr>
        <w:t xml:space="preserve"> overall</w:t>
      </w:r>
      <w:r w:rsidR="003D73C8" w:rsidRPr="00DE6137">
        <w:rPr>
          <w:rFonts w:ascii="Times New Roman" w:hAnsi="Times New Roman" w:cs="Times New Roman"/>
          <w:sz w:val="24"/>
          <w:szCs w:val="24"/>
        </w:rPr>
        <w:t>, inclusive of</w:t>
      </w:r>
      <w:r w:rsidR="00576465" w:rsidRPr="00DE6137">
        <w:rPr>
          <w:rFonts w:ascii="Times New Roman" w:hAnsi="Times New Roman" w:cs="Times New Roman"/>
          <w:sz w:val="24"/>
          <w:szCs w:val="24"/>
        </w:rPr>
        <w:t xml:space="preserve"> </w:t>
      </w:r>
      <w:r w:rsidR="004A09EE" w:rsidRPr="00DE6137">
        <w:rPr>
          <w:rFonts w:ascii="Times New Roman" w:hAnsi="Times New Roman" w:cs="Times New Roman"/>
          <w:sz w:val="24"/>
          <w:szCs w:val="24"/>
        </w:rPr>
        <w:t>various types of credentials</w:t>
      </w:r>
      <w:r w:rsidR="00277225" w:rsidRPr="00DE6137">
        <w:rPr>
          <w:rFonts w:ascii="Times New Roman" w:hAnsi="Times New Roman" w:cs="Times New Roman"/>
          <w:sz w:val="24"/>
          <w:szCs w:val="24"/>
        </w:rPr>
        <w:t xml:space="preserve"> (The Lumina Foundation, 2021)</w:t>
      </w:r>
      <w:r w:rsidR="00576465" w:rsidRPr="00DE6137">
        <w:rPr>
          <w:rFonts w:ascii="Times New Roman" w:hAnsi="Times New Roman" w:cs="Times New Roman"/>
          <w:sz w:val="24"/>
          <w:szCs w:val="24"/>
        </w:rPr>
        <w:t>.</w:t>
      </w:r>
    </w:p>
    <w:p w14:paraId="6D6A2354" w14:textId="05344CB3" w:rsidR="00294649" w:rsidRPr="00DE6137" w:rsidRDefault="004A09EE" w:rsidP="0078351F">
      <w:pPr>
        <w:pStyle w:val="NoSpacing"/>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Per the</w:t>
      </w:r>
      <w:r w:rsidR="00AA23C0" w:rsidRPr="00DE6137">
        <w:rPr>
          <w:rFonts w:ascii="Times New Roman" w:hAnsi="Times New Roman" w:cs="Times New Roman"/>
          <w:sz w:val="24"/>
          <w:szCs w:val="24"/>
        </w:rPr>
        <w:t xml:space="preserve"> federal</w:t>
      </w:r>
      <w:r w:rsidRPr="00DE6137">
        <w:rPr>
          <w:rFonts w:ascii="Times New Roman" w:hAnsi="Times New Roman" w:cs="Times New Roman"/>
          <w:sz w:val="24"/>
          <w:szCs w:val="24"/>
        </w:rPr>
        <w:t xml:space="preserve"> Workforce Innovation and Opportunity Act, the State of Illinois defines a credential as “a verification of qualification or competence issued to an individual by a third party with the relevant authority or jurisdiction to issue such credentials”</w:t>
      </w:r>
      <w:r w:rsidR="00277225" w:rsidRPr="00DE6137">
        <w:rPr>
          <w:rFonts w:ascii="Times New Roman" w:hAnsi="Times New Roman" w:cs="Times New Roman"/>
          <w:sz w:val="24"/>
          <w:szCs w:val="24"/>
        </w:rPr>
        <w:t xml:space="preserve"> (Illinois Department of Commerce and Economic Opportunity, 2021</w:t>
      </w:r>
      <w:r w:rsidR="00B53035" w:rsidRPr="00DE6137">
        <w:rPr>
          <w:rFonts w:ascii="Times New Roman" w:hAnsi="Times New Roman" w:cs="Times New Roman"/>
          <w:sz w:val="24"/>
          <w:szCs w:val="24"/>
        </w:rPr>
        <w:t>, “Credentials” glossary term</w:t>
      </w:r>
      <w:r w:rsidR="00277225" w:rsidRPr="00DE6137">
        <w:rPr>
          <w:rFonts w:ascii="Times New Roman" w:hAnsi="Times New Roman" w:cs="Times New Roman"/>
          <w:sz w:val="24"/>
          <w:szCs w:val="24"/>
        </w:rPr>
        <w:t>)</w:t>
      </w:r>
      <w:r w:rsidRPr="00DE6137">
        <w:rPr>
          <w:rFonts w:ascii="Times New Roman" w:hAnsi="Times New Roman" w:cs="Times New Roman"/>
          <w:sz w:val="24"/>
          <w:szCs w:val="24"/>
        </w:rPr>
        <w:t>. Different types of include</w:t>
      </w:r>
      <w:r w:rsidR="00AA23C0" w:rsidRPr="00DE6137">
        <w:rPr>
          <w:rFonts w:ascii="Times New Roman" w:hAnsi="Times New Roman" w:cs="Times New Roman"/>
          <w:sz w:val="24"/>
          <w:szCs w:val="24"/>
        </w:rPr>
        <w:t xml:space="preserve"> educational diplomas, certificates, and degrees; registered apprenticeship certificates; occupational licenses; and professional personnel or skill-based certifications. Postsecondary academic degrees tend to differ by the level and length of the program of study, e.g., a two-year long program for an associate degree versus a four-year program for a bachelor’s degree. </w:t>
      </w:r>
      <w:r w:rsidR="00C82BDA" w:rsidRPr="00DE6137">
        <w:rPr>
          <w:rFonts w:ascii="Times New Roman" w:hAnsi="Times New Roman" w:cs="Times New Roman"/>
          <w:sz w:val="24"/>
          <w:szCs w:val="24"/>
        </w:rPr>
        <w:t>Similarly, c</w:t>
      </w:r>
      <w:r w:rsidR="00294649" w:rsidRPr="00DE6137">
        <w:rPr>
          <w:rFonts w:ascii="Times New Roman" w:hAnsi="Times New Roman" w:cs="Times New Roman"/>
          <w:sz w:val="24"/>
          <w:szCs w:val="24"/>
        </w:rPr>
        <w:t>ertificate</w:t>
      </w:r>
      <w:r w:rsidR="00C82BDA" w:rsidRPr="00DE6137">
        <w:rPr>
          <w:rFonts w:ascii="Times New Roman" w:hAnsi="Times New Roman" w:cs="Times New Roman"/>
          <w:sz w:val="24"/>
          <w:szCs w:val="24"/>
        </w:rPr>
        <w:t>s</w:t>
      </w:r>
      <w:r w:rsidR="00294649" w:rsidRPr="00DE6137">
        <w:rPr>
          <w:rFonts w:ascii="Times New Roman" w:hAnsi="Times New Roman" w:cs="Times New Roman"/>
          <w:sz w:val="24"/>
          <w:szCs w:val="24"/>
        </w:rPr>
        <w:t xml:space="preserve"> </w:t>
      </w:r>
      <w:r w:rsidR="00C82BDA" w:rsidRPr="00DE6137">
        <w:rPr>
          <w:rFonts w:ascii="Times New Roman" w:hAnsi="Times New Roman" w:cs="Times New Roman"/>
          <w:sz w:val="24"/>
          <w:szCs w:val="24"/>
        </w:rPr>
        <w:t>“</w:t>
      </w:r>
      <w:r w:rsidR="00294649" w:rsidRPr="00DE6137">
        <w:rPr>
          <w:rFonts w:ascii="Times New Roman" w:hAnsi="Times New Roman" w:cs="Times New Roman"/>
          <w:sz w:val="24"/>
          <w:szCs w:val="24"/>
        </w:rPr>
        <w:t>require completion of an organized program of study at the postsecondary level</w:t>
      </w:r>
      <w:r w:rsidR="00C82BDA" w:rsidRPr="00DE6137">
        <w:rPr>
          <w:rFonts w:ascii="Times New Roman" w:hAnsi="Times New Roman" w:cs="Times New Roman"/>
          <w:sz w:val="24"/>
          <w:szCs w:val="24"/>
        </w:rPr>
        <w:t>”</w:t>
      </w:r>
      <w:r w:rsidR="00611CDC" w:rsidRPr="00DE6137">
        <w:rPr>
          <w:rFonts w:ascii="Times New Roman" w:hAnsi="Times New Roman" w:cs="Times New Roman"/>
          <w:sz w:val="24"/>
          <w:szCs w:val="24"/>
        </w:rPr>
        <w:t>, though not necessarily from an academic institution,</w:t>
      </w:r>
      <w:r w:rsidR="00C82BDA" w:rsidRPr="00DE6137">
        <w:rPr>
          <w:rFonts w:ascii="Times New Roman" w:hAnsi="Times New Roman" w:cs="Times New Roman"/>
          <w:sz w:val="24"/>
          <w:szCs w:val="24"/>
        </w:rPr>
        <w:t xml:space="preserve"> and “are </w:t>
      </w:r>
      <w:r w:rsidR="00294649" w:rsidRPr="00DE6137">
        <w:rPr>
          <w:rFonts w:ascii="Times New Roman" w:hAnsi="Times New Roman" w:cs="Times New Roman"/>
          <w:sz w:val="24"/>
          <w:szCs w:val="24"/>
        </w:rPr>
        <w:t>classified by the amount of time required to complete the program of study”</w:t>
      </w:r>
      <w:r w:rsidR="00277225" w:rsidRPr="00DE6137">
        <w:rPr>
          <w:rFonts w:ascii="Times New Roman" w:hAnsi="Times New Roman" w:cs="Times New Roman"/>
          <w:sz w:val="24"/>
          <w:szCs w:val="24"/>
        </w:rPr>
        <w:t xml:space="preserve"> (Illinois Department of Commerce and Economic Opportunity, 2021</w:t>
      </w:r>
      <w:r w:rsidR="00B53035" w:rsidRPr="00DE6137">
        <w:rPr>
          <w:rFonts w:ascii="Times New Roman" w:hAnsi="Times New Roman" w:cs="Times New Roman"/>
          <w:sz w:val="24"/>
          <w:szCs w:val="24"/>
        </w:rPr>
        <w:t>, “Certificate” glossary term</w:t>
      </w:r>
      <w:r w:rsidR="00277225" w:rsidRPr="00DE6137">
        <w:rPr>
          <w:rFonts w:ascii="Times New Roman" w:hAnsi="Times New Roman" w:cs="Times New Roman"/>
          <w:sz w:val="24"/>
          <w:szCs w:val="24"/>
        </w:rPr>
        <w:t>).</w:t>
      </w:r>
    </w:p>
    <w:p w14:paraId="769EAAFC" w14:textId="07CB080C" w:rsidR="001318B8" w:rsidRPr="00DE6137" w:rsidRDefault="001318B8" w:rsidP="0078351F">
      <w:pPr>
        <w:pStyle w:val="NoSpacing"/>
        <w:spacing w:after="240" w:line="480" w:lineRule="auto"/>
        <w:rPr>
          <w:rFonts w:ascii="Times New Roman" w:hAnsi="Times New Roman" w:cs="Times New Roman"/>
          <w:sz w:val="24"/>
          <w:szCs w:val="24"/>
        </w:rPr>
      </w:pPr>
      <w:r w:rsidRPr="00DE6137">
        <w:rPr>
          <w:rFonts w:ascii="Times New Roman" w:hAnsi="Times New Roman" w:cs="Times New Roman"/>
          <w:sz w:val="24"/>
          <w:szCs w:val="24"/>
        </w:rPr>
        <w:lastRenderedPageBreak/>
        <w:t xml:space="preserve">Illinois stakeholders </w:t>
      </w:r>
      <w:r w:rsidR="0091370D" w:rsidRPr="00DE6137">
        <w:rPr>
          <w:rFonts w:ascii="Times New Roman" w:hAnsi="Times New Roman" w:cs="Times New Roman"/>
          <w:sz w:val="24"/>
          <w:szCs w:val="24"/>
        </w:rPr>
        <w:t xml:space="preserve">across education and the workforce continue working to </w:t>
      </w:r>
      <w:r w:rsidR="001C6342" w:rsidRPr="00DE6137">
        <w:rPr>
          <w:rFonts w:ascii="Times New Roman" w:hAnsi="Times New Roman" w:cs="Times New Roman"/>
          <w:sz w:val="24"/>
          <w:szCs w:val="24"/>
        </w:rPr>
        <w:t>increase</w:t>
      </w:r>
      <w:r w:rsidR="0091370D" w:rsidRPr="00DE6137">
        <w:rPr>
          <w:rFonts w:ascii="Times New Roman" w:hAnsi="Times New Roman" w:cs="Times New Roman"/>
          <w:sz w:val="24"/>
          <w:szCs w:val="24"/>
        </w:rPr>
        <w:t xml:space="preserve"> postsecondary credential attainment.</w:t>
      </w:r>
      <w:r w:rsidR="00E1066B" w:rsidRPr="00DE6137">
        <w:rPr>
          <w:rFonts w:ascii="Times New Roman" w:hAnsi="Times New Roman" w:cs="Times New Roman"/>
          <w:sz w:val="24"/>
          <w:szCs w:val="24"/>
        </w:rPr>
        <w:t xml:space="preserve"> Substantial recent efforts have focused on the creation and implementation of career pathways</w:t>
      </w:r>
      <w:r w:rsidR="001C6342" w:rsidRPr="00DE6137">
        <w:rPr>
          <w:rFonts w:ascii="Times New Roman" w:hAnsi="Times New Roman" w:cs="Times New Roman"/>
          <w:sz w:val="24"/>
          <w:szCs w:val="24"/>
        </w:rPr>
        <w:t>, defined as</w:t>
      </w:r>
      <w:r w:rsidR="00E62E5A" w:rsidRPr="00DE6137">
        <w:rPr>
          <w:rFonts w:ascii="Times New Roman" w:hAnsi="Times New Roman" w:cs="Times New Roman"/>
          <w:sz w:val="24"/>
          <w:szCs w:val="24"/>
        </w:rPr>
        <w:t xml:space="preserve"> </w:t>
      </w:r>
      <w:r w:rsidR="00341483" w:rsidRPr="00DE6137">
        <w:rPr>
          <w:rFonts w:ascii="Times New Roman" w:hAnsi="Times New Roman" w:cs="Times New Roman"/>
          <w:sz w:val="24"/>
          <w:szCs w:val="24"/>
        </w:rPr>
        <w:t xml:space="preserve">“a combination of rigorous and high-quality education, training, and other services that aligns both vertically and horizontally across secondary education, adult education, </w:t>
      </w:r>
      <w:r w:rsidR="005C4C59" w:rsidRPr="00DE6137">
        <w:rPr>
          <w:rFonts w:ascii="Times New Roman" w:hAnsi="Times New Roman" w:cs="Times New Roman"/>
          <w:sz w:val="24"/>
          <w:szCs w:val="24"/>
        </w:rPr>
        <w:t>workforce training and development, career and technical education, and postsecondary education systems, pathways, and programs”</w:t>
      </w:r>
      <w:r w:rsidR="000B3207" w:rsidRPr="00DE6137">
        <w:rPr>
          <w:rFonts w:ascii="Times New Roman" w:hAnsi="Times New Roman" w:cs="Times New Roman"/>
          <w:sz w:val="24"/>
          <w:szCs w:val="24"/>
        </w:rPr>
        <w:t xml:space="preserve"> (State of Illinois, 2018</w:t>
      </w:r>
      <w:r w:rsidR="00CB3816" w:rsidRPr="00DE6137">
        <w:rPr>
          <w:rFonts w:ascii="Times New Roman" w:hAnsi="Times New Roman" w:cs="Times New Roman"/>
          <w:sz w:val="24"/>
          <w:szCs w:val="24"/>
        </w:rPr>
        <w:t>, p. 8</w:t>
      </w:r>
      <w:r w:rsidR="000B3207" w:rsidRPr="00DE6137">
        <w:rPr>
          <w:rFonts w:ascii="Times New Roman" w:hAnsi="Times New Roman" w:cs="Times New Roman"/>
          <w:sz w:val="24"/>
          <w:szCs w:val="24"/>
        </w:rPr>
        <w:t>)</w:t>
      </w:r>
      <w:r w:rsidR="00E62E5A" w:rsidRPr="00DE6137">
        <w:rPr>
          <w:rFonts w:ascii="Times New Roman" w:hAnsi="Times New Roman" w:cs="Times New Roman"/>
          <w:sz w:val="24"/>
          <w:szCs w:val="24"/>
        </w:rPr>
        <w:t xml:space="preserve">. In Illinois, the pathways </w:t>
      </w:r>
      <w:r w:rsidR="00CE1C0E" w:rsidRPr="00DE6137">
        <w:rPr>
          <w:rFonts w:ascii="Times New Roman" w:hAnsi="Times New Roman" w:cs="Times New Roman"/>
          <w:sz w:val="24"/>
          <w:szCs w:val="24"/>
        </w:rPr>
        <w:t>systems</w:t>
      </w:r>
      <w:r w:rsidR="00E62E5A" w:rsidRPr="00DE6137">
        <w:rPr>
          <w:rFonts w:ascii="Times New Roman" w:hAnsi="Times New Roman" w:cs="Times New Roman"/>
          <w:sz w:val="24"/>
          <w:szCs w:val="24"/>
        </w:rPr>
        <w:t xml:space="preserve"> stem from the Postsecondary and Workforce Readiness (PWR) Act. Passed and signed in 2016, the PWR Act </w:t>
      </w:r>
      <w:r w:rsidR="00CE1C0E" w:rsidRPr="00DE6137">
        <w:rPr>
          <w:rFonts w:ascii="Times New Roman" w:hAnsi="Times New Roman" w:cs="Times New Roman"/>
          <w:sz w:val="24"/>
          <w:szCs w:val="24"/>
        </w:rPr>
        <w:t xml:space="preserve">aligns school districts, postsecondary institutions, employers, and community organizations </w:t>
      </w:r>
      <w:r w:rsidR="00390856" w:rsidRPr="00DE6137">
        <w:rPr>
          <w:rFonts w:ascii="Times New Roman" w:hAnsi="Times New Roman" w:cs="Times New Roman"/>
          <w:sz w:val="24"/>
          <w:szCs w:val="24"/>
        </w:rPr>
        <w:t>behind</w:t>
      </w:r>
      <w:r w:rsidR="00CE1C0E" w:rsidRPr="00DE6137">
        <w:rPr>
          <w:rFonts w:ascii="Times New Roman" w:hAnsi="Times New Roman" w:cs="Times New Roman"/>
          <w:sz w:val="24"/>
          <w:szCs w:val="24"/>
        </w:rPr>
        <w:t xml:space="preserve"> a competency-based approach to preparing students for their next steps after high school</w:t>
      </w:r>
      <w:r w:rsidR="00324B73" w:rsidRPr="00DE6137">
        <w:rPr>
          <w:rFonts w:ascii="Times New Roman" w:hAnsi="Times New Roman" w:cs="Times New Roman"/>
          <w:sz w:val="24"/>
          <w:szCs w:val="24"/>
        </w:rPr>
        <w:t xml:space="preserve"> (State of Illinois, 2018</w:t>
      </w:r>
      <w:r w:rsidR="00A20840" w:rsidRPr="00DE6137">
        <w:rPr>
          <w:rFonts w:ascii="Times New Roman" w:hAnsi="Times New Roman" w:cs="Times New Roman"/>
          <w:sz w:val="24"/>
          <w:szCs w:val="24"/>
        </w:rPr>
        <w:t>, p. 4</w:t>
      </w:r>
      <w:r w:rsidR="00324B73" w:rsidRPr="00DE6137">
        <w:rPr>
          <w:rFonts w:ascii="Times New Roman" w:hAnsi="Times New Roman" w:cs="Times New Roman"/>
          <w:sz w:val="24"/>
          <w:szCs w:val="24"/>
        </w:rPr>
        <w:t>)</w:t>
      </w:r>
      <w:r w:rsidR="00CE1C0E" w:rsidRPr="00DE6137">
        <w:rPr>
          <w:rFonts w:ascii="Times New Roman" w:hAnsi="Times New Roman" w:cs="Times New Roman"/>
          <w:sz w:val="24"/>
          <w:szCs w:val="24"/>
        </w:rPr>
        <w:t>.</w:t>
      </w:r>
      <w:r w:rsidR="00FF2CF5" w:rsidRPr="00DE6137">
        <w:rPr>
          <w:rFonts w:ascii="Times New Roman" w:hAnsi="Times New Roman" w:cs="Times New Roman"/>
          <w:sz w:val="24"/>
          <w:szCs w:val="24"/>
        </w:rPr>
        <w:t xml:space="preserve"> </w:t>
      </w:r>
      <w:r w:rsidR="005C4C59" w:rsidRPr="00DE6137">
        <w:rPr>
          <w:rFonts w:ascii="Times New Roman" w:hAnsi="Times New Roman" w:cs="Times New Roman"/>
          <w:sz w:val="24"/>
          <w:szCs w:val="24"/>
        </w:rPr>
        <w:t>Early qualitative evidence suggests that t</w:t>
      </w:r>
      <w:r w:rsidR="00FF2CF5" w:rsidRPr="00DE6137">
        <w:rPr>
          <w:rFonts w:ascii="Times New Roman" w:hAnsi="Times New Roman" w:cs="Times New Roman"/>
          <w:sz w:val="24"/>
          <w:szCs w:val="24"/>
        </w:rPr>
        <w:t>he PWR Act and related pol</w:t>
      </w:r>
      <w:r w:rsidR="008F1BC4" w:rsidRPr="00DE6137">
        <w:rPr>
          <w:rFonts w:ascii="Times New Roman" w:hAnsi="Times New Roman" w:cs="Times New Roman"/>
          <w:sz w:val="24"/>
          <w:szCs w:val="24"/>
        </w:rPr>
        <w:t>icies</w:t>
      </w:r>
      <w:r w:rsidR="00D27F69" w:rsidRPr="00DE6137">
        <w:rPr>
          <w:rFonts w:ascii="Times New Roman" w:hAnsi="Times New Roman" w:cs="Times New Roman"/>
          <w:sz w:val="24"/>
          <w:szCs w:val="24"/>
        </w:rPr>
        <w:t xml:space="preserve">—including </w:t>
      </w:r>
      <w:r w:rsidR="00007CA4" w:rsidRPr="00DE6137">
        <w:rPr>
          <w:rFonts w:ascii="Times New Roman" w:hAnsi="Times New Roman" w:cs="Times New Roman"/>
          <w:sz w:val="24"/>
          <w:szCs w:val="24"/>
        </w:rPr>
        <w:t>pathways endorsements on high school diplomas</w:t>
      </w:r>
      <w:r w:rsidR="00390856" w:rsidRPr="00DE6137">
        <w:rPr>
          <w:rFonts w:ascii="Times New Roman" w:hAnsi="Times New Roman" w:cs="Times New Roman"/>
          <w:sz w:val="24"/>
          <w:szCs w:val="24"/>
        </w:rPr>
        <w:t xml:space="preserve"> and</w:t>
      </w:r>
      <w:r w:rsidR="00007CA4" w:rsidRPr="00DE6137">
        <w:rPr>
          <w:rFonts w:ascii="Times New Roman" w:hAnsi="Times New Roman" w:cs="Times New Roman"/>
          <w:sz w:val="24"/>
          <w:szCs w:val="24"/>
        </w:rPr>
        <w:t xml:space="preserve"> frameworks </w:t>
      </w:r>
      <w:r w:rsidR="00390856" w:rsidRPr="00DE6137">
        <w:rPr>
          <w:rFonts w:ascii="Times New Roman" w:hAnsi="Times New Roman" w:cs="Times New Roman"/>
          <w:sz w:val="24"/>
          <w:szCs w:val="24"/>
        </w:rPr>
        <w:t>organizing college</w:t>
      </w:r>
      <w:r w:rsidR="00341483" w:rsidRPr="00DE6137">
        <w:rPr>
          <w:rFonts w:ascii="Times New Roman" w:hAnsi="Times New Roman" w:cs="Times New Roman"/>
          <w:sz w:val="24"/>
          <w:szCs w:val="24"/>
        </w:rPr>
        <w:t>-</w:t>
      </w:r>
      <w:r w:rsidR="00390856" w:rsidRPr="00DE6137">
        <w:rPr>
          <w:rFonts w:ascii="Times New Roman" w:hAnsi="Times New Roman" w:cs="Times New Roman"/>
          <w:sz w:val="24"/>
          <w:szCs w:val="24"/>
        </w:rPr>
        <w:t>and</w:t>
      </w:r>
      <w:r w:rsidR="00341483" w:rsidRPr="00DE6137">
        <w:rPr>
          <w:rFonts w:ascii="Times New Roman" w:hAnsi="Times New Roman" w:cs="Times New Roman"/>
          <w:sz w:val="24"/>
          <w:szCs w:val="24"/>
        </w:rPr>
        <w:t>-</w:t>
      </w:r>
      <w:r w:rsidR="00390856" w:rsidRPr="00DE6137">
        <w:rPr>
          <w:rFonts w:ascii="Times New Roman" w:hAnsi="Times New Roman" w:cs="Times New Roman"/>
          <w:sz w:val="24"/>
          <w:szCs w:val="24"/>
        </w:rPr>
        <w:t>career advising—combine to lay</w:t>
      </w:r>
      <w:r w:rsidR="008F1BC4" w:rsidRPr="00DE6137">
        <w:rPr>
          <w:rFonts w:ascii="Times New Roman" w:hAnsi="Times New Roman" w:cs="Times New Roman"/>
          <w:sz w:val="24"/>
          <w:szCs w:val="24"/>
        </w:rPr>
        <w:t xml:space="preserve"> a strong preparatory </w:t>
      </w:r>
      <w:r w:rsidR="00390856" w:rsidRPr="00DE6137">
        <w:rPr>
          <w:rFonts w:ascii="Times New Roman" w:hAnsi="Times New Roman" w:cs="Times New Roman"/>
          <w:sz w:val="24"/>
          <w:szCs w:val="24"/>
        </w:rPr>
        <w:t>foundation</w:t>
      </w:r>
      <w:r w:rsidR="005C4C59" w:rsidRPr="00DE6137">
        <w:rPr>
          <w:rFonts w:ascii="Times New Roman" w:hAnsi="Times New Roman" w:cs="Times New Roman"/>
          <w:sz w:val="24"/>
          <w:szCs w:val="24"/>
        </w:rPr>
        <w:t xml:space="preserve"> for students.</w:t>
      </w:r>
    </w:p>
    <w:p w14:paraId="458CED26" w14:textId="593EBDCD" w:rsidR="00FF2CF5" w:rsidRPr="00DE6137" w:rsidRDefault="003715C7" w:rsidP="0078351F">
      <w:pPr>
        <w:pStyle w:val="NoSpacing"/>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T</w:t>
      </w:r>
      <w:r w:rsidR="00125304" w:rsidRPr="00DE6137">
        <w:rPr>
          <w:rFonts w:ascii="Times New Roman" w:hAnsi="Times New Roman" w:cs="Times New Roman"/>
          <w:sz w:val="24"/>
          <w:szCs w:val="24"/>
        </w:rPr>
        <w:t>here is limited understanding</w:t>
      </w:r>
      <w:r w:rsidRPr="00DE6137">
        <w:rPr>
          <w:rFonts w:ascii="Times New Roman" w:hAnsi="Times New Roman" w:cs="Times New Roman"/>
          <w:sz w:val="24"/>
          <w:szCs w:val="24"/>
        </w:rPr>
        <w:t xml:space="preserve"> in Illinois</w:t>
      </w:r>
      <w:r w:rsidR="00125304" w:rsidRPr="00DE6137">
        <w:rPr>
          <w:rFonts w:ascii="Times New Roman" w:hAnsi="Times New Roman" w:cs="Times New Roman"/>
          <w:sz w:val="24"/>
          <w:szCs w:val="24"/>
        </w:rPr>
        <w:t xml:space="preserve"> of what characteristics predict an individual’s possessing certain types of credentials.</w:t>
      </w:r>
      <w:r w:rsidR="007132ED" w:rsidRPr="00DE6137">
        <w:rPr>
          <w:rFonts w:ascii="Times New Roman" w:hAnsi="Times New Roman" w:cs="Times New Roman"/>
          <w:sz w:val="24"/>
          <w:szCs w:val="24"/>
        </w:rPr>
        <w:t xml:space="preserve"> </w:t>
      </w:r>
      <w:r w:rsidR="00793E65" w:rsidRPr="00DE6137">
        <w:rPr>
          <w:rFonts w:ascii="Times New Roman" w:hAnsi="Times New Roman" w:cs="Times New Roman"/>
          <w:sz w:val="24"/>
          <w:szCs w:val="24"/>
        </w:rPr>
        <w:t>Though t</w:t>
      </w:r>
      <w:r w:rsidR="001C6342" w:rsidRPr="00DE6137">
        <w:rPr>
          <w:rFonts w:ascii="Times New Roman" w:hAnsi="Times New Roman" w:cs="Times New Roman"/>
          <w:sz w:val="24"/>
          <w:szCs w:val="24"/>
        </w:rPr>
        <w:t xml:space="preserve">he </w:t>
      </w:r>
      <w:r w:rsidR="00F61FA3" w:rsidRPr="00DE6137">
        <w:rPr>
          <w:rFonts w:ascii="Times New Roman" w:hAnsi="Times New Roman" w:cs="Times New Roman"/>
          <w:sz w:val="24"/>
          <w:szCs w:val="24"/>
        </w:rPr>
        <w:t>s</w:t>
      </w:r>
      <w:r w:rsidR="001C6342" w:rsidRPr="00DE6137">
        <w:rPr>
          <w:rFonts w:ascii="Times New Roman" w:hAnsi="Times New Roman" w:cs="Times New Roman"/>
          <w:sz w:val="24"/>
          <w:szCs w:val="24"/>
        </w:rPr>
        <w:t>tate agencies charged with administering</w:t>
      </w:r>
      <w:r w:rsidR="00125304" w:rsidRPr="00DE6137">
        <w:rPr>
          <w:rFonts w:ascii="Times New Roman" w:hAnsi="Times New Roman" w:cs="Times New Roman"/>
          <w:sz w:val="24"/>
          <w:szCs w:val="24"/>
        </w:rPr>
        <w:t xml:space="preserve"> pathways</w:t>
      </w:r>
      <w:r w:rsidR="001C6342" w:rsidRPr="00DE6137">
        <w:rPr>
          <w:rFonts w:ascii="Times New Roman" w:hAnsi="Times New Roman" w:cs="Times New Roman"/>
          <w:sz w:val="24"/>
          <w:szCs w:val="24"/>
        </w:rPr>
        <w:t xml:space="preserve"> programming per the PWR</w:t>
      </w:r>
      <w:r w:rsidR="007132ED" w:rsidRPr="00DE6137">
        <w:rPr>
          <w:rFonts w:ascii="Times New Roman" w:hAnsi="Times New Roman" w:cs="Times New Roman"/>
          <w:sz w:val="24"/>
          <w:szCs w:val="24"/>
        </w:rPr>
        <w:t xml:space="preserve"> Act</w:t>
      </w:r>
      <w:r w:rsidR="001C6342" w:rsidRPr="00DE6137">
        <w:rPr>
          <w:rFonts w:ascii="Times New Roman" w:hAnsi="Times New Roman" w:cs="Times New Roman"/>
          <w:sz w:val="24"/>
          <w:szCs w:val="24"/>
        </w:rPr>
        <w:t xml:space="preserve"> have improved their data collections, the </w:t>
      </w:r>
      <w:r w:rsidR="00AC28FA" w:rsidRPr="00DE6137">
        <w:rPr>
          <w:rFonts w:ascii="Times New Roman" w:hAnsi="Times New Roman" w:cs="Times New Roman"/>
          <w:sz w:val="24"/>
          <w:szCs w:val="24"/>
        </w:rPr>
        <w:t xml:space="preserve">relative recency of such </w:t>
      </w:r>
      <w:r w:rsidR="00125304" w:rsidRPr="00DE6137">
        <w:rPr>
          <w:rFonts w:ascii="Times New Roman" w:hAnsi="Times New Roman" w:cs="Times New Roman"/>
          <w:sz w:val="24"/>
          <w:szCs w:val="24"/>
        </w:rPr>
        <w:t>collections</w:t>
      </w:r>
      <w:r w:rsidR="00AC28FA" w:rsidRPr="00DE6137">
        <w:rPr>
          <w:rFonts w:ascii="Times New Roman" w:hAnsi="Times New Roman" w:cs="Times New Roman"/>
          <w:sz w:val="24"/>
          <w:szCs w:val="24"/>
        </w:rPr>
        <w:t xml:space="preserve"> limits the </w:t>
      </w:r>
      <w:r w:rsidR="001C6342" w:rsidRPr="00DE6137">
        <w:rPr>
          <w:rFonts w:ascii="Times New Roman" w:hAnsi="Times New Roman" w:cs="Times New Roman"/>
          <w:sz w:val="24"/>
          <w:szCs w:val="24"/>
        </w:rPr>
        <w:t>availability of longitudinal data</w:t>
      </w:r>
      <w:r w:rsidRPr="00DE6137">
        <w:rPr>
          <w:rFonts w:ascii="Times New Roman" w:hAnsi="Times New Roman" w:cs="Times New Roman"/>
          <w:sz w:val="24"/>
          <w:szCs w:val="24"/>
        </w:rPr>
        <w:t xml:space="preserve"> and quantitative data in general</w:t>
      </w:r>
      <w:r w:rsidR="00AC28FA" w:rsidRPr="00DE6137">
        <w:rPr>
          <w:rFonts w:ascii="Times New Roman" w:hAnsi="Times New Roman" w:cs="Times New Roman"/>
          <w:sz w:val="24"/>
          <w:szCs w:val="24"/>
        </w:rPr>
        <w:t xml:space="preserve">. Further, </w:t>
      </w:r>
      <w:r w:rsidR="00C40221" w:rsidRPr="00DE6137">
        <w:rPr>
          <w:rFonts w:ascii="Times New Roman" w:hAnsi="Times New Roman" w:cs="Times New Roman"/>
          <w:sz w:val="24"/>
          <w:szCs w:val="24"/>
        </w:rPr>
        <w:t xml:space="preserve">data element definitions are not always consistent across agency data systems. </w:t>
      </w:r>
      <w:r w:rsidR="00125304" w:rsidRPr="00DE6137">
        <w:rPr>
          <w:rFonts w:ascii="Times New Roman" w:hAnsi="Times New Roman" w:cs="Times New Roman"/>
          <w:sz w:val="24"/>
          <w:szCs w:val="24"/>
        </w:rPr>
        <w:t>E</w:t>
      </w:r>
      <w:r w:rsidR="007132ED" w:rsidRPr="00DE6137">
        <w:rPr>
          <w:rFonts w:ascii="Times New Roman" w:hAnsi="Times New Roman" w:cs="Times New Roman"/>
          <w:sz w:val="24"/>
          <w:szCs w:val="24"/>
        </w:rPr>
        <w:t xml:space="preserve">ven where the relevant data exist and are definitionally aligned, integrating them across agencies is </w:t>
      </w:r>
      <w:r w:rsidR="00793E65" w:rsidRPr="00DE6137">
        <w:rPr>
          <w:rFonts w:ascii="Times New Roman" w:hAnsi="Times New Roman" w:cs="Times New Roman"/>
          <w:sz w:val="24"/>
          <w:szCs w:val="24"/>
        </w:rPr>
        <w:t xml:space="preserve">typically </w:t>
      </w:r>
      <w:r w:rsidR="007132ED" w:rsidRPr="00DE6137">
        <w:rPr>
          <w:rFonts w:ascii="Times New Roman" w:hAnsi="Times New Roman" w:cs="Times New Roman"/>
          <w:sz w:val="24"/>
          <w:szCs w:val="24"/>
        </w:rPr>
        <w:t xml:space="preserve">inefficient. </w:t>
      </w:r>
      <w:r w:rsidR="00793E65" w:rsidRPr="00DE6137">
        <w:rPr>
          <w:rFonts w:ascii="Times New Roman" w:hAnsi="Times New Roman" w:cs="Times New Roman"/>
          <w:sz w:val="24"/>
          <w:szCs w:val="24"/>
        </w:rPr>
        <w:t>Illinois p</w:t>
      </w:r>
      <w:r w:rsidR="00C40221" w:rsidRPr="00DE6137">
        <w:rPr>
          <w:rFonts w:ascii="Times New Roman" w:hAnsi="Times New Roman" w:cs="Times New Roman"/>
          <w:sz w:val="24"/>
          <w:szCs w:val="24"/>
        </w:rPr>
        <w:t>olicymakers</w:t>
      </w:r>
      <w:r w:rsidR="007132ED" w:rsidRPr="00DE6137">
        <w:rPr>
          <w:rFonts w:ascii="Times New Roman" w:hAnsi="Times New Roman" w:cs="Times New Roman"/>
          <w:sz w:val="24"/>
          <w:szCs w:val="24"/>
        </w:rPr>
        <w:t>, researchers, and</w:t>
      </w:r>
      <w:r w:rsidR="00C40221" w:rsidRPr="00DE6137">
        <w:rPr>
          <w:rFonts w:ascii="Times New Roman" w:hAnsi="Times New Roman" w:cs="Times New Roman"/>
          <w:sz w:val="24"/>
          <w:szCs w:val="24"/>
        </w:rPr>
        <w:t xml:space="preserve"> other stakeholders have thus </w:t>
      </w:r>
      <w:r w:rsidR="007132ED" w:rsidRPr="00DE6137">
        <w:rPr>
          <w:rFonts w:ascii="Times New Roman" w:hAnsi="Times New Roman" w:cs="Times New Roman"/>
          <w:sz w:val="24"/>
          <w:szCs w:val="24"/>
        </w:rPr>
        <w:t xml:space="preserve">not been </w:t>
      </w:r>
      <w:r w:rsidR="00D77DDC" w:rsidRPr="00DE6137">
        <w:rPr>
          <w:rFonts w:ascii="Times New Roman" w:hAnsi="Times New Roman" w:cs="Times New Roman"/>
          <w:sz w:val="24"/>
          <w:szCs w:val="24"/>
        </w:rPr>
        <w:t>well equipped</w:t>
      </w:r>
      <w:r w:rsidR="00793E65" w:rsidRPr="00DE6137">
        <w:rPr>
          <w:rFonts w:ascii="Times New Roman" w:hAnsi="Times New Roman" w:cs="Times New Roman"/>
          <w:sz w:val="24"/>
          <w:szCs w:val="24"/>
        </w:rPr>
        <w:t xml:space="preserve"> to</w:t>
      </w:r>
      <w:r w:rsidR="007F7A12" w:rsidRPr="00DE6137">
        <w:rPr>
          <w:rFonts w:ascii="Times New Roman" w:hAnsi="Times New Roman" w:cs="Times New Roman"/>
          <w:sz w:val="24"/>
          <w:szCs w:val="24"/>
        </w:rPr>
        <w:t xml:space="preserve"> assess policies </w:t>
      </w:r>
      <w:r w:rsidR="008F267D" w:rsidRPr="00DE6137">
        <w:rPr>
          <w:rFonts w:ascii="Times New Roman" w:hAnsi="Times New Roman" w:cs="Times New Roman"/>
          <w:sz w:val="24"/>
          <w:szCs w:val="24"/>
        </w:rPr>
        <w:t>or better understand individual credential attainment</w:t>
      </w:r>
      <w:r w:rsidR="007F7A12" w:rsidRPr="00DE6137">
        <w:rPr>
          <w:rFonts w:ascii="Times New Roman" w:hAnsi="Times New Roman" w:cs="Times New Roman"/>
          <w:sz w:val="24"/>
          <w:szCs w:val="24"/>
        </w:rPr>
        <w:t xml:space="preserve">. </w:t>
      </w:r>
      <w:r w:rsidR="008F267D" w:rsidRPr="00DE6137">
        <w:rPr>
          <w:rFonts w:ascii="Times New Roman" w:hAnsi="Times New Roman" w:cs="Times New Roman"/>
          <w:sz w:val="24"/>
          <w:szCs w:val="24"/>
        </w:rPr>
        <w:t>There is interest</w:t>
      </w:r>
      <w:r w:rsidR="007F7A12" w:rsidRPr="00DE6137">
        <w:rPr>
          <w:rFonts w:ascii="Times New Roman" w:hAnsi="Times New Roman" w:cs="Times New Roman"/>
          <w:sz w:val="24"/>
          <w:szCs w:val="24"/>
        </w:rPr>
        <w:t xml:space="preserve">, however, in </w:t>
      </w:r>
      <w:r w:rsidR="008F267D" w:rsidRPr="00DE6137">
        <w:rPr>
          <w:rFonts w:ascii="Times New Roman" w:hAnsi="Times New Roman" w:cs="Times New Roman"/>
          <w:sz w:val="24"/>
          <w:szCs w:val="24"/>
        </w:rPr>
        <w:t>analyzing data from elsewhere that may generalize to the Illinois context.</w:t>
      </w:r>
    </w:p>
    <w:p w14:paraId="7ACB57BB" w14:textId="7E185C49" w:rsidR="000561F0" w:rsidRPr="00DE6137" w:rsidRDefault="00FF2CF5" w:rsidP="0078351F">
      <w:pPr>
        <w:pStyle w:val="NoSpacing"/>
        <w:spacing w:after="240" w:line="480" w:lineRule="auto"/>
        <w:rPr>
          <w:rFonts w:ascii="Times New Roman" w:hAnsi="Times New Roman" w:cs="Times New Roman"/>
          <w:sz w:val="24"/>
          <w:szCs w:val="24"/>
        </w:rPr>
      </w:pPr>
      <w:r w:rsidRPr="00DE6137">
        <w:rPr>
          <w:rFonts w:ascii="Times New Roman" w:hAnsi="Times New Roman" w:cs="Times New Roman"/>
          <w:sz w:val="24"/>
          <w:szCs w:val="24"/>
        </w:rPr>
        <w:lastRenderedPageBreak/>
        <w:t>T</w:t>
      </w:r>
      <w:r w:rsidR="00C52ABD" w:rsidRPr="00DE6137">
        <w:rPr>
          <w:rFonts w:ascii="Times New Roman" w:hAnsi="Times New Roman" w:cs="Times New Roman"/>
          <w:sz w:val="24"/>
          <w:szCs w:val="24"/>
        </w:rPr>
        <w:t xml:space="preserve">o </w:t>
      </w:r>
      <w:r w:rsidR="008F267D" w:rsidRPr="00DE6137">
        <w:rPr>
          <w:rFonts w:ascii="Times New Roman" w:hAnsi="Times New Roman" w:cs="Times New Roman"/>
          <w:sz w:val="24"/>
          <w:szCs w:val="24"/>
        </w:rPr>
        <w:t>support</w:t>
      </w:r>
      <w:r w:rsidR="00A92C10" w:rsidRPr="00DE6137">
        <w:rPr>
          <w:rFonts w:ascii="Times New Roman" w:hAnsi="Times New Roman" w:cs="Times New Roman"/>
          <w:sz w:val="24"/>
          <w:szCs w:val="24"/>
        </w:rPr>
        <w:t xml:space="preserve"> </w:t>
      </w:r>
      <w:r w:rsidR="005C4C59" w:rsidRPr="00DE6137">
        <w:rPr>
          <w:rFonts w:ascii="Times New Roman" w:hAnsi="Times New Roman" w:cs="Times New Roman"/>
          <w:sz w:val="24"/>
          <w:szCs w:val="24"/>
        </w:rPr>
        <w:t>efforts to increase postsecondary credential attainment</w:t>
      </w:r>
      <w:r w:rsidR="008F267D" w:rsidRPr="00DE6137">
        <w:rPr>
          <w:rFonts w:ascii="Times New Roman" w:hAnsi="Times New Roman" w:cs="Times New Roman"/>
          <w:sz w:val="24"/>
          <w:szCs w:val="24"/>
        </w:rPr>
        <w:t xml:space="preserve"> in Illinois</w:t>
      </w:r>
      <w:r w:rsidR="00C52ABD" w:rsidRPr="00DE6137">
        <w:rPr>
          <w:rFonts w:ascii="Times New Roman" w:hAnsi="Times New Roman" w:cs="Times New Roman"/>
          <w:sz w:val="24"/>
          <w:szCs w:val="24"/>
        </w:rPr>
        <w:t>, t</w:t>
      </w:r>
      <w:r w:rsidR="005F49F8" w:rsidRPr="00DE6137">
        <w:rPr>
          <w:rFonts w:ascii="Times New Roman" w:hAnsi="Times New Roman" w:cs="Times New Roman"/>
          <w:sz w:val="24"/>
          <w:szCs w:val="24"/>
        </w:rPr>
        <w:t>his analysis</w:t>
      </w:r>
      <w:r w:rsidR="00AD338D" w:rsidRPr="00DE6137">
        <w:rPr>
          <w:rFonts w:ascii="Times New Roman" w:hAnsi="Times New Roman" w:cs="Times New Roman"/>
          <w:sz w:val="24"/>
          <w:szCs w:val="24"/>
        </w:rPr>
        <w:t xml:space="preserve"> will</w:t>
      </w:r>
      <w:r w:rsidR="005F49F8" w:rsidRPr="00DE6137">
        <w:rPr>
          <w:rFonts w:ascii="Times New Roman" w:hAnsi="Times New Roman" w:cs="Times New Roman"/>
          <w:sz w:val="24"/>
          <w:szCs w:val="24"/>
        </w:rPr>
        <w:t xml:space="preserve"> a</w:t>
      </w:r>
      <w:r w:rsidR="009E0F48" w:rsidRPr="00DE6137">
        <w:rPr>
          <w:rFonts w:ascii="Times New Roman" w:hAnsi="Times New Roman" w:cs="Times New Roman"/>
          <w:sz w:val="24"/>
          <w:szCs w:val="24"/>
        </w:rPr>
        <w:t>pply classification methods to</w:t>
      </w:r>
      <w:r w:rsidR="00197F5A" w:rsidRPr="00DE6137">
        <w:rPr>
          <w:rFonts w:ascii="Times New Roman" w:hAnsi="Times New Roman" w:cs="Times New Roman"/>
          <w:sz w:val="24"/>
          <w:szCs w:val="24"/>
        </w:rPr>
        <w:t xml:space="preserve"> publicly available</w:t>
      </w:r>
      <w:r w:rsidR="005C4C59" w:rsidRPr="00DE6137">
        <w:rPr>
          <w:rFonts w:ascii="Times New Roman" w:hAnsi="Times New Roman" w:cs="Times New Roman"/>
          <w:sz w:val="24"/>
          <w:szCs w:val="24"/>
        </w:rPr>
        <w:t>, nationally representative</w:t>
      </w:r>
      <w:r w:rsidR="00197F5A" w:rsidRPr="00DE6137">
        <w:rPr>
          <w:rFonts w:ascii="Times New Roman" w:hAnsi="Times New Roman" w:cs="Times New Roman"/>
          <w:sz w:val="24"/>
          <w:szCs w:val="24"/>
        </w:rPr>
        <w:t xml:space="preserve"> </w:t>
      </w:r>
      <w:r w:rsidR="00B375D1">
        <w:rPr>
          <w:rFonts w:ascii="Times New Roman" w:hAnsi="Times New Roman" w:cs="Times New Roman"/>
          <w:sz w:val="24"/>
          <w:szCs w:val="24"/>
        </w:rPr>
        <w:t>NHES</w:t>
      </w:r>
      <w:r w:rsidR="00197F5A" w:rsidRPr="00DE6137">
        <w:rPr>
          <w:rFonts w:ascii="Times New Roman" w:hAnsi="Times New Roman" w:cs="Times New Roman"/>
          <w:sz w:val="24"/>
          <w:szCs w:val="24"/>
        </w:rPr>
        <w:t xml:space="preserve"> </w:t>
      </w:r>
      <w:r w:rsidR="008E2F3E" w:rsidRPr="00DE6137">
        <w:rPr>
          <w:rFonts w:ascii="Times New Roman" w:hAnsi="Times New Roman" w:cs="Times New Roman"/>
          <w:sz w:val="24"/>
          <w:szCs w:val="24"/>
        </w:rPr>
        <w:t>micro</w:t>
      </w:r>
      <w:r w:rsidR="00197F5A" w:rsidRPr="00DE6137">
        <w:rPr>
          <w:rFonts w:ascii="Times New Roman" w:hAnsi="Times New Roman" w:cs="Times New Roman"/>
          <w:sz w:val="24"/>
          <w:szCs w:val="24"/>
        </w:rPr>
        <w:t>data</w:t>
      </w:r>
      <w:r w:rsidR="004954D5" w:rsidRPr="00DE6137">
        <w:rPr>
          <w:rFonts w:ascii="Times New Roman" w:hAnsi="Times New Roman" w:cs="Times New Roman"/>
          <w:sz w:val="24"/>
          <w:szCs w:val="24"/>
        </w:rPr>
        <w:t xml:space="preserve"> </w:t>
      </w:r>
      <w:r w:rsidR="00197F5A" w:rsidRPr="00DE6137">
        <w:rPr>
          <w:rFonts w:ascii="Times New Roman" w:hAnsi="Times New Roman" w:cs="Times New Roman"/>
          <w:sz w:val="24"/>
          <w:szCs w:val="24"/>
        </w:rPr>
        <w:t>to</w:t>
      </w:r>
      <w:r w:rsidR="004954D5" w:rsidRPr="00DE6137">
        <w:rPr>
          <w:rFonts w:ascii="Times New Roman" w:hAnsi="Times New Roman" w:cs="Times New Roman"/>
          <w:sz w:val="24"/>
          <w:szCs w:val="24"/>
        </w:rPr>
        <w:t xml:space="preserve"> build models</w:t>
      </w:r>
      <w:r w:rsidR="009E0F48" w:rsidRPr="00DE6137">
        <w:rPr>
          <w:rFonts w:ascii="Times New Roman" w:hAnsi="Times New Roman" w:cs="Times New Roman"/>
          <w:sz w:val="24"/>
          <w:szCs w:val="24"/>
        </w:rPr>
        <w:t xml:space="preserve"> predict</w:t>
      </w:r>
      <w:r w:rsidR="004954D5" w:rsidRPr="00DE6137">
        <w:rPr>
          <w:rFonts w:ascii="Times New Roman" w:hAnsi="Times New Roman" w:cs="Times New Roman"/>
          <w:sz w:val="24"/>
          <w:szCs w:val="24"/>
        </w:rPr>
        <w:t>ing an individual’s posses</w:t>
      </w:r>
      <w:r w:rsidR="00C52ABD" w:rsidRPr="00DE6137">
        <w:rPr>
          <w:rFonts w:ascii="Times New Roman" w:hAnsi="Times New Roman" w:cs="Times New Roman"/>
          <w:sz w:val="24"/>
          <w:szCs w:val="24"/>
        </w:rPr>
        <w:t>si</w:t>
      </w:r>
      <w:r w:rsidR="00DB4F99" w:rsidRPr="00DE6137">
        <w:rPr>
          <w:rFonts w:ascii="Times New Roman" w:hAnsi="Times New Roman" w:cs="Times New Roman"/>
          <w:sz w:val="24"/>
          <w:szCs w:val="24"/>
        </w:rPr>
        <w:t>on of different</w:t>
      </w:r>
      <w:r w:rsidR="00766F88" w:rsidRPr="00DE6137">
        <w:rPr>
          <w:rFonts w:ascii="Times New Roman" w:hAnsi="Times New Roman" w:cs="Times New Roman"/>
          <w:sz w:val="24"/>
          <w:szCs w:val="24"/>
        </w:rPr>
        <w:t xml:space="preserve"> type</w:t>
      </w:r>
      <w:r w:rsidR="00DB4F99" w:rsidRPr="00DE6137">
        <w:rPr>
          <w:rFonts w:ascii="Times New Roman" w:hAnsi="Times New Roman" w:cs="Times New Roman"/>
          <w:sz w:val="24"/>
          <w:szCs w:val="24"/>
        </w:rPr>
        <w:t>s</w:t>
      </w:r>
      <w:r w:rsidR="00766F88" w:rsidRPr="00DE6137">
        <w:rPr>
          <w:rFonts w:ascii="Times New Roman" w:hAnsi="Times New Roman" w:cs="Times New Roman"/>
          <w:sz w:val="24"/>
          <w:szCs w:val="24"/>
        </w:rPr>
        <w:t xml:space="preserve"> of</w:t>
      </w:r>
      <w:r w:rsidR="004954D5" w:rsidRPr="00DE6137">
        <w:rPr>
          <w:rFonts w:ascii="Times New Roman" w:hAnsi="Times New Roman" w:cs="Times New Roman"/>
          <w:sz w:val="24"/>
          <w:szCs w:val="24"/>
        </w:rPr>
        <w:t xml:space="preserve"> postsecondary </w:t>
      </w:r>
      <w:r w:rsidR="009E0F48" w:rsidRPr="00DE6137">
        <w:rPr>
          <w:rFonts w:ascii="Times New Roman" w:hAnsi="Times New Roman" w:cs="Times New Roman"/>
          <w:sz w:val="24"/>
          <w:szCs w:val="24"/>
        </w:rPr>
        <w:t>credential</w:t>
      </w:r>
      <w:r w:rsidR="00DB4F99" w:rsidRPr="00DE6137">
        <w:rPr>
          <w:rFonts w:ascii="Times New Roman" w:hAnsi="Times New Roman" w:cs="Times New Roman"/>
          <w:sz w:val="24"/>
          <w:szCs w:val="24"/>
        </w:rPr>
        <w:t>s</w:t>
      </w:r>
      <w:r w:rsidR="00AC216E" w:rsidRPr="00DE6137">
        <w:rPr>
          <w:rFonts w:ascii="Times New Roman" w:hAnsi="Times New Roman" w:cs="Times New Roman"/>
          <w:sz w:val="24"/>
          <w:szCs w:val="24"/>
        </w:rPr>
        <w:t>.</w:t>
      </w:r>
      <w:r w:rsidR="00A92C10" w:rsidRPr="00DE6137">
        <w:rPr>
          <w:rFonts w:ascii="Times New Roman" w:hAnsi="Times New Roman" w:cs="Times New Roman"/>
          <w:sz w:val="24"/>
          <w:szCs w:val="24"/>
        </w:rPr>
        <w:t xml:space="preserve"> These models could inform the</w:t>
      </w:r>
      <w:r w:rsidR="008B5C37">
        <w:rPr>
          <w:rFonts w:ascii="Times New Roman" w:hAnsi="Times New Roman" w:cs="Times New Roman"/>
          <w:sz w:val="24"/>
          <w:szCs w:val="24"/>
        </w:rPr>
        <w:t xml:space="preserve"> planning and</w:t>
      </w:r>
      <w:r w:rsidR="00A92C10" w:rsidRPr="00DE6137">
        <w:rPr>
          <w:rFonts w:ascii="Times New Roman" w:hAnsi="Times New Roman" w:cs="Times New Roman"/>
          <w:sz w:val="24"/>
          <w:szCs w:val="24"/>
        </w:rPr>
        <w:t xml:space="preserve"> </w:t>
      </w:r>
      <w:r w:rsidR="005C4C59" w:rsidRPr="00DE6137">
        <w:rPr>
          <w:rFonts w:ascii="Times New Roman" w:hAnsi="Times New Roman" w:cs="Times New Roman"/>
          <w:sz w:val="24"/>
          <w:szCs w:val="24"/>
        </w:rPr>
        <w:t>implementation of career pathways and related</w:t>
      </w:r>
      <w:r w:rsidR="00A92C10" w:rsidRPr="00DE6137">
        <w:rPr>
          <w:rFonts w:ascii="Times New Roman" w:hAnsi="Times New Roman" w:cs="Times New Roman"/>
          <w:sz w:val="24"/>
          <w:szCs w:val="24"/>
        </w:rPr>
        <w:t xml:space="preserve"> education-and-workforce-training systems in Illinois and elsewhere.</w:t>
      </w:r>
    </w:p>
    <w:p w14:paraId="38DF87BD" w14:textId="77777777" w:rsidR="00FF2EC1" w:rsidRPr="00DE6137" w:rsidRDefault="00FF2EC1" w:rsidP="0078351F">
      <w:pPr>
        <w:pStyle w:val="NoSpacing"/>
        <w:spacing w:line="480" w:lineRule="auto"/>
        <w:rPr>
          <w:rFonts w:ascii="Times New Roman" w:hAnsi="Times New Roman" w:cs="Times New Roman"/>
          <w:sz w:val="24"/>
          <w:szCs w:val="24"/>
        </w:rPr>
      </w:pPr>
    </w:p>
    <w:p w14:paraId="5ACFCF2C" w14:textId="46A31E39" w:rsidR="0091370D" w:rsidRPr="00DE6137" w:rsidRDefault="0091370D" w:rsidP="0078351F">
      <w:pPr>
        <w:pStyle w:val="NoSpacing"/>
        <w:spacing w:after="240" w:line="480" w:lineRule="auto"/>
        <w:jc w:val="center"/>
        <w:rPr>
          <w:rFonts w:ascii="Times New Roman" w:hAnsi="Times New Roman" w:cs="Times New Roman"/>
          <w:b/>
          <w:bCs/>
          <w:sz w:val="28"/>
          <w:szCs w:val="28"/>
        </w:rPr>
      </w:pPr>
      <w:r w:rsidRPr="00DE6137">
        <w:rPr>
          <w:rFonts w:ascii="Times New Roman" w:hAnsi="Times New Roman" w:cs="Times New Roman"/>
          <w:b/>
          <w:bCs/>
          <w:sz w:val="28"/>
          <w:szCs w:val="28"/>
        </w:rPr>
        <w:t xml:space="preserve">Literature </w:t>
      </w:r>
      <w:r w:rsidR="00784C6D" w:rsidRPr="00DE6137">
        <w:rPr>
          <w:rFonts w:ascii="Times New Roman" w:hAnsi="Times New Roman" w:cs="Times New Roman"/>
          <w:b/>
          <w:bCs/>
          <w:sz w:val="28"/>
          <w:szCs w:val="28"/>
        </w:rPr>
        <w:t>r</w:t>
      </w:r>
      <w:r w:rsidRPr="00DE6137">
        <w:rPr>
          <w:rFonts w:ascii="Times New Roman" w:hAnsi="Times New Roman" w:cs="Times New Roman"/>
          <w:b/>
          <w:bCs/>
          <w:sz w:val="28"/>
          <w:szCs w:val="28"/>
        </w:rPr>
        <w:t>eview</w:t>
      </w:r>
    </w:p>
    <w:p w14:paraId="714BA891" w14:textId="51337D9F" w:rsidR="0091370D" w:rsidRPr="00DE6137" w:rsidRDefault="000E6C06"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A</w:t>
      </w:r>
      <w:r w:rsidR="006A1323" w:rsidRPr="00DE6137">
        <w:rPr>
          <w:rFonts w:ascii="Times New Roman" w:hAnsi="Times New Roman" w:cs="Times New Roman"/>
          <w:sz w:val="24"/>
          <w:szCs w:val="24"/>
        </w:rPr>
        <w:t xml:space="preserve"> deart</w:t>
      </w:r>
      <w:r w:rsidR="00443B8B" w:rsidRPr="00DE6137">
        <w:rPr>
          <w:rFonts w:ascii="Times New Roman" w:hAnsi="Times New Roman" w:cs="Times New Roman"/>
          <w:sz w:val="24"/>
          <w:szCs w:val="24"/>
        </w:rPr>
        <w:t>h</w:t>
      </w:r>
      <w:r w:rsidRPr="00DE6137">
        <w:rPr>
          <w:rFonts w:ascii="Times New Roman" w:hAnsi="Times New Roman" w:cs="Times New Roman"/>
          <w:sz w:val="24"/>
          <w:szCs w:val="24"/>
        </w:rPr>
        <w:t xml:space="preserve"> of research</w:t>
      </w:r>
      <w:r w:rsidR="006A1323" w:rsidRPr="00DE6137">
        <w:rPr>
          <w:rFonts w:ascii="Times New Roman" w:hAnsi="Times New Roman" w:cs="Times New Roman"/>
          <w:sz w:val="24"/>
          <w:szCs w:val="24"/>
        </w:rPr>
        <w:t xml:space="preserve"> use</w:t>
      </w:r>
      <w:r w:rsidRPr="00DE6137">
        <w:rPr>
          <w:rFonts w:ascii="Times New Roman" w:hAnsi="Times New Roman" w:cs="Times New Roman"/>
          <w:sz w:val="24"/>
          <w:szCs w:val="24"/>
        </w:rPr>
        <w:t>s</w:t>
      </w:r>
      <w:r w:rsidR="006A1323" w:rsidRPr="00DE6137">
        <w:rPr>
          <w:rFonts w:ascii="Times New Roman" w:hAnsi="Times New Roman" w:cs="Times New Roman"/>
          <w:sz w:val="24"/>
          <w:szCs w:val="24"/>
        </w:rPr>
        <w:t xml:space="preserve"> data</w:t>
      </w:r>
      <w:r w:rsidRPr="00DE6137">
        <w:rPr>
          <w:rFonts w:ascii="Times New Roman" w:hAnsi="Times New Roman" w:cs="Times New Roman"/>
          <w:sz w:val="24"/>
          <w:szCs w:val="24"/>
        </w:rPr>
        <w:t xml:space="preserve"> describing United States-residing adults</w:t>
      </w:r>
      <w:r w:rsidR="00443B8B" w:rsidRPr="00DE6137">
        <w:rPr>
          <w:rFonts w:ascii="Times New Roman" w:hAnsi="Times New Roman" w:cs="Times New Roman"/>
          <w:sz w:val="24"/>
          <w:szCs w:val="24"/>
        </w:rPr>
        <w:t>—and, by extension, characteristics related to employment—to</w:t>
      </w:r>
      <w:r w:rsidR="006A1323" w:rsidRPr="00DE6137">
        <w:rPr>
          <w:rFonts w:ascii="Times New Roman" w:hAnsi="Times New Roman" w:cs="Times New Roman"/>
          <w:sz w:val="24"/>
          <w:szCs w:val="24"/>
        </w:rPr>
        <w:t xml:space="preserve"> </w:t>
      </w:r>
      <w:r w:rsidRPr="00DE6137">
        <w:rPr>
          <w:rFonts w:ascii="Times New Roman" w:hAnsi="Times New Roman" w:cs="Times New Roman"/>
          <w:sz w:val="24"/>
          <w:szCs w:val="24"/>
        </w:rPr>
        <w:t>predict postsecondary credential attainment</w:t>
      </w:r>
      <w:r w:rsidR="00F056EF" w:rsidRPr="00DE6137">
        <w:rPr>
          <w:rFonts w:ascii="Times New Roman" w:hAnsi="Times New Roman" w:cs="Times New Roman"/>
          <w:sz w:val="24"/>
          <w:szCs w:val="24"/>
        </w:rPr>
        <w:t>. However,</w:t>
      </w:r>
      <w:r w:rsidR="00F97516" w:rsidRPr="00DE6137">
        <w:rPr>
          <w:rFonts w:ascii="Times New Roman" w:hAnsi="Times New Roman" w:cs="Times New Roman"/>
          <w:sz w:val="24"/>
          <w:szCs w:val="24"/>
        </w:rPr>
        <w:t xml:space="preserve"> credentials</w:t>
      </w:r>
      <w:r w:rsidR="00323B12" w:rsidRPr="00DE6137">
        <w:rPr>
          <w:rFonts w:ascii="Times New Roman" w:hAnsi="Times New Roman" w:cs="Times New Roman"/>
          <w:sz w:val="24"/>
          <w:szCs w:val="24"/>
        </w:rPr>
        <w:t xml:space="preserve"> can</w:t>
      </w:r>
      <w:r w:rsidR="00F97516" w:rsidRPr="00DE6137">
        <w:rPr>
          <w:rFonts w:ascii="Times New Roman" w:hAnsi="Times New Roman" w:cs="Times New Roman"/>
          <w:sz w:val="24"/>
          <w:szCs w:val="24"/>
        </w:rPr>
        <w:t xml:space="preserve"> serve as a proxy for postsecondary educational attainment</w:t>
      </w:r>
      <w:r w:rsidR="008603E2" w:rsidRPr="00DE6137">
        <w:rPr>
          <w:rFonts w:ascii="Times New Roman" w:hAnsi="Times New Roman" w:cs="Times New Roman"/>
          <w:sz w:val="24"/>
          <w:szCs w:val="24"/>
        </w:rPr>
        <w:t>, and</w:t>
      </w:r>
      <w:r w:rsidR="006A1323" w:rsidRPr="00DE6137">
        <w:rPr>
          <w:rFonts w:ascii="Times New Roman" w:hAnsi="Times New Roman" w:cs="Times New Roman"/>
          <w:sz w:val="24"/>
          <w:szCs w:val="24"/>
        </w:rPr>
        <w:t xml:space="preserve"> </w:t>
      </w:r>
      <w:r w:rsidR="008603E2" w:rsidRPr="00DE6137">
        <w:rPr>
          <w:rFonts w:ascii="Times New Roman" w:hAnsi="Times New Roman" w:cs="Times New Roman"/>
          <w:sz w:val="24"/>
          <w:szCs w:val="24"/>
        </w:rPr>
        <w:t>a</w:t>
      </w:r>
      <w:r w:rsidR="001A5DFF" w:rsidRPr="00DE6137">
        <w:rPr>
          <w:rFonts w:ascii="Times New Roman" w:hAnsi="Times New Roman" w:cs="Times New Roman"/>
          <w:sz w:val="24"/>
          <w:szCs w:val="24"/>
        </w:rPr>
        <w:t xml:space="preserve"> rich body of </w:t>
      </w:r>
      <w:r w:rsidR="00566677" w:rsidRPr="00DE6137">
        <w:rPr>
          <w:rFonts w:ascii="Times New Roman" w:hAnsi="Times New Roman" w:cs="Times New Roman"/>
          <w:sz w:val="24"/>
          <w:szCs w:val="24"/>
        </w:rPr>
        <w:t>literature</w:t>
      </w:r>
      <w:r w:rsidR="001A5DFF" w:rsidRPr="00DE6137">
        <w:rPr>
          <w:rFonts w:ascii="Times New Roman" w:hAnsi="Times New Roman" w:cs="Times New Roman"/>
          <w:sz w:val="24"/>
          <w:szCs w:val="24"/>
        </w:rPr>
        <w:t xml:space="preserve"> </w:t>
      </w:r>
      <w:r w:rsidR="006A1323" w:rsidRPr="00DE6137">
        <w:rPr>
          <w:rFonts w:ascii="Times New Roman" w:hAnsi="Times New Roman" w:cs="Times New Roman"/>
          <w:sz w:val="24"/>
          <w:szCs w:val="24"/>
        </w:rPr>
        <w:t>investigates attainment and</w:t>
      </w:r>
      <w:r w:rsidR="001A5DFF" w:rsidRPr="00DE6137">
        <w:rPr>
          <w:rFonts w:ascii="Times New Roman" w:hAnsi="Times New Roman" w:cs="Times New Roman"/>
          <w:sz w:val="24"/>
          <w:szCs w:val="24"/>
        </w:rPr>
        <w:t xml:space="preserve"> it</w:t>
      </w:r>
      <w:r w:rsidR="00566677" w:rsidRPr="00DE6137">
        <w:rPr>
          <w:rFonts w:ascii="Times New Roman" w:hAnsi="Times New Roman" w:cs="Times New Roman"/>
          <w:sz w:val="24"/>
          <w:szCs w:val="24"/>
        </w:rPr>
        <w:t>s</w:t>
      </w:r>
      <w:r w:rsidR="001A5DFF" w:rsidRPr="00DE6137">
        <w:rPr>
          <w:rFonts w:ascii="Times New Roman" w:hAnsi="Times New Roman" w:cs="Times New Roman"/>
          <w:sz w:val="24"/>
          <w:szCs w:val="24"/>
        </w:rPr>
        <w:t xml:space="preserve"> relat</w:t>
      </w:r>
      <w:r w:rsidR="00566677" w:rsidRPr="00DE6137">
        <w:rPr>
          <w:rFonts w:ascii="Times New Roman" w:hAnsi="Times New Roman" w:cs="Times New Roman"/>
          <w:sz w:val="24"/>
          <w:szCs w:val="24"/>
        </w:rPr>
        <w:t>ions</w:t>
      </w:r>
      <w:r w:rsidR="001A5DFF" w:rsidRPr="00DE6137">
        <w:rPr>
          <w:rFonts w:ascii="Times New Roman" w:hAnsi="Times New Roman" w:cs="Times New Roman"/>
          <w:sz w:val="24"/>
          <w:szCs w:val="24"/>
        </w:rPr>
        <w:t xml:space="preserve"> </w:t>
      </w:r>
      <w:r w:rsidR="00566677" w:rsidRPr="00DE6137">
        <w:rPr>
          <w:rFonts w:ascii="Times New Roman" w:hAnsi="Times New Roman" w:cs="Times New Roman"/>
          <w:sz w:val="24"/>
          <w:szCs w:val="24"/>
        </w:rPr>
        <w:t>with</w:t>
      </w:r>
      <w:r w:rsidR="001A5DFF" w:rsidRPr="00DE6137">
        <w:rPr>
          <w:rFonts w:ascii="Times New Roman" w:hAnsi="Times New Roman" w:cs="Times New Roman"/>
          <w:sz w:val="24"/>
          <w:szCs w:val="24"/>
        </w:rPr>
        <w:t xml:space="preserve"> general demographic, </w:t>
      </w:r>
      <w:r w:rsidR="00E25655" w:rsidRPr="00DE6137">
        <w:rPr>
          <w:rFonts w:ascii="Times New Roman" w:hAnsi="Times New Roman" w:cs="Times New Roman"/>
          <w:sz w:val="24"/>
          <w:szCs w:val="24"/>
        </w:rPr>
        <w:t>attitudinal,</w:t>
      </w:r>
      <w:r w:rsidR="001A5DFF" w:rsidRPr="00DE6137">
        <w:rPr>
          <w:rFonts w:ascii="Times New Roman" w:hAnsi="Times New Roman" w:cs="Times New Roman"/>
          <w:sz w:val="24"/>
          <w:szCs w:val="24"/>
        </w:rPr>
        <w:t xml:space="preserve"> and other individual characteristics</w:t>
      </w:r>
      <w:r w:rsidR="006A1323" w:rsidRPr="00DE6137">
        <w:rPr>
          <w:rFonts w:ascii="Times New Roman" w:hAnsi="Times New Roman" w:cs="Times New Roman"/>
          <w:sz w:val="24"/>
          <w:szCs w:val="24"/>
        </w:rPr>
        <w:t xml:space="preserve"> present among school-age</w:t>
      </w:r>
      <w:r w:rsidR="00323B12" w:rsidRPr="00DE6137">
        <w:rPr>
          <w:rFonts w:ascii="Times New Roman" w:hAnsi="Times New Roman" w:cs="Times New Roman"/>
          <w:sz w:val="24"/>
          <w:szCs w:val="24"/>
        </w:rPr>
        <w:t>d</w:t>
      </w:r>
      <w:r w:rsidR="006A1323" w:rsidRPr="00DE6137">
        <w:rPr>
          <w:rFonts w:ascii="Times New Roman" w:hAnsi="Times New Roman" w:cs="Times New Roman"/>
          <w:sz w:val="24"/>
          <w:szCs w:val="24"/>
        </w:rPr>
        <w:t xml:space="preserve"> youth</w:t>
      </w:r>
      <w:r w:rsidR="001A5DFF" w:rsidRPr="00DE6137">
        <w:rPr>
          <w:rFonts w:ascii="Times New Roman" w:hAnsi="Times New Roman" w:cs="Times New Roman"/>
          <w:sz w:val="24"/>
          <w:szCs w:val="24"/>
        </w:rPr>
        <w:t xml:space="preserve">. </w:t>
      </w:r>
      <w:r w:rsidR="0091370D" w:rsidRPr="00DE6137">
        <w:rPr>
          <w:rFonts w:ascii="Times New Roman" w:hAnsi="Times New Roman" w:cs="Times New Roman"/>
          <w:sz w:val="24"/>
          <w:szCs w:val="24"/>
        </w:rPr>
        <w:t xml:space="preserve">This body </w:t>
      </w:r>
      <w:r w:rsidR="00566677" w:rsidRPr="00DE6137">
        <w:rPr>
          <w:rFonts w:ascii="Times New Roman" w:hAnsi="Times New Roman" w:cs="Times New Roman"/>
          <w:sz w:val="24"/>
          <w:szCs w:val="24"/>
        </w:rPr>
        <w:t>has driven the general acceptance</w:t>
      </w:r>
      <w:r w:rsidR="00864504" w:rsidRPr="00DE6137">
        <w:rPr>
          <w:rFonts w:ascii="Times New Roman" w:hAnsi="Times New Roman" w:cs="Times New Roman"/>
          <w:sz w:val="24"/>
          <w:szCs w:val="24"/>
        </w:rPr>
        <w:t xml:space="preserve"> that postsecondary education</w:t>
      </w:r>
      <w:r w:rsidR="00D21F0E" w:rsidRPr="00DE6137">
        <w:rPr>
          <w:rFonts w:ascii="Times New Roman" w:hAnsi="Times New Roman" w:cs="Times New Roman"/>
          <w:sz w:val="24"/>
          <w:szCs w:val="24"/>
        </w:rPr>
        <w:t>al</w:t>
      </w:r>
      <w:r w:rsidR="00864504" w:rsidRPr="00DE6137">
        <w:rPr>
          <w:rFonts w:ascii="Times New Roman" w:hAnsi="Times New Roman" w:cs="Times New Roman"/>
          <w:sz w:val="24"/>
          <w:szCs w:val="24"/>
        </w:rPr>
        <w:t xml:space="preserve"> attainment positively correlates with socioeconomic </w:t>
      </w:r>
      <w:r w:rsidR="00610EC2" w:rsidRPr="00DE6137">
        <w:rPr>
          <w:rFonts w:ascii="Times New Roman" w:hAnsi="Times New Roman" w:cs="Times New Roman"/>
          <w:sz w:val="24"/>
          <w:szCs w:val="24"/>
        </w:rPr>
        <w:t>well-being</w:t>
      </w:r>
      <w:r w:rsidR="008603E2" w:rsidRPr="00DE6137">
        <w:rPr>
          <w:rFonts w:ascii="Times New Roman" w:hAnsi="Times New Roman" w:cs="Times New Roman"/>
          <w:sz w:val="24"/>
          <w:szCs w:val="24"/>
        </w:rPr>
        <w:t xml:space="preserve"> in this country.</w:t>
      </w:r>
    </w:p>
    <w:p w14:paraId="0D219250" w14:textId="5341A47D" w:rsidR="00FC23F0" w:rsidRPr="00DE6137" w:rsidRDefault="00EB7817"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Much</w:t>
      </w:r>
      <w:r w:rsidR="00E25655" w:rsidRPr="00DE6137">
        <w:rPr>
          <w:rFonts w:ascii="Times New Roman" w:hAnsi="Times New Roman" w:cs="Times New Roman"/>
          <w:sz w:val="24"/>
          <w:szCs w:val="24"/>
        </w:rPr>
        <w:t xml:space="preserve"> historical</w:t>
      </w:r>
      <w:r w:rsidR="00CD0E42" w:rsidRPr="00DE6137">
        <w:rPr>
          <w:rFonts w:ascii="Times New Roman" w:hAnsi="Times New Roman" w:cs="Times New Roman"/>
          <w:sz w:val="24"/>
          <w:szCs w:val="24"/>
        </w:rPr>
        <w:t xml:space="preserve"> </w:t>
      </w:r>
      <w:r w:rsidR="008C58D6" w:rsidRPr="00DE6137">
        <w:rPr>
          <w:rFonts w:ascii="Times New Roman" w:hAnsi="Times New Roman" w:cs="Times New Roman"/>
          <w:sz w:val="24"/>
          <w:szCs w:val="24"/>
        </w:rPr>
        <w:t>work</w:t>
      </w:r>
      <w:r w:rsidR="00CD0E42" w:rsidRPr="00DE6137">
        <w:rPr>
          <w:rFonts w:ascii="Times New Roman" w:hAnsi="Times New Roman" w:cs="Times New Roman"/>
          <w:sz w:val="24"/>
          <w:szCs w:val="24"/>
        </w:rPr>
        <w:t xml:space="preserve"> has </w:t>
      </w:r>
      <w:r w:rsidR="00A90F60" w:rsidRPr="00DE6137">
        <w:rPr>
          <w:rFonts w:ascii="Times New Roman" w:hAnsi="Times New Roman" w:cs="Times New Roman"/>
          <w:sz w:val="24"/>
          <w:szCs w:val="24"/>
        </w:rPr>
        <w:t>sought</w:t>
      </w:r>
      <w:r w:rsidR="00480F53" w:rsidRPr="00DE6137">
        <w:rPr>
          <w:rFonts w:ascii="Times New Roman" w:hAnsi="Times New Roman" w:cs="Times New Roman"/>
          <w:sz w:val="24"/>
          <w:szCs w:val="24"/>
        </w:rPr>
        <w:t xml:space="preserve"> to</w:t>
      </w:r>
      <w:r w:rsidR="00A90F60" w:rsidRPr="00DE6137">
        <w:rPr>
          <w:rFonts w:ascii="Times New Roman" w:hAnsi="Times New Roman" w:cs="Times New Roman"/>
          <w:sz w:val="24"/>
          <w:szCs w:val="24"/>
        </w:rPr>
        <w:t xml:space="preserve"> better </w:t>
      </w:r>
      <w:r w:rsidR="00CD0E42" w:rsidRPr="00DE6137">
        <w:rPr>
          <w:rFonts w:ascii="Times New Roman" w:hAnsi="Times New Roman" w:cs="Times New Roman"/>
          <w:sz w:val="24"/>
          <w:szCs w:val="24"/>
        </w:rPr>
        <w:t>understand</w:t>
      </w:r>
      <w:r w:rsidR="00480F53" w:rsidRPr="00DE6137">
        <w:rPr>
          <w:rFonts w:ascii="Times New Roman" w:hAnsi="Times New Roman" w:cs="Times New Roman"/>
          <w:sz w:val="24"/>
          <w:szCs w:val="24"/>
        </w:rPr>
        <w:t xml:space="preserve"> factors predictive of</w:t>
      </w:r>
      <w:r w:rsidR="00E25655" w:rsidRPr="00DE6137">
        <w:rPr>
          <w:rFonts w:ascii="Times New Roman" w:hAnsi="Times New Roman" w:cs="Times New Roman"/>
          <w:sz w:val="24"/>
          <w:szCs w:val="24"/>
        </w:rPr>
        <w:t xml:space="preserve"> postsecondary</w:t>
      </w:r>
      <w:r w:rsidRPr="00DE6137">
        <w:rPr>
          <w:rFonts w:ascii="Times New Roman" w:hAnsi="Times New Roman" w:cs="Times New Roman"/>
          <w:sz w:val="24"/>
          <w:szCs w:val="24"/>
        </w:rPr>
        <w:t xml:space="preserve"> education</w:t>
      </w:r>
      <w:r w:rsidR="00D21F0E" w:rsidRPr="00DE6137">
        <w:rPr>
          <w:rFonts w:ascii="Times New Roman" w:hAnsi="Times New Roman" w:cs="Times New Roman"/>
          <w:sz w:val="24"/>
          <w:szCs w:val="24"/>
        </w:rPr>
        <w:t>al</w:t>
      </w:r>
      <w:r w:rsidRPr="00DE6137">
        <w:rPr>
          <w:rFonts w:ascii="Times New Roman" w:hAnsi="Times New Roman" w:cs="Times New Roman"/>
          <w:sz w:val="24"/>
          <w:szCs w:val="24"/>
        </w:rPr>
        <w:t xml:space="preserve"> attainment</w:t>
      </w:r>
      <w:r w:rsidR="00480F53" w:rsidRPr="00DE6137">
        <w:rPr>
          <w:rFonts w:ascii="Times New Roman" w:hAnsi="Times New Roman" w:cs="Times New Roman"/>
          <w:sz w:val="24"/>
          <w:szCs w:val="24"/>
        </w:rPr>
        <w:t xml:space="preserve">, </w:t>
      </w:r>
      <w:r w:rsidR="00FC23F0" w:rsidRPr="00DE6137">
        <w:rPr>
          <w:rFonts w:ascii="Times New Roman" w:hAnsi="Times New Roman" w:cs="Times New Roman"/>
          <w:sz w:val="24"/>
          <w:szCs w:val="24"/>
        </w:rPr>
        <w:t>including</w:t>
      </w:r>
      <w:r w:rsidR="00CD0E42" w:rsidRPr="00DE6137">
        <w:rPr>
          <w:rFonts w:ascii="Times New Roman" w:hAnsi="Times New Roman" w:cs="Times New Roman"/>
          <w:sz w:val="24"/>
          <w:szCs w:val="24"/>
        </w:rPr>
        <w:t xml:space="preserve"> race or ethnicity</w:t>
      </w:r>
      <w:r w:rsidR="00C42EF6" w:rsidRPr="00DE6137">
        <w:rPr>
          <w:rFonts w:ascii="Times New Roman" w:hAnsi="Times New Roman" w:cs="Times New Roman"/>
          <w:sz w:val="24"/>
          <w:szCs w:val="24"/>
        </w:rPr>
        <w:t>—the focus of equity targets</w:t>
      </w:r>
      <w:r w:rsidR="00480F53" w:rsidRPr="00DE6137">
        <w:rPr>
          <w:rFonts w:ascii="Times New Roman" w:hAnsi="Times New Roman" w:cs="Times New Roman"/>
          <w:sz w:val="24"/>
          <w:szCs w:val="24"/>
        </w:rPr>
        <w:t xml:space="preserve"> in credentialing</w:t>
      </w:r>
      <w:r w:rsidR="00C42EF6" w:rsidRPr="00DE6137">
        <w:rPr>
          <w:rFonts w:ascii="Times New Roman" w:hAnsi="Times New Roman" w:cs="Times New Roman"/>
          <w:sz w:val="24"/>
          <w:szCs w:val="24"/>
        </w:rPr>
        <w:t xml:space="preserve"> for the State of Illinois</w:t>
      </w:r>
      <w:r w:rsidR="00FC23F0" w:rsidRPr="00DE6137">
        <w:rPr>
          <w:rFonts w:ascii="Times New Roman" w:hAnsi="Times New Roman" w:cs="Times New Roman"/>
          <w:sz w:val="24"/>
          <w:szCs w:val="24"/>
        </w:rPr>
        <w:t xml:space="preserve">. </w:t>
      </w:r>
      <w:r w:rsidR="008603E2" w:rsidRPr="00DE6137">
        <w:rPr>
          <w:rFonts w:ascii="Times New Roman" w:hAnsi="Times New Roman" w:cs="Times New Roman"/>
          <w:sz w:val="24"/>
          <w:szCs w:val="24"/>
        </w:rPr>
        <w:t>Kao and Thompso</w:t>
      </w:r>
      <w:r w:rsidR="00B23419" w:rsidRPr="00DE6137">
        <w:rPr>
          <w:rFonts w:ascii="Times New Roman" w:hAnsi="Times New Roman" w:cs="Times New Roman"/>
          <w:sz w:val="24"/>
          <w:szCs w:val="24"/>
        </w:rPr>
        <w:t>n</w:t>
      </w:r>
      <w:r w:rsidR="008603E2" w:rsidRPr="00DE6137">
        <w:rPr>
          <w:rFonts w:ascii="Times New Roman" w:hAnsi="Times New Roman" w:cs="Times New Roman"/>
          <w:sz w:val="24"/>
          <w:szCs w:val="24"/>
        </w:rPr>
        <w:t xml:space="preserve"> offer a meta-analysis of various empirical research</w:t>
      </w:r>
      <w:r w:rsidR="0071366B" w:rsidRPr="00DE6137">
        <w:rPr>
          <w:rFonts w:ascii="Times New Roman" w:hAnsi="Times New Roman" w:cs="Times New Roman"/>
          <w:sz w:val="24"/>
          <w:szCs w:val="24"/>
        </w:rPr>
        <w:t xml:space="preserve"> </w:t>
      </w:r>
      <w:r w:rsidR="008603E2" w:rsidRPr="00DE6137">
        <w:rPr>
          <w:rFonts w:ascii="Times New Roman" w:hAnsi="Times New Roman" w:cs="Times New Roman"/>
          <w:sz w:val="24"/>
          <w:szCs w:val="24"/>
        </w:rPr>
        <w:t>that investigates differences in educational attainment across racial/ethnic lines</w:t>
      </w:r>
      <w:r w:rsidR="00B23419" w:rsidRPr="00DE6137">
        <w:rPr>
          <w:rFonts w:ascii="Times New Roman" w:hAnsi="Times New Roman" w:cs="Times New Roman"/>
          <w:sz w:val="24"/>
          <w:szCs w:val="24"/>
        </w:rPr>
        <w:t xml:space="preserve"> (2003</w:t>
      </w:r>
      <w:r w:rsidR="005663D2" w:rsidRPr="00DE6137">
        <w:rPr>
          <w:rFonts w:ascii="Times New Roman" w:hAnsi="Times New Roman" w:cs="Times New Roman"/>
          <w:sz w:val="24"/>
          <w:szCs w:val="24"/>
        </w:rPr>
        <w:t>, pp. 417-419</w:t>
      </w:r>
      <w:r w:rsidR="00B23419" w:rsidRPr="00DE6137">
        <w:rPr>
          <w:rFonts w:ascii="Times New Roman" w:hAnsi="Times New Roman" w:cs="Times New Roman"/>
          <w:sz w:val="24"/>
          <w:szCs w:val="24"/>
        </w:rPr>
        <w:t>)</w:t>
      </w:r>
      <w:r w:rsidR="008603E2" w:rsidRPr="00DE6137">
        <w:rPr>
          <w:rFonts w:ascii="Times New Roman" w:hAnsi="Times New Roman" w:cs="Times New Roman"/>
          <w:sz w:val="24"/>
          <w:szCs w:val="24"/>
        </w:rPr>
        <w:t>. Examples of such research include a</w:t>
      </w:r>
      <w:r w:rsidR="00CD0E42" w:rsidRPr="00DE6137">
        <w:rPr>
          <w:rFonts w:ascii="Times New Roman" w:hAnsi="Times New Roman" w:cs="Times New Roman"/>
          <w:sz w:val="24"/>
          <w:szCs w:val="24"/>
        </w:rPr>
        <w:t xml:space="preserve">rticles from Wolfle (1985) and Thompson, </w:t>
      </w:r>
      <w:r w:rsidR="00EB6888" w:rsidRPr="00DE6137">
        <w:rPr>
          <w:rFonts w:ascii="Times New Roman" w:hAnsi="Times New Roman" w:cs="Times New Roman"/>
          <w:sz w:val="24"/>
          <w:szCs w:val="24"/>
        </w:rPr>
        <w:t>Gorin, Obeidat, and Chen</w:t>
      </w:r>
      <w:r w:rsidR="00CD0E42" w:rsidRPr="00DE6137">
        <w:rPr>
          <w:rFonts w:ascii="Times New Roman" w:hAnsi="Times New Roman" w:cs="Times New Roman"/>
          <w:sz w:val="24"/>
          <w:szCs w:val="24"/>
        </w:rPr>
        <w:t xml:space="preserve"> (2006)</w:t>
      </w:r>
      <w:r w:rsidR="00323B12" w:rsidRPr="00DE6137">
        <w:rPr>
          <w:rFonts w:ascii="Times New Roman" w:hAnsi="Times New Roman" w:cs="Times New Roman"/>
          <w:sz w:val="24"/>
          <w:szCs w:val="24"/>
        </w:rPr>
        <w:t xml:space="preserve"> that</w:t>
      </w:r>
      <w:r w:rsidR="00352399" w:rsidRPr="00DE6137">
        <w:rPr>
          <w:rFonts w:ascii="Times New Roman" w:hAnsi="Times New Roman" w:cs="Times New Roman"/>
          <w:sz w:val="24"/>
          <w:szCs w:val="24"/>
        </w:rPr>
        <w:t xml:space="preserve"> compare </w:t>
      </w:r>
      <w:r w:rsidR="00A90F60" w:rsidRPr="00DE6137">
        <w:rPr>
          <w:rFonts w:ascii="Times New Roman" w:hAnsi="Times New Roman" w:cs="Times New Roman"/>
          <w:sz w:val="24"/>
          <w:szCs w:val="24"/>
        </w:rPr>
        <w:t xml:space="preserve">attainment rates, and the factors that predict those rates, between Black and White </w:t>
      </w:r>
      <w:r w:rsidR="006A1323" w:rsidRPr="00DE6137">
        <w:rPr>
          <w:rFonts w:ascii="Times New Roman" w:hAnsi="Times New Roman" w:cs="Times New Roman"/>
          <w:sz w:val="24"/>
          <w:szCs w:val="24"/>
        </w:rPr>
        <w:t>individuals</w:t>
      </w:r>
      <w:r w:rsidR="00610EC2" w:rsidRPr="00DE6137">
        <w:rPr>
          <w:rFonts w:ascii="Times New Roman" w:hAnsi="Times New Roman" w:cs="Times New Roman"/>
          <w:sz w:val="24"/>
          <w:szCs w:val="24"/>
        </w:rPr>
        <w:t xml:space="preserve">. </w:t>
      </w:r>
      <w:r w:rsidR="008C58D6" w:rsidRPr="00DE6137">
        <w:rPr>
          <w:rFonts w:ascii="Times New Roman" w:hAnsi="Times New Roman" w:cs="Times New Roman"/>
          <w:sz w:val="24"/>
          <w:szCs w:val="24"/>
        </w:rPr>
        <w:t>The former</w:t>
      </w:r>
      <w:r w:rsidR="0044679F" w:rsidRPr="00DE6137">
        <w:rPr>
          <w:rFonts w:ascii="Times New Roman" w:hAnsi="Times New Roman" w:cs="Times New Roman"/>
          <w:sz w:val="24"/>
          <w:szCs w:val="24"/>
        </w:rPr>
        <w:t>, using data drawn from the National Longitudinal Study of the high school graduating class of 1972,</w:t>
      </w:r>
      <w:r w:rsidR="008C58D6" w:rsidRPr="00DE6137">
        <w:rPr>
          <w:rFonts w:ascii="Times New Roman" w:hAnsi="Times New Roman" w:cs="Times New Roman"/>
          <w:sz w:val="24"/>
          <w:szCs w:val="24"/>
        </w:rPr>
        <w:t xml:space="preserve"> finds that</w:t>
      </w:r>
      <w:r w:rsidR="0044679F" w:rsidRPr="00DE6137">
        <w:rPr>
          <w:rFonts w:ascii="Times New Roman" w:hAnsi="Times New Roman" w:cs="Times New Roman"/>
          <w:sz w:val="24"/>
          <w:szCs w:val="24"/>
        </w:rPr>
        <w:t xml:space="preserve"> effects on attainment </w:t>
      </w:r>
      <w:r w:rsidR="0044679F" w:rsidRPr="00DE6137">
        <w:rPr>
          <w:rFonts w:ascii="Times New Roman" w:hAnsi="Times New Roman" w:cs="Times New Roman"/>
          <w:sz w:val="24"/>
          <w:szCs w:val="24"/>
        </w:rPr>
        <w:lastRenderedPageBreak/>
        <w:t>of</w:t>
      </w:r>
      <w:r w:rsidR="008C58D6" w:rsidRPr="00DE6137">
        <w:rPr>
          <w:rFonts w:ascii="Times New Roman" w:hAnsi="Times New Roman" w:cs="Times New Roman"/>
          <w:sz w:val="24"/>
          <w:szCs w:val="24"/>
        </w:rPr>
        <w:t xml:space="preserve"> social background—as operationalized by</w:t>
      </w:r>
      <w:r w:rsidR="0044679F" w:rsidRPr="00DE6137">
        <w:rPr>
          <w:rFonts w:ascii="Times New Roman" w:hAnsi="Times New Roman" w:cs="Times New Roman"/>
          <w:sz w:val="24"/>
          <w:szCs w:val="24"/>
        </w:rPr>
        <w:t xml:space="preserve"> factors like</w:t>
      </w:r>
      <w:r w:rsidR="008C58D6" w:rsidRPr="00DE6137">
        <w:rPr>
          <w:rFonts w:ascii="Times New Roman" w:hAnsi="Times New Roman" w:cs="Times New Roman"/>
          <w:sz w:val="24"/>
          <w:szCs w:val="24"/>
        </w:rPr>
        <w:t xml:space="preserve"> parental occupation and education</w:t>
      </w:r>
      <w:r w:rsidR="0044679F" w:rsidRPr="00DE6137">
        <w:rPr>
          <w:rFonts w:ascii="Times New Roman" w:hAnsi="Times New Roman" w:cs="Times New Roman"/>
          <w:sz w:val="24"/>
          <w:szCs w:val="24"/>
        </w:rPr>
        <w:t>—and student characteristics like ability are similar across groups (Wolftle, 1985</w:t>
      </w:r>
      <w:r w:rsidR="004A7539" w:rsidRPr="00DE6137">
        <w:rPr>
          <w:rFonts w:ascii="Times New Roman" w:hAnsi="Times New Roman" w:cs="Times New Roman"/>
          <w:sz w:val="24"/>
          <w:szCs w:val="24"/>
        </w:rPr>
        <w:t>, p. 502</w:t>
      </w:r>
      <w:r w:rsidR="0044679F" w:rsidRPr="00DE6137">
        <w:rPr>
          <w:rFonts w:ascii="Times New Roman" w:hAnsi="Times New Roman" w:cs="Times New Roman"/>
          <w:sz w:val="24"/>
          <w:szCs w:val="24"/>
        </w:rPr>
        <w:t xml:space="preserve">). Thompson, et al. analyze somewhat fresher data, from 1992, </w:t>
      </w:r>
      <w:r w:rsidR="00590389" w:rsidRPr="00DE6137">
        <w:rPr>
          <w:rFonts w:ascii="Times New Roman" w:hAnsi="Times New Roman" w:cs="Times New Roman"/>
          <w:sz w:val="24"/>
          <w:szCs w:val="24"/>
        </w:rPr>
        <w:t>and</w:t>
      </w:r>
      <w:r w:rsidR="0044679F" w:rsidRPr="00DE6137">
        <w:rPr>
          <w:rFonts w:ascii="Times New Roman" w:hAnsi="Times New Roman" w:cs="Times New Roman"/>
          <w:sz w:val="24"/>
          <w:szCs w:val="24"/>
        </w:rPr>
        <w:t xml:space="preserve"> find that the predictive effects on </w:t>
      </w:r>
      <w:r w:rsidR="00E25655" w:rsidRPr="00DE6137">
        <w:rPr>
          <w:rFonts w:ascii="Times New Roman" w:hAnsi="Times New Roman" w:cs="Times New Roman"/>
          <w:sz w:val="24"/>
          <w:szCs w:val="24"/>
        </w:rPr>
        <w:t xml:space="preserve">postsecondary educational </w:t>
      </w:r>
      <w:r w:rsidR="0044679F" w:rsidRPr="00DE6137">
        <w:rPr>
          <w:rFonts w:ascii="Times New Roman" w:hAnsi="Times New Roman" w:cs="Times New Roman"/>
          <w:sz w:val="24"/>
          <w:szCs w:val="24"/>
        </w:rPr>
        <w:t>attainment of student gender, socio-economic status, and expectations, among other factors, vary within and across groups (2006</w:t>
      </w:r>
      <w:r w:rsidR="00FB7004" w:rsidRPr="00DE6137">
        <w:rPr>
          <w:rFonts w:ascii="Times New Roman" w:hAnsi="Times New Roman" w:cs="Times New Roman"/>
          <w:sz w:val="24"/>
          <w:szCs w:val="24"/>
        </w:rPr>
        <w:t>, pp. 550-552</w:t>
      </w:r>
      <w:r w:rsidR="0044679F" w:rsidRPr="00DE6137">
        <w:rPr>
          <w:rFonts w:ascii="Times New Roman" w:hAnsi="Times New Roman" w:cs="Times New Roman"/>
          <w:sz w:val="24"/>
          <w:szCs w:val="24"/>
        </w:rPr>
        <w:t>). Th</w:t>
      </w:r>
      <w:r w:rsidR="00E25655" w:rsidRPr="00DE6137">
        <w:rPr>
          <w:rFonts w:ascii="Times New Roman" w:hAnsi="Times New Roman" w:cs="Times New Roman"/>
          <w:sz w:val="24"/>
          <w:szCs w:val="24"/>
        </w:rPr>
        <w:t>ese patterns</w:t>
      </w:r>
      <w:r w:rsidR="0044679F" w:rsidRPr="00DE6137">
        <w:rPr>
          <w:rFonts w:ascii="Times New Roman" w:hAnsi="Times New Roman" w:cs="Times New Roman"/>
          <w:sz w:val="24"/>
          <w:szCs w:val="24"/>
        </w:rPr>
        <w:t xml:space="preserve"> suggest the presence of interactions between factors</w:t>
      </w:r>
      <w:r w:rsidR="00E25655" w:rsidRPr="00DE6137">
        <w:rPr>
          <w:rFonts w:ascii="Times New Roman" w:hAnsi="Times New Roman" w:cs="Times New Roman"/>
          <w:sz w:val="24"/>
          <w:szCs w:val="24"/>
        </w:rPr>
        <w:t>.</w:t>
      </w:r>
    </w:p>
    <w:p w14:paraId="5D16FFA6" w14:textId="436A2F51" w:rsidR="00311C9B" w:rsidRPr="00DE6137" w:rsidRDefault="00C42EF6"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Acknowledging such interactions as well as expanding to include more familial and environmental factors,</w:t>
      </w:r>
      <w:r w:rsidR="00323B12" w:rsidRPr="00DE6137">
        <w:rPr>
          <w:rFonts w:ascii="Times New Roman" w:hAnsi="Times New Roman" w:cs="Times New Roman"/>
          <w:sz w:val="24"/>
          <w:szCs w:val="24"/>
        </w:rPr>
        <w:t xml:space="preserve"> works like </w:t>
      </w:r>
      <w:r w:rsidR="00FC23F0" w:rsidRPr="00DE6137">
        <w:rPr>
          <w:rFonts w:ascii="Times New Roman" w:hAnsi="Times New Roman" w:cs="Times New Roman"/>
          <w:sz w:val="24"/>
          <w:szCs w:val="24"/>
        </w:rPr>
        <w:t xml:space="preserve">Wilson </w:t>
      </w:r>
      <w:r w:rsidR="00143742" w:rsidRPr="00DE6137">
        <w:rPr>
          <w:rFonts w:ascii="Times New Roman" w:hAnsi="Times New Roman" w:cs="Times New Roman"/>
          <w:sz w:val="24"/>
          <w:szCs w:val="24"/>
        </w:rPr>
        <w:t>and</w:t>
      </w:r>
      <w:r w:rsidR="00FC23F0" w:rsidRPr="00DE6137">
        <w:rPr>
          <w:rFonts w:ascii="Times New Roman" w:hAnsi="Times New Roman" w:cs="Times New Roman"/>
          <w:sz w:val="24"/>
          <w:szCs w:val="24"/>
        </w:rPr>
        <w:t xml:space="preserve"> Allen (1987) and</w:t>
      </w:r>
      <w:r w:rsidR="00E25655" w:rsidRPr="00DE6137">
        <w:rPr>
          <w:rFonts w:ascii="Times New Roman" w:hAnsi="Times New Roman" w:cs="Times New Roman"/>
          <w:sz w:val="24"/>
          <w:szCs w:val="24"/>
        </w:rPr>
        <w:t xml:space="preserve"> Garcia </w:t>
      </w:r>
      <w:r w:rsidR="00143742" w:rsidRPr="00DE6137">
        <w:rPr>
          <w:rFonts w:ascii="Times New Roman" w:hAnsi="Times New Roman" w:cs="Times New Roman"/>
          <w:sz w:val="24"/>
          <w:szCs w:val="24"/>
        </w:rPr>
        <w:t>and</w:t>
      </w:r>
      <w:r w:rsidR="00E25655" w:rsidRPr="00DE6137">
        <w:rPr>
          <w:rFonts w:ascii="Times New Roman" w:hAnsi="Times New Roman" w:cs="Times New Roman"/>
          <w:sz w:val="24"/>
          <w:szCs w:val="24"/>
        </w:rPr>
        <w:t xml:space="preserve"> Bayer (2005) focus on within-group variation</w:t>
      </w:r>
      <w:r w:rsidR="00FC23F0" w:rsidRPr="00DE6137">
        <w:rPr>
          <w:rFonts w:ascii="Times New Roman" w:hAnsi="Times New Roman" w:cs="Times New Roman"/>
          <w:sz w:val="24"/>
          <w:szCs w:val="24"/>
        </w:rPr>
        <w:t xml:space="preserve"> in</w:t>
      </w:r>
      <w:r w:rsidR="00AC5B8B" w:rsidRPr="00DE6137">
        <w:rPr>
          <w:rFonts w:ascii="Times New Roman" w:hAnsi="Times New Roman" w:cs="Times New Roman"/>
          <w:sz w:val="24"/>
          <w:szCs w:val="24"/>
        </w:rPr>
        <w:t xml:space="preserve"> postsecondary education</w:t>
      </w:r>
      <w:r w:rsidR="00FC23F0" w:rsidRPr="00DE6137">
        <w:rPr>
          <w:rFonts w:ascii="Times New Roman" w:hAnsi="Times New Roman" w:cs="Times New Roman"/>
          <w:sz w:val="24"/>
          <w:szCs w:val="24"/>
        </w:rPr>
        <w:t xml:space="preserve"> attainment</w:t>
      </w:r>
      <w:r w:rsidR="00323B12" w:rsidRPr="00DE6137">
        <w:rPr>
          <w:rFonts w:ascii="Times New Roman" w:hAnsi="Times New Roman" w:cs="Times New Roman"/>
          <w:sz w:val="24"/>
          <w:szCs w:val="24"/>
        </w:rPr>
        <w:t xml:space="preserve">. </w:t>
      </w:r>
      <w:r w:rsidRPr="00DE6137">
        <w:rPr>
          <w:rFonts w:ascii="Times New Roman" w:hAnsi="Times New Roman" w:cs="Times New Roman"/>
          <w:sz w:val="24"/>
          <w:szCs w:val="24"/>
        </w:rPr>
        <w:t>Using various longitudinal data sets from the late 1970s,</w:t>
      </w:r>
      <w:r w:rsidR="005414AB" w:rsidRPr="00DE6137">
        <w:rPr>
          <w:rFonts w:ascii="Times New Roman" w:hAnsi="Times New Roman" w:cs="Times New Roman"/>
          <w:sz w:val="24"/>
          <w:szCs w:val="24"/>
        </w:rPr>
        <w:t xml:space="preserve"> Wilson </w:t>
      </w:r>
      <w:r w:rsidR="00143742" w:rsidRPr="00DE6137">
        <w:rPr>
          <w:rFonts w:ascii="Times New Roman" w:hAnsi="Times New Roman" w:cs="Times New Roman"/>
          <w:sz w:val="24"/>
          <w:szCs w:val="24"/>
        </w:rPr>
        <w:t>and</w:t>
      </w:r>
      <w:r w:rsidR="005414AB" w:rsidRPr="00DE6137">
        <w:rPr>
          <w:rFonts w:ascii="Times New Roman" w:hAnsi="Times New Roman" w:cs="Times New Roman"/>
          <w:sz w:val="24"/>
          <w:szCs w:val="24"/>
        </w:rPr>
        <w:t xml:space="preserve"> Allen</w:t>
      </w:r>
      <w:r w:rsidR="000870A7" w:rsidRPr="00DE6137">
        <w:rPr>
          <w:rFonts w:ascii="Times New Roman" w:hAnsi="Times New Roman" w:cs="Times New Roman"/>
          <w:sz w:val="24"/>
          <w:szCs w:val="24"/>
        </w:rPr>
        <w:t xml:space="preserve"> identify family structure and encouragement and school encouragement, in addition to demographic characteristics, as predicting attainment among Black youth (1987</w:t>
      </w:r>
      <w:r w:rsidR="00CA61D7" w:rsidRPr="00DE6137">
        <w:rPr>
          <w:rFonts w:ascii="Times New Roman" w:hAnsi="Times New Roman" w:cs="Times New Roman"/>
          <w:sz w:val="24"/>
          <w:szCs w:val="24"/>
        </w:rPr>
        <w:t>, p. 71</w:t>
      </w:r>
      <w:r w:rsidR="000870A7" w:rsidRPr="00DE6137">
        <w:rPr>
          <w:rFonts w:ascii="Times New Roman" w:hAnsi="Times New Roman" w:cs="Times New Roman"/>
          <w:sz w:val="24"/>
          <w:szCs w:val="24"/>
        </w:rPr>
        <w:t>).</w:t>
      </w:r>
      <w:r w:rsidR="00AC5B8B" w:rsidRPr="00DE6137">
        <w:rPr>
          <w:rFonts w:ascii="Times New Roman" w:hAnsi="Times New Roman" w:cs="Times New Roman"/>
          <w:sz w:val="24"/>
          <w:szCs w:val="24"/>
        </w:rPr>
        <w:t xml:space="preserve"> Garcia and Bayer also</w:t>
      </w:r>
      <w:r w:rsidR="00323B12" w:rsidRPr="00DE6137">
        <w:rPr>
          <w:rFonts w:ascii="Times New Roman" w:hAnsi="Times New Roman" w:cs="Times New Roman"/>
          <w:sz w:val="24"/>
          <w:szCs w:val="24"/>
        </w:rPr>
        <w:t xml:space="preserve"> investigate</w:t>
      </w:r>
      <w:r w:rsidR="00AC5B8B" w:rsidRPr="00DE6137">
        <w:rPr>
          <w:rFonts w:ascii="Times New Roman" w:hAnsi="Times New Roman" w:cs="Times New Roman"/>
          <w:sz w:val="24"/>
          <w:szCs w:val="24"/>
        </w:rPr>
        <w:t xml:space="preserve"> various family- and school-related predictors of attainment, focusing</w:t>
      </w:r>
      <w:r w:rsidR="00E25655" w:rsidRPr="00DE6137">
        <w:rPr>
          <w:rFonts w:ascii="Times New Roman" w:hAnsi="Times New Roman" w:cs="Times New Roman"/>
          <w:sz w:val="24"/>
          <w:szCs w:val="24"/>
        </w:rPr>
        <w:t xml:space="preserve"> </w:t>
      </w:r>
      <w:r w:rsidR="00AC5B8B" w:rsidRPr="00DE6137">
        <w:rPr>
          <w:rFonts w:ascii="Times New Roman" w:hAnsi="Times New Roman" w:cs="Times New Roman"/>
          <w:sz w:val="24"/>
          <w:szCs w:val="24"/>
        </w:rPr>
        <w:t>on</w:t>
      </w:r>
      <w:r w:rsidR="00D67842" w:rsidRPr="00DE6137">
        <w:rPr>
          <w:rFonts w:ascii="Times New Roman" w:hAnsi="Times New Roman" w:cs="Times New Roman"/>
          <w:sz w:val="24"/>
          <w:szCs w:val="24"/>
        </w:rPr>
        <w:t xml:space="preserve"> Latino individuals</w:t>
      </w:r>
      <w:r w:rsidR="00AC5B8B" w:rsidRPr="00DE6137">
        <w:rPr>
          <w:rFonts w:ascii="Times New Roman" w:hAnsi="Times New Roman" w:cs="Times New Roman"/>
          <w:sz w:val="24"/>
          <w:szCs w:val="24"/>
        </w:rPr>
        <w:t xml:space="preserve"> and variation across ethnic groups</w:t>
      </w:r>
      <w:r w:rsidR="00323B12" w:rsidRPr="00DE6137">
        <w:rPr>
          <w:rFonts w:ascii="Times New Roman" w:hAnsi="Times New Roman" w:cs="Times New Roman"/>
          <w:sz w:val="24"/>
          <w:szCs w:val="24"/>
        </w:rPr>
        <w:t xml:space="preserve"> (2005</w:t>
      </w:r>
      <w:r w:rsidR="002928E1" w:rsidRPr="00DE6137">
        <w:rPr>
          <w:rFonts w:ascii="Times New Roman" w:hAnsi="Times New Roman" w:cs="Times New Roman"/>
          <w:sz w:val="24"/>
          <w:szCs w:val="24"/>
        </w:rPr>
        <w:t>, pp. 513-522</w:t>
      </w:r>
      <w:r w:rsidR="00323B12" w:rsidRPr="00DE6137">
        <w:rPr>
          <w:rFonts w:ascii="Times New Roman" w:hAnsi="Times New Roman" w:cs="Times New Roman"/>
          <w:sz w:val="24"/>
          <w:szCs w:val="24"/>
        </w:rPr>
        <w:t>)</w:t>
      </w:r>
      <w:r w:rsidR="00D67842" w:rsidRPr="00DE6137">
        <w:rPr>
          <w:rFonts w:ascii="Times New Roman" w:hAnsi="Times New Roman" w:cs="Times New Roman"/>
          <w:sz w:val="24"/>
          <w:szCs w:val="24"/>
        </w:rPr>
        <w:t>.</w:t>
      </w:r>
      <w:r w:rsidR="004A66CF" w:rsidRPr="00DE6137">
        <w:rPr>
          <w:rFonts w:ascii="Times New Roman" w:hAnsi="Times New Roman" w:cs="Times New Roman"/>
          <w:sz w:val="24"/>
          <w:szCs w:val="24"/>
        </w:rPr>
        <w:t xml:space="preserve"> Regarding other environmental factors, </w:t>
      </w:r>
      <w:r w:rsidR="008A008E" w:rsidRPr="00DE6137">
        <w:rPr>
          <w:rFonts w:ascii="Times New Roman" w:hAnsi="Times New Roman" w:cs="Times New Roman"/>
          <w:sz w:val="24"/>
          <w:szCs w:val="24"/>
        </w:rPr>
        <w:t>Rumbaut identifies several “turning point” events</w:t>
      </w:r>
      <w:r w:rsidR="005F4A38" w:rsidRPr="00DE6137">
        <w:rPr>
          <w:rFonts w:ascii="Times New Roman" w:hAnsi="Times New Roman" w:cs="Times New Roman"/>
          <w:sz w:val="24"/>
          <w:szCs w:val="24"/>
        </w:rPr>
        <w:t xml:space="preserve">, including incarceration for males and motherhood for females, that can affect educational attainment and general opportunity among </w:t>
      </w:r>
      <w:r w:rsidR="004A66CF" w:rsidRPr="00DE6137">
        <w:rPr>
          <w:rFonts w:ascii="Times New Roman" w:hAnsi="Times New Roman" w:cs="Times New Roman"/>
          <w:sz w:val="24"/>
          <w:szCs w:val="24"/>
        </w:rPr>
        <w:t>the children of immigrants to the United States</w:t>
      </w:r>
      <w:r w:rsidR="00B23419" w:rsidRPr="00DE6137">
        <w:rPr>
          <w:rFonts w:ascii="Times New Roman" w:hAnsi="Times New Roman" w:cs="Times New Roman"/>
          <w:sz w:val="24"/>
          <w:szCs w:val="24"/>
        </w:rPr>
        <w:t xml:space="preserve"> (2005</w:t>
      </w:r>
      <w:r w:rsidR="002928E1" w:rsidRPr="00DE6137">
        <w:rPr>
          <w:rFonts w:ascii="Times New Roman" w:hAnsi="Times New Roman" w:cs="Times New Roman"/>
          <w:sz w:val="24"/>
          <w:szCs w:val="24"/>
        </w:rPr>
        <w:t>, p. 1041</w:t>
      </w:r>
      <w:r w:rsidR="00B23419" w:rsidRPr="00DE6137">
        <w:rPr>
          <w:rFonts w:ascii="Times New Roman" w:hAnsi="Times New Roman" w:cs="Times New Roman"/>
          <w:sz w:val="24"/>
          <w:szCs w:val="24"/>
        </w:rPr>
        <w:t>)</w:t>
      </w:r>
      <w:r w:rsidR="005F4A38" w:rsidRPr="00DE6137">
        <w:rPr>
          <w:rFonts w:ascii="Times New Roman" w:hAnsi="Times New Roman" w:cs="Times New Roman"/>
          <w:sz w:val="24"/>
          <w:szCs w:val="24"/>
        </w:rPr>
        <w:t>. These events</w:t>
      </w:r>
      <w:r w:rsidR="00B23419" w:rsidRPr="00DE6137">
        <w:rPr>
          <w:rFonts w:ascii="Times New Roman" w:hAnsi="Times New Roman" w:cs="Times New Roman"/>
          <w:sz w:val="24"/>
          <w:szCs w:val="24"/>
        </w:rPr>
        <w:t xml:space="preserve"> and their effects</w:t>
      </w:r>
      <w:r w:rsidR="005F4A38" w:rsidRPr="00DE6137">
        <w:rPr>
          <w:rFonts w:ascii="Times New Roman" w:hAnsi="Times New Roman" w:cs="Times New Roman"/>
          <w:sz w:val="24"/>
          <w:szCs w:val="24"/>
        </w:rPr>
        <w:t xml:space="preserve"> are consistent</w:t>
      </w:r>
      <w:r w:rsidR="00B23419" w:rsidRPr="00DE6137">
        <w:rPr>
          <w:rFonts w:ascii="Times New Roman" w:hAnsi="Times New Roman" w:cs="Times New Roman"/>
          <w:sz w:val="24"/>
          <w:szCs w:val="24"/>
        </w:rPr>
        <w:t xml:space="preserve"> </w:t>
      </w:r>
      <w:r w:rsidR="005F4A38" w:rsidRPr="00DE6137">
        <w:rPr>
          <w:rFonts w:ascii="Times New Roman" w:hAnsi="Times New Roman" w:cs="Times New Roman"/>
          <w:sz w:val="24"/>
          <w:szCs w:val="24"/>
        </w:rPr>
        <w:t xml:space="preserve">across </w:t>
      </w:r>
      <w:r w:rsidR="00311C9B" w:rsidRPr="00DE6137">
        <w:rPr>
          <w:rFonts w:ascii="Times New Roman" w:hAnsi="Times New Roman" w:cs="Times New Roman"/>
          <w:sz w:val="24"/>
          <w:szCs w:val="24"/>
        </w:rPr>
        <w:t>countries of origin</w:t>
      </w:r>
      <w:r w:rsidR="00B23419" w:rsidRPr="00DE6137">
        <w:rPr>
          <w:rFonts w:ascii="Times New Roman" w:hAnsi="Times New Roman" w:cs="Times New Roman"/>
          <w:sz w:val="24"/>
          <w:szCs w:val="24"/>
        </w:rPr>
        <w:t>, or</w:t>
      </w:r>
      <w:r w:rsidR="00311C9B" w:rsidRPr="00DE6137">
        <w:rPr>
          <w:rFonts w:ascii="Times New Roman" w:hAnsi="Times New Roman" w:cs="Times New Roman"/>
          <w:sz w:val="24"/>
          <w:szCs w:val="24"/>
        </w:rPr>
        <w:t xml:space="preserve"> ethnic groups (Rumbaut, 2005</w:t>
      </w:r>
      <w:r w:rsidR="002928E1" w:rsidRPr="00DE6137">
        <w:rPr>
          <w:rFonts w:ascii="Times New Roman" w:hAnsi="Times New Roman" w:cs="Times New Roman"/>
          <w:sz w:val="24"/>
          <w:szCs w:val="24"/>
        </w:rPr>
        <w:t>, p. 1041</w:t>
      </w:r>
      <w:r w:rsidR="00311C9B" w:rsidRPr="00DE6137">
        <w:rPr>
          <w:rFonts w:ascii="Times New Roman" w:hAnsi="Times New Roman" w:cs="Times New Roman"/>
          <w:sz w:val="24"/>
          <w:szCs w:val="24"/>
        </w:rPr>
        <w:t>).</w:t>
      </w:r>
    </w:p>
    <w:p w14:paraId="249DCBCF" w14:textId="7CB7C46A" w:rsidR="00242D1F" w:rsidRPr="00DE6137" w:rsidRDefault="008A008E"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Methodologically, the literature</w:t>
      </w:r>
      <w:r w:rsidR="00463AC9" w:rsidRPr="00DE6137">
        <w:rPr>
          <w:rFonts w:ascii="Times New Roman" w:hAnsi="Times New Roman" w:cs="Times New Roman"/>
          <w:sz w:val="24"/>
          <w:szCs w:val="24"/>
        </w:rPr>
        <w:t xml:space="preserve"> on postsecondary educational attainment</w:t>
      </w:r>
      <w:r w:rsidRPr="00DE6137">
        <w:rPr>
          <w:rFonts w:ascii="Times New Roman" w:hAnsi="Times New Roman" w:cs="Times New Roman"/>
          <w:sz w:val="24"/>
          <w:szCs w:val="24"/>
        </w:rPr>
        <w:t xml:space="preserve"> tends to feature f</w:t>
      </w:r>
      <w:r w:rsidR="00E25655" w:rsidRPr="00DE6137">
        <w:rPr>
          <w:rFonts w:ascii="Times New Roman" w:hAnsi="Times New Roman" w:cs="Times New Roman"/>
          <w:sz w:val="24"/>
          <w:szCs w:val="24"/>
        </w:rPr>
        <w:t>lavors of</w:t>
      </w:r>
      <w:r w:rsidRPr="00DE6137">
        <w:rPr>
          <w:rFonts w:ascii="Times New Roman" w:hAnsi="Times New Roman" w:cs="Times New Roman"/>
          <w:sz w:val="24"/>
          <w:szCs w:val="24"/>
        </w:rPr>
        <w:t xml:space="preserve"> linear and logistic</w:t>
      </w:r>
      <w:r w:rsidR="00E25655" w:rsidRPr="00DE6137">
        <w:rPr>
          <w:rFonts w:ascii="Times New Roman" w:hAnsi="Times New Roman" w:cs="Times New Roman"/>
          <w:sz w:val="24"/>
          <w:szCs w:val="24"/>
        </w:rPr>
        <w:t xml:space="preserve"> regression</w:t>
      </w:r>
      <w:r w:rsidRPr="00DE6137">
        <w:rPr>
          <w:rFonts w:ascii="Times New Roman" w:hAnsi="Times New Roman" w:cs="Times New Roman"/>
          <w:sz w:val="24"/>
          <w:szCs w:val="24"/>
        </w:rPr>
        <w:t>.</w:t>
      </w:r>
      <w:r w:rsidR="00181AF7" w:rsidRPr="00DE6137">
        <w:rPr>
          <w:rFonts w:ascii="Times New Roman" w:hAnsi="Times New Roman" w:cs="Times New Roman"/>
          <w:sz w:val="24"/>
          <w:szCs w:val="24"/>
        </w:rPr>
        <w:t xml:space="preserve"> Using regression makes sense given the general, predominant interest in explanation over prediction.</w:t>
      </w:r>
      <w:r w:rsidRPr="00DE6137">
        <w:rPr>
          <w:rFonts w:ascii="Times New Roman" w:hAnsi="Times New Roman" w:cs="Times New Roman"/>
          <w:sz w:val="24"/>
          <w:szCs w:val="24"/>
        </w:rPr>
        <w:t xml:space="preserve"> </w:t>
      </w:r>
      <w:r w:rsidR="004A66CF" w:rsidRPr="00DE6137">
        <w:rPr>
          <w:rFonts w:ascii="Times New Roman" w:hAnsi="Times New Roman" w:cs="Times New Roman"/>
          <w:sz w:val="24"/>
          <w:szCs w:val="24"/>
        </w:rPr>
        <w:t>These models</w:t>
      </w:r>
      <w:r w:rsidR="00684CE7" w:rsidRPr="00DE6137">
        <w:rPr>
          <w:rFonts w:ascii="Times New Roman" w:hAnsi="Times New Roman" w:cs="Times New Roman"/>
          <w:sz w:val="24"/>
          <w:szCs w:val="24"/>
        </w:rPr>
        <w:t>, as in Wilson and Allen (1987),</w:t>
      </w:r>
      <w:r w:rsidR="004A66CF" w:rsidRPr="00DE6137">
        <w:rPr>
          <w:rFonts w:ascii="Times New Roman" w:hAnsi="Times New Roman" w:cs="Times New Roman"/>
          <w:sz w:val="24"/>
          <w:szCs w:val="24"/>
        </w:rPr>
        <w:t xml:space="preserve"> regress d</w:t>
      </w:r>
      <w:r w:rsidR="008B098F" w:rsidRPr="00DE6137">
        <w:rPr>
          <w:rFonts w:ascii="Times New Roman" w:hAnsi="Times New Roman" w:cs="Times New Roman"/>
          <w:sz w:val="24"/>
          <w:szCs w:val="24"/>
        </w:rPr>
        <w:t>ependent variables like educational attainment,</w:t>
      </w:r>
      <w:r w:rsidR="004A66CF" w:rsidRPr="00DE6137">
        <w:rPr>
          <w:rFonts w:ascii="Times New Roman" w:hAnsi="Times New Roman" w:cs="Times New Roman"/>
          <w:sz w:val="24"/>
          <w:szCs w:val="24"/>
        </w:rPr>
        <w:t xml:space="preserve"> </w:t>
      </w:r>
      <w:r w:rsidR="008B098F" w:rsidRPr="00DE6137">
        <w:rPr>
          <w:rFonts w:ascii="Times New Roman" w:hAnsi="Times New Roman" w:cs="Times New Roman"/>
          <w:sz w:val="24"/>
          <w:szCs w:val="24"/>
        </w:rPr>
        <w:t>ordinal or binary, on</w:t>
      </w:r>
      <w:r w:rsidR="004A66CF" w:rsidRPr="00DE6137">
        <w:rPr>
          <w:rFonts w:ascii="Times New Roman" w:hAnsi="Times New Roman" w:cs="Times New Roman"/>
          <w:sz w:val="24"/>
          <w:szCs w:val="24"/>
        </w:rPr>
        <w:t xml:space="preserve"> vectors of potential</w:t>
      </w:r>
      <w:r w:rsidR="008B098F" w:rsidRPr="00DE6137">
        <w:rPr>
          <w:rFonts w:ascii="Times New Roman" w:hAnsi="Times New Roman" w:cs="Times New Roman"/>
          <w:sz w:val="24"/>
          <w:szCs w:val="24"/>
        </w:rPr>
        <w:t xml:space="preserve"> explanatory </w:t>
      </w:r>
      <w:r w:rsidR="00463AC9" w:rsidRPr="00DE6137">
        <w:rPr>
          <w:rFonts w:ascii="Times New Roman" w:hAnsi="Times New Roman" w:cs="Times New Roman"/>
          <w:sz w:val="24"/>
          <w:szCs w:val="24"/>
        </w:rPr>
        <w:t>variables</w:t>
      </w:r>
      <w:r w:rsidR="00CA61D7" w:rsidRPr="00DE6137">
        <w:rPr>
          <w:rFonts w:ascii="Times New Roman" w:hAnsi="Times New Roman" w:cs="Times New Roman"/>
          <w:sz w:val="24"/>
          <w:szCs w:val="24"/>
        </w:rPr>
        <w:t xml:space="preserve"> (pp. 67-68)</w:t>
      </w:r>
      <w:r w:rsidR="00684CE7" w:rsidRPr="00DE6137">
        <w:rPr>
          <w:rFonts w:ascii="Times New Roman" w:hAnsi="Times New Roman" w:cs="Times New Roman"/>
          <w:sz w:val="24"/>
          <w:szCs w:val="24"/>
        </w:rPr>
        <w:t xml:space="preserve">. Where appropriate, as in Thompson, et al. (2006), they </w:t>
      </w:r>
      <w:r w:rsidR="00684CE7" w:rsidRPr="00DE6137">
        <w:rPr>
          <w:rFonts w:ascii="Times New Roman" w:hAnsi="Times New Roman" w:cs="Times New Roman"/>
          <w:sz w:val="24"/>
          <w:szCs w:val="24"/>
        </w:rPr>
        <w:lastRenderedPageBreak/>
        <w:t xml:space="preserve">incorporate </w:t>
      </w:r>
      <w:r w:rsidR="00555AEE" w:rsidRPr="00DE6137">
        <w:rPr>
          <w:rFonts w:ascii="Times New Roman" w:hAnsi="Times New Roman" w:cs="Times New Roman"/>
          <w:sz w:val="24"/>
          <w:szCs w:val="24"/>
        </w:rPr>
        <w:t>interactions between variables (p. 557)</w:t>
      </w:r>
      <w:r w:rsidR="00143742" w:rsidRPr="00DE6137">
        <w:rPr>
          <w:rFonts w:ascii="Times New Roman" w:hAnsi="Times New Roman" w:cs="Times New Roman"/>
          <w:sz w:val="24"/>
          <w:szCs w:val="24"/>
        </w:rPr>
        <w:t>. Also common, as in Garner and Raudenbush (1991), is hierarchical nesting within schools or other units (pp. 252-253).</w:t>
      </w:r>
      <w:r w:rsidR="00181AF7" w:rsidRPr="00DE6137">
        <w:rPr>
          <w:rFonts w:ascii="Times New Roman" w:hAnsi="Times New Roman" w:cs="Times New Roman"/>
          <w:sz w:val="24"/>
          <w:szCs w:val="24"/>
        </w:rPr>
        <w:t xml:space="preserve"> There appears to be potential for applying more advanced models for predicting attainment.</w:t>
      </w:r>
    </w:p>
    <w:p w14:paraId="3BC5A5B5" w14:textId="3DAE767E" w:rsidR="00463AC9" w:rsidRPr="00DE6137" w:rsidRDefault="0091370D"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Relative to</w:t>
      </w:r>
      <w:r w:rsidR="00590389" w:rsidRPr="00DE6137">
        <w:rPr>
          <w:rFonts w:ascii="Times New Roman" w:hAnsi="Times New Roman" w:cs="Times New Roman"/>
          <w:sz w:val="24"/>
          <w:szCs w:val="24"/>
        </w:rPr>
        <w:t xml:space="preserve"> postsecondary</w:t>
      </w:r>
      <w:r w:rsidRPr="00DE6137">
        <w:rPr>
          <w:rFonts w:ascii="Times New Roman" w:hAnsi="Times New Roman" w:cs="Times New Roman"/>
          <w:sz w:val="24"/>
          <w:szCs w:val="24"/>
        </w:rPr>
        <w:t xml:space="preserve"> </w:t>
      </w:r>
      <w:r w:rsidR="00EB7817" w:rsidRPr="00DE6137">
        <w:rPr>
          <w:rFonts w:ascii="Times New Roman" w:hAnsi="Times New Roman" w:cs="Times New Roman"/>
          <w:sz w:val="24"/>
          <w:szCs w:val="24"/>
        </w:rPr>
        <w:t>educational attainment as</w:t>
      </w:r>
      <w:r w:rsidR="00D21F0E" w:rsidRPr="00DE6137">
        <w:rPr>
          <w:rFonts w:ascii="Times New Roman" w:hAnsi="Times New Roman" w:cs="Times New Roman"/>
          <w:sz w:val="24"/>
          <w:szCs w:val="24"/>
        </w:rPr>
        <w:t xml:space="preserve"> measured via</w:t>
      </w:r>
      <w:r w:rsidR="00EB7817" w:rsidRPr="00DE6137">
        <w:rPr>
          <w:rFonts w:ascii="Times New Roman" w:hAnsi="Times New Roman" w:cs="Times New Roman"/>
          <w:sz w:val="24"/>
          <w:szCs w:val="24"/>
        </w:rPr>
        <w:t xml:space="preserve"> academic degree</w:t>
      </w:r>
      <w:r w:rsidR="00590389" w:rsidRPr="00DE6137">
        <w:rPr>
          <w:rFonts w:ascii="Times New Roman" w:hAnsi="Times New Roman" w:cs="Times New Roman"/>
          <w:sz w:val="24"/>
          <w:szCs w:val="24"/>
        </w:rPr>
        <w:t>s</w:t>
      </w:r>
      <w:r w:rsidRPr="00DE6137">
        <w:rPr>
          <w:rFonts w:ascii="Times New Roman" w:hAnsi="Times New Roman" w:cs="Times New Roman"/>
          <w:sz w:val="24"/>
          <w:szCs w:val="24"/>
        </w:rPr>
        <w:t>, research and data describing</w:t>
      </w:r>
      <w:r w:rsidR="00590389" w:rsidRPr="00DE6137">
        <w:rPr>
          <w:rFonts w:ascii="Times New Roman" w:hAnsi="Times New Roman" w:cs="Times New Roman"/>
          <w:sz w:val="24"/>
          <w:szCs w:val="24"/>
        </w:rPr>
        <w:t xml:space="preserve"> factors predicting</w:t>
      </w:r>
      <w:r w:rsidR="00311C9B" w:rsidRPr="00DE6137">
        <w:rPr>
          <w:rFonts w:ascii="Times New Roman" w:hAnsi="Times New Roman" w:cs="Times New Roman"/>
          <w:sz w:val="24"/>
          <w:szCs w:val="24"/>
        </w:rPr>
        <w:t xml:space="preserve"> possession of</w:t>
      </w:r>
      <w:r w:rsidRPr="00DE6137">
        <w:rPr>
          <w:rFonts w:ascii="Times New Roman" w:hAnsi="Times New Roman" w:cs="Times New Roman"/>
          <w:sz w:val="24"/>
          <w:szCs w:val="24"/>
        </w:rPr>
        <w:t xml:space="preserve"> postsecondary </w:t>
      </w:r>
      <w:r w:rsidR="00311C9B" w:rsidRPr="00DE6137">
        <w:rPr>
          <w:rFonts w:ascii="Times New Roman" w:hAnsi="Times New Roman" w:cs="Times New Roman"/>
          <w:sz w:val="24"/>
          <w:szCs w:val="24"/>
        </w:rPr>
        <w:t>non-degree credentials</w:t>
      </w:r>
      <w:r w:rsidRPr="00DE6137">
        <w:rPr>
          <w:rFonts w:ascii="Times New Roman" w:hAnsi="Times New Roman" w:cs="Times New Roman"/>
          <w:sz w:val="24"/>
          <w:szCs w:val="24"/>
        </w:rPr>
        <w:t xml:space="preserve"> are </w:t>
      </w:r>
      <w:r w:rsidR="00EB7817" w:rsidRPr="00DE6137">
        <w:rPr>
          <w:rFonts w:ascii="Times New Roman" w:hAnsi="Times New Roman" w:cs="Times New Roman"/>
          <w:sz w:val="24"/>
          <w:szCs w:val="24"/>
        </w:rPr>
        <w:t>limited</w:t>
      </w:r>
      <w:r w:rsidRPr="00DE6137">
        <w:rPr>
          <w:rFonts w:ascii="Times New Roman" w:hAnsi="Times New Roman" w:cs="Times New Roman"/>
          <w:sz w:val="24"/>
          <w:szCs w:val="24"/>
        </w:rPr>
        <w:t>. Poor definitional alignment of what constitutes a certificate or certification has hindered efforts, as ha</w:t>
      </w:r>
      <w:r w:rsidR="00181AF7" w:rsidRPr="00DE6137">
        <w:rPr>
          <w:rFonts w:ascii="Times New Roman" w:hAnsi="Times New Roman" w:cs="Times New Roman"/>
          <w:sz w:val="24"/>
          <w:szCs w:val="24"/>
        </w:rPr>
        <w:t>ve</w:t>
      </w:r>
      <w:r w:rsidRPr="00DE6137">
        <w:rPr>
          <w:rFonts w:ascii="Times New Roman" w:hAnsi="Times New Roman" w:cs="Times New Roman"/>
          <w:sz w:val="24"/>
          <w:szCs w:val="24"/>
        </w:rPr>
        <w:t xml:space="preserve"> the dynamic and ever-changing landscape of non-</w:t>
      </w:r>
      <w:r w:rsidR="00311C9B" w:rsidRPr="00DE6137">
        <w:rPr>
          <w:rFonts w:ascii="Times New Roman" w:hAnsi="Times New Roman" w:cs="Times New Roman"/>
          <w:sz w:val="24"/>
          <w:szCs w:val="24"/>
        </w:rPr>
        <w:t>degree</w:t>
      </w:r>
      <w:r w:rsidRPr="00DE6137">
        <w:rPr>
          <w:rFonts w:ascii="Times New Roman" w:hAnsi="Times New Roman" w:cs="Times New Roman"/>
          <w:sz w:val="24"/>
          <w:szCs w:val="24"/>
        </w:rPr>
        <w:t xml:space="preserve"> credentialing programs</w:t>
      </w:r>
      <w:r w:rsidR="00181AF7" w:rsidRPr="00DE6137">
        <w:rPr>
          <w:rFonts w:ascii="Times New Roman" w:hAnsi="Times New Roman" w:cs="Times New Roman"/>
          <w:sz w:val="24"/>
          <w:szCs w:val="24"/>
        </w:rPr>
        <w:t xml:space="preserve"> and the limited availability of data describing that landscape</w:t>
      </w:r>
      <w:r w:rsidRPr="00DE6137">
        <w:rPr>
          <w:rFonts w:ascii="Times New Roman" w:hAnsi="Times New Roman" w:cs="Times New Roman"/>
          <w:sz w:val="24"/>
          <w:szCs w:val="24"/>
        </w:rPr>
        <w:t xml:space="preserve">. </w:t>
      </w:r>
      <w:r w:rsidR="00311C9B" w:rsidRPr="00DE6137">
        <w:rPr>
          <w:rFonts w:ascii="Times New Roman" w:hAnsi="Times New Roman" w:cs="Times New Roman"/>
          <w:sz w:val="24"/>
          <w:szCs w:val="24"/>
        </w:rPr>
        <w:t>In a</w:t>
      </w:r>
      <w:r w:rsidR="00FC6013" w:rsidRPr="00DE6137">
        <w:rPr>
          <w:rFonts w:ascii="Times New Roman" w:hAnsi="Times New Roman" w:cs="Times New Roman"/>
          <w:sz w:val="24"/>
          <w:szCs w:val="24"/>
        </w:rPr>
        <w:t xml:space="preserve"> 2018</w:t>
      </w:r>
      <w:r w:rsidR="00311C9B" w:rsidRPr="00DE6137">
        <w:rPr>
          <w:rFonts w:ascii="Times New Roman" w:hAnsi="Times New Roman" w:cs="Times New Roman"/>
          <w:sz w:val="24"/>
          <w:szCs w:val="24"/>
        </w:rPr>
        <w:t xml:space="preserve"> scan for the Workforce Data Quality Campaign, Leventoff highlights the challenges faced by</w:t>
      </w:r>
      <w:r w:rsidR="00FC6013" w:rsidRPr="00DE6137">
        <w:rPr>
          <w:rFonts w:ascii="Times New Roman" w:hAnsi="Times New Roman" w:cs="Times New Roman"/>
          <w:sz w:val="24"/>
          <w:szCs w:val="24"/>
        </w:rPr>
        <w:t xml:space="preserve"> </w:t>
      </w:r>
      <w:r w:rsidR="00311C9B" w:rsidRPr="00DE6137">
        <w:rPr>
          <w:rFonts w:ascii="Times New Roman" w:hAnsi="Times New Roman" w:cs="Times New Roman"/>
          <w:sz w:val="24"/>
          <w:szCs w:val="24"/>
        </w:rPr>
        <w:t>states</w:t>
      </w:r>
      <w:r w:rsidR="00FC6013" w:rsidRPr="00DE6137">
        <w:rPr>
          <w:rFonts w:ascii="Times New Roman" w:hAnsi="Times New Roman" w:cs="Times New Roman"/>
          <w:sz w:val="24"/>
          <w:szCs w:val="24"/>
        </w:rPr>
        <w:t xml:space="preserve"> nationwide</w:t>
      </w:r>
      <w:r w:rsidR="00311C9B" w:rsidRPr="00DE6137">
        <w:rPr>
          <w:rFonts w:ascii="Times New Roman" w:hAnsi="Times New Roman" w:cs="Times New Roman"/>
          <w:sz w:val="24"/>
          <w:szCs w:val="24"/>
        </w:rPr>
        <w:t>, including Illinois,</w:t>
      </w:r>
      <w:r w:rsidR="00DF32DC" w:rsidRPr="00DE6137">
        <w:rPr>
          <w:rFonts w:ascii="Times New Roman" w:hAnsi="Times New Roman" w:cs="Times New Roman"/>
          <w:sz w:val="24"/>
          <w:szCs w:val="24"/>
        </w:rPr>
        <w:t xml:space="preserve"> in defining and collecting these data.</w:t>
      </w:r>
      <w:r w:rsidR="00FC6013" w:rsidRPr="00DE6137">
        <w:rPr>
          <w:rFonts w:ascii="Times New Roman" w:hAnsi="Times New Roman" w:cs="Times New Roman"/>
          <w:sz w:val="24"/>
          <w:szCs w:val="24"/>
        </w:rPr>
        <w:t xml:space="preserve"> They cite ongoing improvements in these areas across states, however (Leventoff, 2018</w:t>
      </w:r>
      <w:r w:rsidR="004A7539" w:rsidRPr="00DE6137">
        <w:rPr>
          <w:rFonts w:ascii="Times New Roman" w:hAnsi="Times New Roman" w:cs="Times New Roman"/>
          <w:sz w:val="24"/>
          <w:szCs w:val="24"/>
        </w:rPr>
        <w:t>, pp. 3-4</w:t>
      </w:r>
      <w:r w:rsidR="00FC6013" w:rsidRPr="00DE6137">
        <w:rPr>
          <w:rFonts w:ascii="Times New Roman" w:hAnsi="Times New Roman" w:cs="Times New Roman"/>
          <w:sz w:val="24"/>
          <w:szCs w:val="24"/>
        </w:rPr>
        <w:t>).</w:t>
      </w:r>
    </w:p>
    <w:p w14:paraId="799FB1B6" w14:textId="19C56D6D" w:rsidR="008A008E" w:rsidRPr="00DE6137" w:rsidRDefault="00590389"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In Illinois</w:t>
      </w:r>
      <w:r w:rsidR="004A66CF" w:rsidRPr="00DE6137">
        <w:rPr>
          <w:rFonts w:ascii="Times New Roman" w:hAnsi="Times New Roman" w:cs="Times New Roman"/>
          <w:sz w:val="24"/>
          <w:szCs w:val="24"/>
        </w:rPr>
        <w:t>, with limited access to non-degree credential data for residents,</w:t>
      </w:r>
      <w:r w:rsidR="0091370D" w:rsidRPr="00DE6137">
        <w:rPr>
          <w:rFonts w:ascii="Times New Roman" w:hAnsi="Times New Roman" w:cs="Times New Roman"/>
          <w:sz w:val="24"/>
          <w:szCs w:val="24"/>
        </w:rPr>
        <w:t xml:space="preserve"> stakeholders have sought extant evidence regardless of whether that evidence applies directly to the state.</w:t>
      </w:r>
      <w:r w:rsidR="00463AC9" w:rsidRPr="00DE6137">
        <w:rPr>
          <w:rFonts w:ascii="Times New Roman" w:hAnsi="Times New Roman" w:cs="Times New Roman"/>
          <w:sz w:val="24"/>
          <w:szCs w:val="24"/>
        </w:rPr>
        <w:t xml:space="preserve"> </w:t>
      </w:r>
      <w:r w:rsidR="0091370D" w:rsidRPr="00DE6137">
        <w:rPr>
          <w:rFonts w:ascii="Times New Roman" w:hAnsi="Times New Roman" w:cs="Times New Roman"/>
          <w:sz w:val="24"/>
          <w:szCs w:val="24"/>
        </w:rPr>
        <w:t xml:space="preserve">This </w:t>
      </w:r>
      <w:r w:rsidR="00652443" w:rsidRPr="00DE6137">
        <w:rPr>
          <w:rFonts w:ascii="Times New Roman" w:hAnsi="Times New Roman" w:cs="Times New Roman"/>
          <w:sz w:val="24"/>
          <w:szCs w:val="24"/>
        </w:rPr>
        <w:t>analysis</w:t>
      </w:r>
      <w:r w:rsidR="0091370D" w:rsidRPr="00DE6137">
        <w:rPr>
          <w:rFonts w:ascii="Times New Roman" w:hAnsi="Times New Roman" w:cs="Times New Roman"/>
          <w:sz w:val="24"/>
          <w:szCs w:val="24"/>
        </w:rPr>
        <w:t xml:space="preserve"> cannot address definitional or market-related challenges, nor is its proposed data set Illinois-centric. It </w:t>
      </w:r>
      <w:r w:rsidR="00580ED9">
        <w:rPr>
          <w:rFonts w:ascii="Times New Roman" w:hAnsi="Times New Roman" w:cs="Times New Roman"/>
          <w:sz w:val="24"/>
          <w:szCs w:val="24"/>
        </w:rPr>
        <w:t>c</w:t>
      </w:r>
      <w:r w:rsidR="0091370D" w:rsidRPr="00DE6137">
        <w:rPr>
          <w:rFonts w:ascii="Times New Roman" w:hAnsi="Times New Roman" w:cs="Times New Roman"/>
          <w:sz w:val="24"/>
          <w:szCs w:val="24"/>
        </w:rPr>
        <w:t>ould, however, offer a useful data point that promotes better understanding of the predictive factors driving individual</w:t>
      </w:r>
      <w:r w:rsidRPr="00DE6137">
        <w:rPr>
          <w:rFonts w:ascii="Times New Roman" w:hAnsi="Times New Roman" w:cs="Times New Roman"/>
          <w:sz w:val="24"/>
          <w:szCs w:val="24"/>
        </w:rPr>
        <w:t xml:space="preserve"> adults</w:t>
      </w:r>
      <w:r w:rsidR="0091370D" w:rsidRPr="00DE6137">
        <w:rPr>
          <w:rFonts w:ascii="Times New Roman" w:hAnsi="Times New Roman" w:cs="Times New Roman"/>
          <w:sz w:val="24"/>
          <w:szCs w:val="24"/>
        </w:rPr>
        <w:t>’ interactions with the postsecondary</w:t>
      </w:r>
      <w:r w:rsidR="00FC6013" w:rsidRPr="00DE6137">
        <w:rPr>
          <w:rFonts w:ascii="Times New Roman" w:hAnsi="Times New Roman" w:cs="Times New Roman"/>
          <w:sz w:val="24"/>
          <w:szCs w:val="24"/>
        </w:rPr>
        <w:t xml:space="preserve"> non-degree credential</w:t>
      </w:r>
      <w:r w:rsidR="0091370D" w:rsidRPr="00DE6137">
        <w:rPr>
          <w:rFonts w:ascii="Times New Roman" w:hAnsi="Times New Roman" w:cs="Times New Roman"/>
          <w:sz w:val="24"/>
          <w:szCs w:val="24"/>
        </w:rPr>
        <w:t xml:space="preserve"> landscape.</w:t>
      </w:r>
    </w:p>
    <w:p w14:paraId="0B0E4F6D" w14:textId="77777777" w:rsidR="00FF2EC1" w:rsidRPr="00DE6137" w:rsidRDefault="00FF2EC1" w:rsidP="0078351F">
      <w:pPr>
        <w:spacing w:after="0" w:line="480" w:lineRule="auto"/>
        <w:rPr>
          <w:rFonts w:ascii="Times New Roman" w:hAnsi="Times New Roman" w:cs="Times New Roman"/>
          <w:sz w:val="24"/>
          <w:szCs w:val="24"/>
        </w:rPr>
      </w:pPr>
    </w:p>
    <w:p w14:paraId="514204A5" w14:textId="6CDD2C9E" w:rsidR="002D6B44" w:rsidRPr="00DE6137" w:rsidRDefault="00652443" w:rsidP="0078351F">
      <w:pPr>
        <w:pStyle w:val="NoSpacing"/>
        <w:spacing w:after="240" w:line="480" w:lineRule="auto"/>
        <w:jc w:val="center"/>
        <w:rPr>
          <w:rFonts w:ascii="Times New Roman" w:hAnsi="Times New Roman" w:cs="Times New Roman"/>
          <w:b/>
          <w:bCs/>
          <w:sz w:val="28"/>
          <w:szCs w:val="28"/>
        </w:rPr>
      </w:pPr>
      <w:r w:rsidRPr="00DE6137">
        <w:rPr>
          <w:rFonts w:ascii="Times New Roman" w:hAnsi="Times New Roman" w:cs="Times New Roman"/>
          <w:b/>
          <w:bCs/>
          <w:sz w:val="28"/>
          <w:szCs w:val="28"/>
        </w:rPr>
        <w:t xml:space="preserve">Research </w:t>
      </w:r>
      <w:r w:rsidR="00982722">
        <w:rPr>
          <w:rFonts w:ascii="Times New Roman" w:hAnsi="Times New Roman" w:cs="Times New Roman"/>
          <w:b/>
          <w:bCs/>
          <w:sz w:val="28"/>
          <w:szCs w:val="28"/>
        </w:rPr>
        <w:t>q</w:t>
      </w:r>
      <w:r w:rsidRPr="00DE6137">
        <w:rPr>
          <w:rFonts w:ascii="Times New Roman" w:hAnsi="Times New Roman" w:cs="Times New Roman"/>
          <w:b/>
          <w:bCs/>
          <w:sz w:val="28"/>
          <w:szCs w:val="28"/>
        </w:rPr>
        <w:t>uestions</w:t>
      </w:r>
    </w:p>
    <w:p w14:paraId="08AFD438" w14:textId="3C165B60" w:rsidR="00BC136C" w:rsidRPr="00DE6137" w:rsidRDefault="00C462C1" w:rsidP="0078351F">
      <w:pPr>
        <w:pStyle w:val="NoSpacing"/>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Th</w:t>
      </w:r>
      <w:r w:rsidR="0019448D" w:rsidRPr="00DE6137">
        <w:rPr>
          <w:rFonts w:ascii="Times New Roman" w:hAnsi="Times New Roman" w:cs="Times New Roman"/>
          <w:sz w:val="24"/>
          <w:szCs w:val="24"/>
        </w:rPr>
        <w:t>is analysis focuses</w:t>
      </w:r>
      <w:r w:rsidR="00C7165C" w:rsidRPr="00DE6137">
        <w:rPr>
          <w:rFonts w:ascii="Times New Roman" w:hAnsi="Times New Roman" w:cs="Times New Roman"/>
          <w:sz w:val="24"/>
          <w:szCs w:val="24"/>
        </w:rPr>
        <w:t xml:space="preserve"> on using individual characteristics to</w:t>
      </w:r>
      <w:r w:rsidR="0019448D" w:rsidRPr="00DE6137">
        <w:rPr>
          <w:rFonts w:ascii="Times New Roman" w:hAnsi="Times New Roman" w:cs="Times New Roman"/>
          <w:sz w:val="24"/>
          <w:szCs w:val="24"/>
        </w:rPr>
        <w:t xml:space="preserve"> predict </w:t>
      </w:r>
      <w:r w:rsidR="00580ED9">
        <w:rPr>
          <w:rFonts w:ascii="Times New Roman" w:hAnsi="Times New Roman" w:cs="Times New Roman"/>
          <w:sz w:val="24"/>
          <w:szCs w:val="24"/>
        </w:rPr>
        <w:t>possession of</w:t>
      </w:r>
      <w:r w:rsidR="0019448D" w:rsidRPr="00DE6137">
        <w:rPr>
          <w:rFonts w:ascii="Times New Roman" w:hAnsi="Times New Roman" w:cs="Times New Roman"/>
          <w:sz w:val="24"/>
          <w:szCs w:val="24"/>
        </w:rPr>
        <w:t xml:space="preserve"> a postsecondary credential</w:t>
      </w:r>
      <w:r w:rsidR="00BC136C" w:rsidRPr="00DE6137">
        <w:rPr>
          <w:rFonts w:ascii="Times New Roman" w:hAnsi="Times New Roman" w:cs="Times New Roman"/>
          <w:sz w:val="24"/>
          <w:szCs w:val="24"/>
        </w:rPr>
        <w:t xml:space="preserve">. </w:t>
      </w:r>
      <w:r w:rsidR="00374B29" w:rsidRPr="00DE6137">
        <w:rPr>
          <w:rFonts w:ascii="Times New Roman" w:hAnsi="Times New Roman" w:cs="Times New Roman"/>
          <w:sz w:val="24"/>
          <w:szCs w:val="24"/>
        </w:rPr>
        <w:t xml:space="preserve">Types of </w:t>
      </w:r>
      <w:r w:rsidR="00BC136C" w:rsidRPr="00DE6137">
        <w:rPr>
          <w:rFonts w:ascii="Times New Roman" w:hAnsi="Times New Roman" w:cs="Times New Roman"/>
          <w:sz w:val="24"/>
          <w:szCs w:val="24"/>
        </w:rPr>
        <w:t xml:space="preserve">postsecondary credentials </w:t>
      </w:r>
      <w:r w:rsidR="00374B29" w:rsidRPr="00DE6137">
        <w:rPr>
          <w:rFonts w:ascii="Times New Roman" w:hAnsi="Times New Roman" w:cs="Times New Roman"/>
          <w:sz w:val="24"/>
          <w:szCs w:val="24"/>
        </w:rPr>
        <w:t>of interest include</w:t>
      </w:r>
      <w:r w:rsidR="00FC6013" w:rsidRPr="00DE6137">
        <w:rPr>
          <w:rFonts w:ascii="Times New Roman" w:hAnsi="Times New Roman" w:cs="Times New Roman"/>
          <w:sz w:val="24"/>
          <w:szCs w:val="24"/>
        </w:rPr>
        <w:t xml:space="preserve"> non-degree</w:t>
      </w:r>
      <w:r w:rsidR="00374B29" w:rsidRPr="00DE6137">
        <w:rPr>
          <w:rFonts w:ascii="Times New Roman" w:hAnsi="Times New Roman" w:cs="Times New Roman"/>
          <w:sz w:val="24"/>
          <w:szCs w:val="24"/>
        </w:rPr>
        <w:t xml:space="preserve"> certificates</w:t>
      </w:r>
      <w:r w:rsidR="00045862" w:rsidRPr="00DE6137">
        <w:rPr>
          <w:rFonts w:ascii="Times New Roman" w:hAnsi="Times New Roman" w:cs="Times New Roman"/>
          <w:sz w:val="24"/>
          <w:szCs w:val="24"/>
        </w:rPr>
        <w:t xml:space="preserve"> or</w:t>
      </w:r>
      <w:r w:rsidR="00374B29" w:rsidRPr="00DE6137">
        <w:rPr>
          <w:rFonts w:ascii="Times New Roman" w:hAnsi="Times New Roman" w:cs="Times New Roman"/>
          <w:sz w:val="24"/>
          <w:szCs w:val="24"/>
        </w:rPr>
        <w:t xml:space="preserve"> certifications</w:t>
      </w:r>
      <w:r w:rsidR="0019448D" w:rsidRPr="00DE6137">
        <w:rPr>
          <w:rFonts w:ascii="Times New Roman" w:hAnsi="Times New Roman" w:cs="Times New Roman"/>
          <w:sz w:val="24"/>
          <w:szCs w:val="24"/>
        </w:rPr>
        <w:t xml:space="preserve"> </w:t>
      </w:r>
      <w:r w:rsidR="00636E1C" w:rsidRPr="00DE6137">
        <w:rPr>
          <w:rFonts w:ascii="Times New Roman" w:hAnsi="Times New Roman" w:cs="Times New Roman"/>
          <w:sz w:val="24"/>
          <w:szCs w:val="24"/>
        </w:rPr>
        <w:t>and academic</w:t>
      </w:r>
      <w:r w:rsidR="00BC136C" w:rsidRPr="00DE6137">
        <w:rPr>
          <w:rFonts w:ascii="Times New Roman" w:hAnsi="Times New Roman" w:cs="Times New Roman"/>
          <w:sz w:val="24"/>
          <w:szCs w:val="24"/>
        </w:rPr>
        <w:t xml:space="preserve"> </w:t>
      </w:r>
      <w:r w:rsidR="00E223B2" w:rsidRPr="00DE6137">
        <w:rPr>
          <w:rFonts w:ascii="Times New Roman" w:hAnsi="Times New Roman" w:cs="Times New Roman"/>
          <w:sz w:val="24"/>
          <w:szCs w:val="24"/>
        </w:rPr>
        <w:t>degrees</w:t>
      </w:r>
      <w:r w:rsidR="00BC136C" w:rsidRPr="00DE6137">
        <w:rPr>
          <w:rFonts w:ascii="Times New Roman" w:hAnsi="Times New Roman" w:cs="Times New Roman"/>
          <w:sz w:val="24"/>
          <w:szCs w:val="24"/>
        </w:rPr>
        <w:t>, which include</w:t>
      </w:r>
      <w:r w:rsidR="00636E1C" w:rsidRPr="00DE6137">
        <w:rPr>
          <w:rFonts w:ascii="Times New Roman" w:hAnsi="Times New Roman" w:cs="Times New Roman"/>
          <w:sz w:val="24"/>
          <w:szCs w:val="24"/>
        </w:rPr>
        <w:t xml:space="preserve"> associate, bachelor’s, and professional</w:t>
      </w:r>
      <w:r w:rsidR="00BC136C" w:rsidRPr="00DE6137">
        <w:rPr>
          <w:rFonts w:ascii="Times New Roman" w:hAnsi="Times New Roman" w:cs="Times New Roman"/>
          <w:sz w:val="24"/>
          <w:szCs w:val="24"/>
        </w:rPr>
        <w:t xml:space="preserve"> or </w:t>
      </w:r>
      <w:r w:rsidR="00636E1C" w:rsidRPr="00DE6137">
        <w:rPr>
          <w:rFonts w:ascii="Times New Roman" w:hAnsi="Times New Roman" w:cs="Times New Roman"/>
          <w:sz w:val="24"/>
          <w:szCs w:val="24"/>
        </w:rPr>
        <w:lastRenderedPageBreak/>
        <w:t>graduate degrees</w:t>
      </w:r>
      <w:r w:rsidR="00BC136C" w:rsidRPr="00DE6137">
        <w:rPr>
          <w:rFonts w:ascii="Times New Roman" w:hAnsi="Times New Roman" w:cs="Times New Roman"/>
          <w:sz w:val="24"/>
          <w:szCs w:val="24"/>
        </w:rPr>
        <w:t>.</w:t>
      </w:r>
      <w:r w:rsidR="00D12B84" w:rsidRPr="00DE6137">
        <w:rPr>
          <w:rFonts w:ascii="Times New Roman" w:hAnsi="Times New Roman" w:cs="Times New Roman"/>
          <w:sz w:val="24"/>
          <w:szCs w:val="24"/>
        </w:rPr>
        <w:t xml:space="preserve"> </w:t>
      </w:r>
      <w:r w:rsidR="00374B29" w:rsidRPr="00DE6137">
        <w:rPr>
          <w:rFonts w:ascii="Times New Roman" w:hAnsi="Times New Roman" w:cs="Times New Roman"/>
          <w:sz w:val="24"/>
          <w:szCs w:val="24"/>
        </w:rPr>
        <w:t>D</w:t>
      </w:r>
      <w:r w:rsidR="00D12B84" w:rsidRPr="00DE6137">
        <w:rPr>
          <w:rFonts w:ascii="Times New Roman" w:hAnsi="Times New Roman" w:cs="Times New Roman"/>
          <w:sz w:val="24"/>
          <w:szCs w:val="24"/>
        </w:rPr>
        <w:t>ata definitions</w:t>
      </w:r>
      <w:r w:rsidR="00374B29" w:rsidRPr="00DE6137">
        <w:rPr>
          <w:rFonts w:ascii="Times New Roman" w:hAnsi="Times New Roman" w:cs="Times New Roman"/>
          <w:sz w:val="24"/>
          <w:szCs w:val="24"/>
        </w:rPr>
        <w:t xml:space="preserve"> for the</w:t>
      </w:r>
      <w:r w:rsidR="0082754B" w:rsidRPr="00DE6137">
        <w:rPr>
          <w:rFonts w:ascii="Times New Roman" w:hAnsi="Times New Roman" w:cs="Times New Roman"/>
          <w:sz w:val="24"/>
          <w:szCs w:val="24"/>
        </w:rPr>
        <w:t xml:space="preserve"> variables representing possession of these</w:t>
      </w:r>
      <w:r w:rsidR="00374B29" w:rsidRPr="00DE6137">
        <w:rPr>
          <w:rFonts w:ascii="Times New Roman" w:hAnsi="Times New Roman" w:cs="Times New Roman"/>
          <w:sz w:val="24"/>
          <w:szCs w:val="24"/>
        </w:rPr>
        <w:t xml:space="preserve"> credentials</w:t>
      </w:r>
      <w:r w:rsidR="005663D2" w:rsidRPr="00DE6137">
        <w:rPr>
          <w:rFonts w:ascii="Times New Roman" w:hAnsi="Times New Roman" w:cs="Times New Roman"/>
          <w:sz w:val="24"/>
          <w:szCs w:val="24"/>
        </w:rPr>
        <w:t xml:space="preserve"> are</w:t>
      </w:r>
      <w:r w:rsidR="00D12B84" w:rsidRPr="00DE6137">
        <w:rPr>
          <w:rFonts w:ascii="Times New Roman" w:hAnsi="Times New Roman" w:cs="Times New Roman"/>
          <w:sz w:val="24"/>
          <w:szCs w:val="24"/>
        </w:rPr>
        <w:t xml:space="preserve"> provided in </w:t>
      </w:r>
      <w:r w:rsidR="00D12B84" w:rsidRPr="00DE6137">
        <w:rPr>
          <w:rFonts w:ascii="Times New Roman" w:hAnsi="Times New Roman" w:cs="Times New Roman"/>
          <w:i/>
          <w:iCs/>
          <w:sz w:val="24"/>
          <w:szCs w:val="24"/>
        </w:rPr>
        <w:t>Data and Methods</w:t>
      </w:r>
      <w:r w:rsidR="00D12B84" w:rsidRPr="00DE6137">
        <w:rPr>
          <w:rFonts w:ascii="Times New Roman" w:hAnsi="Times New Roman" w:cs="Times New Roman"/>
          <w:sz w:val="24"/>
          <w:szCs w:val="24"/>
        </w:rPr>
        <w:t>.</w:t>
      </w:r>
    </w:p>
    <w:p w14:paraId="5EF3D7DD" w14:textId="2F3837FF" w:rsidR="002D6B44" w:rsidRPr="00DE6137" w:rsidRDefault="00374B29" w:rsidP="0078351F">
      <w:pPr>
        <w:pStyle w:val="NoSpacing"/>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A small set of research questions guide</w:t>
      </w:r>
      <w:r w:rsidR="00852246" w:rsidRPr="00DE6137">
        <w:rPr>
          <w:rFonts w:ascii="Times New Roman" w:hAnsi="Times New Roman" w:cs="Times New Roman"/>
          <w:sz w:val="24"/>
          <w:szCs w:val="24"/>
        </w:rPr>
        <w:t>s</w:t>
      </w:r>
      <w:r w:rsidRPr="00DE6137">
        <w:rPr>
          <w:rFonts w:ascii="Times New Roman" w:hAnsi="Times New Roman" w:cs="Times New Roman"/>
          <w:sz w:val="24"/>
          <w:szCs w:val="24"/>
        </w:rPr>
        <w:t xml:space="preserve"> analysis</w:t>
      </w:r>
      <w:r w:rsidR="001043F8" w:rsidRPr="00DE6137">
        <w:rPr>
          <w:rFonts w:ascii="Times New Roman" w:hAnsi="Times New Roman" w:cs="Times New Roman"/>
          <w:sz w:val="24"/>
          <w:szCs w:val="24"/>
        </w:rPr>
        <w:t>, f</w:t>
      </w:r>
      <w:r w:rsidR="00766F88" w:rsidRPr="00DE6137">
        <w:rPr>
          <w:rFonts w:ascii="Times New Roman" w:hAnsi="Times New Roman" w:cs="Times New Roman"/>
          <w:sz w:val="24"/>
          <w:szCs w:val="24"/>
        </w:rPr>
        <w:t>ocus</w:t>
      </w:r>
      <w:r w:rsidR="001043F8" w:rsidRPr="00DE6137">
        <w:rPr>
          <w:rFonts w:ascii="Times New Roman" w:hAnsi="Times New Roman" w:cs="Times New Roman"/>
          <w:sz w:val="24"/>
          <w:szCs w:val="24"/>
        </w:rPr>
        <w:t>ing</w:t>
      </w:r>
      <w:r w:rsidR="00766F88" w:rsidRPr="00DE6137">
        <w:rPr>
          <w:rFonts w:ascii="Times New Roman" w:hAnsi="Times New Roman" w:cs="Times New Roman"/>
          <w:sz w:val="24"/>
          <w:szCs w:val="24"/>
        </w:rPr>
        <w:t xml:space="preserve"> on predicting possession of </w:t>
      </w:r>
      <w:r w:rsidR="001043F8" w:rsidRPr="00DE6137">
        <w:rPr>
          <w:rFonts w:ascii="Times New Roman" w:hAnsi="Times New Roman" w:cs="Times New Roman"/>
          <w:sz w:val="24"/>
          <w:szCs w:val="24"/>
        </w:rPr>
        <w:t>different</w:t>
      </w:r>
      <w:r w:rsidR="00766F88" w:rsidRPr="00DE6137">
        <w:rPr>
          <w:rFonts w:ascii="Times New Roman" w:hAnsi="Times New Roman" w:cs="Times New Roman"/>
          <w:sz w:val="24"/>
          <w:szCs w:val="24"/>
        </w:rPr>
        <w:t xml:space="preserve"> type</w:t>
      </w:r>
      <w:r w:rsidR="001043F8" w:rsidRPr="00DE6137">
        <w:rPr>
          <w:rFonts w:ascii="Times New Roman" w:hAnsi="Times New Roman" w:cs="Times New Roman"/>
          <w:sz w:val="24"/>
          <w:szCs w:val="24"/>
        </w:rPr>
        <w:t>s</w:t>
      </w:r>
      <w:r w:rsidR="00766F88" w:rsidRPr="00DE6137">
        <w:rPr>
          <w:rFonts w:ascii="Times New Roman" w:hAnsi="Times New Roman" w:cs="Times New Roman"/>
          <w:sz w:val="24"/>
          <w:szCs w:val="24"/>
        </w:rPr>
        <w:t xml:space="preserve"> of postsecondary credential</w:t>
      </w:r>
      <w:r w:rsidR="001043F8" w:rsidRPr="00DE6137">
        <w:rPr>
          <w:rFonts w:ascii="Times New Roman" w:hAnsi="Times New Roman" w:cs="Times New Roman"/>
          <w:sz w:val="24"/>
          <w:szCs w:val="24"/>
        </w:rPr>
        <w:t>s. T</w:t>
      </w:r>
      <w:r w:rsidR="00766F88" w:rsidRPr="00DE6137">
        <w:rPr>
          <w:rFonts w:ascii="Times New Roman" w:hAnsi="Times New Roman" w:cs="Times New Roman"/>
          <w:sz w:val="24"/>
          <w:szCs w:val="24"/>
        </w:rPr>
        <w:t>hese predictions</w:t>
      </w:r>
      <w:r w:rsidR="00580ED9">
        <w:rPr>
          <w:rFonts w:ascii="Times New Roman" w:hAnsi="Times New Roman" w:cs="Times New Roman"/>
          <w:sz w:val="24"/>
          <w:szCs w:val="24"/>
        </w:rPr>
        <w:t xml:space="preserve">, </w:t>
      </w:r>
      <w:r w:rsidR="00766F88" w:rsidRPr="00DE6137">
        <w:rPr>
          <w:rFonts w:ascii="Times New Roman" w:hAnsi="Times New Roman" w:cs="Times New Roman"/>
          <w:sz w:val="24"/>
          <w:szCs w:val="24"/>
        </w:rPr>
        <w:t>and an understanding of the characteristics driving them</w:t>
      </w:r>
      <w:r w:rsidR="00580ED9">
        <w:rPr>
          <w:rFonts w:ascii="Times New Roman" w:hAnsi="Times New Roman" w:cs="Times New Roman"/>
          <w:sz w:val="24"/>
          <w:szCs w:val="24"/>
        </w:rPr>
        <w:t xml:space="preserve">, </w:t>
      </w:r>
      <w:r w:rsidR="00766F88" w:rsidRPr="00DE6137">
        <w:rPr>
          <w:rFonts w:ascii="Times New Roman" w:hAnsi="Times New Roman" w:cs="Times New Roman"/>
          <w:sz w:val="24"/>
          <w:szCs w:val="24"/>
        </w:rPr>
        <w:t>could inform building and implementing better education-and-workforce-training systems in Illinois and elsewhere.</w:t>
      </w:r>
    </w:p>
    <w:p w14:paraId="71539E1F" w14:textId="5B60D2F5" w:rsidR="00E77F97" w:rsidRPr="00DE6137" w:rsidRDefault="00262963" w:rsidP="0078351F">
      <w:pPr>
        <w:pStyle w:val="NoSpacing"/>
        <w:numPr>
          <w:ilvl w:val="0"/>
          <w:numId w:val="1"/>
        </w:num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 xml:space="preserve">What characteristics predict </w:t>
      </w:r>
      <w:r w:rsidR="00914B11" w:rsidRPr="00DE6137">
        <w:rPr>
          <w:rFonts w:ascii="Times New Roman" w:hAnsi="Times New Roman" w:cs="Times New Roman"/>
          <w:sz w:val="24"/>
          <w:szCs w:val="24"/>
        </w:rPr>
        <w:t>possession of</w:t>
      </w:r>
      <w:r w:rsidR="00C52ABD" w:rsidRPr="00DE6137">
        <w:rPr>
          <w:rFonts w:ascii="Times New Roman" w:hAnsi="Times New Roman" w:cs="Times New Roman"/>
          <w:sz w:val="24"/>
          <w:szCs w:val="24"/>
        </w:rPr>
        <w:t xml:space="preserve"> a </w:t>
      </w:r>
      <w:r w:rsidR="00766F88" w:rsidRPr="00DE6137">
        <w:rPr>
          <w:rFonts w:ascii="Times New Roman" w:hAnsi="Times New Roman" w:cs="Times New Roman"/>
          <w:sz w:val="24"/>
          <w:szCs w:val="24"/>
        </w:rPr>
        <w:t>postsecondary certification?</w:t>
      </w:r>
    </w:p>
    <w:p w14:paraId="2736C5C9" w14:textId="38C8BC91" w:rsidR="00045862" w:rsidRPr="00DE6137" w:rsidRDefault="00045862" w:rsidP="0078351F">
      <w:pPr>
        <w:pStyle w:val="NoSpacing"/>
        <w:numPr>
          <w:ilvl w:val="0"/>
          <w:numId w:val="1"/>
        </w:num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What characteristics predict possessi</w:t>
      </w:r>
      <w:r w:rsidR="00914B11" w:rsidRPr="00DE6137">
        <w:rPr>
          <w:rFonts w:ascii="Times New Roman" w:hAnsi="Times New Roman" w:cs="Times New Roman"/>
          <w:sz w:val="24"/>
          <w:szCs w:val="24"/>
        </w:rPr>
        <w:t>on of</w:t>
      </w:r>
      <w:r w:rsidRPr="00DE6137">
        <w:rPr>
          <w:rFonts w:ascii="Times New Roman" w:hAnsi="Times New Roman" w:cs="Times New Roman"/>
          <w:sz w:val="24"/>
          <w:szCs w:val="24"/>
        </w:rPr>
        <w:t xml:space="preserve"> a postsecondary certificate?</w:t>
      </w:r>
    </w:p>
    <w:p w14:paraId="4B162775" w14:textId="194E1AFB" w:rsidR="00262963" w:rsidRPr="00DE6137" w:rsidRDefault="00762303" w:rsidP="0078351F">
      <w:pPr>
        <w:pStyle w:val="NoSpacing"/>
        <w:numPr>
          <w:ilvl w:val="0"/>
          <w:numId w:val="1"/>
        </w:num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 xml:space="preserve">What </w:t>
      </w:r>
      <w:r w:rsidR="00561BDA" w:rsidRPr="00DE6137">
        <w:rPr>
          <w:rFonts w:ascii="Times New Roman" w:hAnsi="Times New Roman" w:cs="Times New Roman"/>
          <w:sz w:val="24"/>
          <w:szCs w:val="24"/>
        </w:rPr>
        <w:t>characteristics</w:t>
      </w:r>
      <w:r w:rsidRPr="00DE6137">
        <w:rPr>
          <w:rFonts w:ascii="Times New Roman" w:hAnsi="Times New Roman" w:cs="Times New Roman"/>
          <w:sz w:val="24"/>
          <w:szCs w:val="24"/>
        </w:rPr>
        <w:t xml:space="preserve"> predict </w:t>
      </w:r>
      <w:r w:rsidR="00914B11" w:rsidRPr="00DE6137">
        <w:rPr>
          <w:rFonts w:ascii="Times New Roman" w:hAnsi="Times New Roman" w:cs="Times New Roman"/>
          <w:sz w:val="24"/>
          <w:szCs w:val="24"/>
        </w:rPr>
        <w:t>possession of</w:t>
      </w:r>
      <w:r w:rsidRPr="00DE6137">
        <w:rPr>
          <w:rFonts w:ascii="Times New Roman" w:hAnsi="Times New Roman" w:cs="Times New Roman"/>
          <w:sz w:val="24"/>
          <w:szCs w:val="24"/>
        </w:rPr>
        <w:t xml:space="preserve"> a postsecondary</w:t>
      </w:r>
      <w:r w:rsidR="00121A04" w:rsidRPr="00DE6137">
        <w:rPr>
          <w:rFonts w:ascii="Times New Roman" w:hAnsi="Times New Roman" w:cs="Times New Roman"/>
          <w:sz w:val="24"/>
          <w:szCs w:val="24"/>
        </w:rPr>
        <w:t xml:space="preserve"> academic</w:t>
      </w:r>
      <w:r w:rsidR="00FC6013" w:rsidRPr="00DE6137">
        <w:rPr>
          <w:rFonts w:ascii="Times New Roman" w:hAnsi="Times New Roman" w:cs="Times New Roman"/>
          <w:sz w:val="24"/>
          <w:szCs w:val="24"/>
        </w:rPr>
        <w:t xml:space="preserve"> degree</w:t>
      </w:r>
      <w:r w:rsidRPr="00DE6137">
        <w:rPr>
          <w:rFonts w:ascii="Times New Roman" w:hAnsi="Times New Roman" w:cs="Times New Roman"/>
          <w:sz w:val="24"/>
          <w:szCs w:val="24"/>
        </w:rPr>
        <w:t>?</w:t>
      </w:r>
    </w:p>
    <w:p w14:paraId="160CD481" w14:textId="190B7371" w:rsidR="00FF2EC1" w:rsidRPr="00DE6137" w:rsidRDefault="00610C8B" w:rsidP="0078351F">
      <w:pPr>
        <w:pStyle w:val="NoSpacing"/>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T</w:t>
      </w:r>
      <w:r w:rsidR="000A0FCE" w:rsidRPr="00DE6137">
        <w:rPr>
          <w:rFonts w:ascii="Times New Roman" w:hAnsi="Times New Roman" w:cs="Times New Roman"/>
          <w:sz w:val="24"/>
          <w:szCs w:val="24"/>
        </w:rPr>
        <w:t>he</w:t>
      </w:r>
      <w:r w:rsidR="003C156B" w:rsidRPr="00DE6137">
        <w:rPr>
          <w:rFonts w:ascii="Times New Roman" w:hAnsi="Times New Roman" w:cs="Times New Roman"/>
          <w:sz w:val="24"/>
          <w:szCs w:val="24"/>
        </w:rPr>
        <w:t xml:space="preserve"> literature</w:t>
      </w:r>
      <w:r w:rsidRPr="00DE6137">
        <w:rPr>
          <w:rFonts w:ascii="Times New Roman" w:hAnsi="Times New Roman" w:cs="Times New Roman"/>
          <w:sz w:val="24"/>
          <w:szCs w:val="24"/>
        </w:rPr>
        <w:t xml:space="preserve"> suggests that </w:t>
      </w:r>
      <w:r w:rsidR="006D1A90" w:rsidRPr="00DE6137">
        <w:rPr>
          <w:rFonts w:ascii="Times New Roman" w:hAnsi="Times New Roman" w:cs="Times New Roman"/>
          <w:sz w:val="24"/>
          <w:szCs w:val="24"/>
        </w:rPr>
        <w:t>various demographic characteristics share strong relationships with</w:t>
      </w:r>
      <w:r w:rsidR="003C156B" w:rsidRPr="00DE6137">
        <w:rPr>
          <w:rFonts w:ascii="Times New Roman" w:hAnsi="Times New Roman" w:cs="Times New Roman"/>
          <w:sz w:val="24"/>
          <w:szCs w:val="24"/>
        </w:rPr>
        <w:t xml:space="preserve"> postsecondary</w:t>
      </w:r>
      <w:r w:rsidR="006D1A90" w:rsidRPr="00DE6137">
        <w:rPr>
          <w:rFonts w:ascii="Times New Roman" w:hAnsi="Times New Roman" w:cs="Times New Roman"/>
          <w:sz w:val="24"/>
          <w:szCs w:val="24"/>
        </w:rPr>
        <w:t xml:space="preserve"> educational attainment, proxied here by postsecondary credential possession.</w:t>
      </w:r>
      <w:r w:rsidR="007A1A48" w:rsidRPr="00DE6137">
        <w:rPr>
          <w:rFonts w:ascii="Times New Roman" w:hAnsi="Times New Roman" w:cs="Times New Roman"/>
          <w:sz w:val="24"/>
          <w:szCs w:val="24"/>
        </w:rPr>
        <w:t xml:space="preserve"> </w:t>
      </w:r>
      <w:r w:rsidR="006D1A90" w:rsidRPr="00DE6137">
        <w:rPr>
          <w:rFonts w:ascii="Times New Roman" w:hAnsi="Times New Roman" w:cs="Times New Roman"/>
          <w:sz w:val="24"/>
          <w:szCs w:val="24"/>
        </w:rPr>
        <w:t>E</w:t>
      </w:r>
      <w:r w:rsidR="00163408" w:rsidRPr="00DE6137">
        <w:rPr>
          <w:rFonts w:ascii="Times New Roman" w:hAnsi="Times New Roman" w:cs="Times New Roman"/>
          <w:sz w:val="24"/>
          <w:szCs w:val="24"/>
        </w:rPr>
        <w:t>xpected key predictive factors</w:t>
      </w:r>
      <w:r w:rsidR="000A0FCE" w:rsidRPr="00DE6137">
        <w:rPr>
          <w:rFonts w:ascii="Times New Roman" w:hAnsi="Times New Roman" w:cs="Times New Roman"/>
          <w:sz w:val="24"/>
          <w:szCs w:val="24"/>
        </w:rPr>
        <w:t xml:space="preserve"> of postsecondary credential possession</w:t>
      </w:r>
      <w:r w:rsidR="00163408" w:rsidRPr="00DE6137">
        <w:rPr>
          <w:rFonts w:ascii="Times New Roman" w:hAnsi="Times New Roman" w:cs="Times New Roman"/>
          <w:sz w:val="24"/>
          <w:szCs w:val="24"/>
        </w:rPr>
        <w:t xml:space="preserve"> include </w:t>
      </w:r>
      <w:r w:rsidR="003C156B" w:rsidRPr="00DE6137">
        <w:rPr>
          <w:rFonts w:ascii="Times New Roman" w:hAnsi="Times New Roman" w:cs="Times New Roman"/>
          <w:sz w:val="24"/>
          <w:szCs w:val="24"/>
        </w:rPr>
        <w:t>race/ethnicity and gender.</w:t>
      </w:r>
      <w:r w:rsidR="00163408" w:rsidRPr="00DE6137">
        <w:rPr>
          <w:rFonts w:ascii="Times New Roman" w:hAnsi="Times New Roman" w:cs="Times New Roman"/>
          <w:sz w:val="24"/>
          <w:szCs w:val="24"/>
        </w:rPr>
        <w:t xml:space="preserve"> </w:t>
      </w:r>
      <w:r w:rsidR="003C156B" w:rsidRPr="00DE6137">
        <w:rPr>
          <w:rFonts w:ascii="Times New Roman" w:hAnsi="Times New Roman" w:cs="Times New Roman"/>
          <w:sz w:val="24"/>
          <w:szCs w:val="24"/>
        </w:rPr>
        <w:t>E</w:t>
      </w:r>
      <w:r w:rsidR="00163408" w:rsidRPr="00DE6137">
        <w:rPr>
          <w:rFonts w:ascii="Times New Roman" w:hAnsi="Times New Roman" w:cs="Times New Roman"/>
          <w:sz w:val="24"/>
          <w:szCs w:val="24"/>
        </w:rPr>
        <w:t>mployment-related characteristics like current job status</w:t>
      </w:r>
      <w:r w:rsidR="0081718D" w:rsidRPr="00DE6137">
        <w:rPr>
          <w:rFonts w:ascii="Times New Roman" w:hAnsi="Times New Roman" w:cs="Times New Roman"/>
          <w:sz w:val="24"/>
          <w:szCs w:val="24"/>
        </w:rPr>
        <w:t>,</w:t>
      </w:r>
      <w:r w:rsidR="00163408" w:rsidRPr="00DE6137">
        <w:rPr>
          <w:rFonts w:ascii="Times New Roman" w:hAnsi="Times New Roman" w:cs="Times New Roman"/>
          <w:sz w:val="24"/>
          <w:szCs w:val="24"/>
        </w:rPr>
        <w:t xml:space="preserve"> current </w:t>
      </w:r>
      <w:r w:rsidR="00580ED9">
        <w:rPr>
          <w:rFonts w:ascii="Times New Roman" w:hAnsi="Times New Roman" w:cs="Times New Roman"/>
          <w:sz w:val="24"/>
          <w:szCs w:val="24"/>
        </w:rPr>
        <w:t>wage,</w:t>
      </w:r>
      <w:r w:rsidR="0081718D" w:rsidRPr="00DE6137">
        <w:rPr>
          <w:rFonts w:ascii="Times New Roman" w:hAnsi="Times New Roman" w:cs="Times New Roman"/>
          <w:sz w:val="24"/>
          <w:szCs w:val="24"/>
        </w:rPr>
        <w:t xml:space="preserve"> and current industry and/or occupation</w:t>
      </w:r>
      <w:r w:rsidR="003C156B" w:rsidRPr="00DE6137">
        <w:rPr>
          <w:rFonts w:ascii="Times New Roman" w:hAnsi="Times New Roman" w:cs="Times New Roman"/>
          <w:sz w:val="24"/>
          <w:szCs w:val="24"/>
        </w:rPr>
        <w:t xml:space="preserve"> are also expected to have effects</w:t>
      </w:r>
      <w:r w:rsidR="00163408" w:rsidRPr="00DE6137">
        <w:rPr>
          <w:rFonts w:ascii="Times New Roman" w:hAnsi="Times New Roman" w:cs="Times New Roman"/>
          <w:sz w:val="24"/>
          <w:szCs w:val="24"/>
        </w:rPr>
        <w:t>.</w:t>
      </w:r>
      <w:r w:rsidR="003C156B" w:rsidRPr="00DE6137">
        <w:rPr>
          <w:rFonts w:ascii="Times New Roman" w:hAnsi="Times New Roman" w:cs="Times New Roman"/>
          <w:sz w:val="24"/>
          <w:szCs w:val="24"/>
        </w:rPr>
        <w:t xml:space="preserve"> </w:t>
      </w:r>
      <w:r w:rsidR="00163408" w:rsidRPr="00DE6137">
        <w:rPr>
          <w:rFonts w:ascii="Times New Roman" w:hAnsi="Times New Roman" w:cs="Times New Roman"/>
          <w:sz w:val="24"/>
          <w:szCs w:val="24"/>
        </w:rPr>
        <w:t xml:space="preserve">Anecdotal evidence </w:t>
      </w:r>
      <w:r w:rsidR="00673F27" w:rsidRPr="00DE6137">
        <w:rPr>
          <w:rFonts w:ascii="Times New Roman" w:hAnsi="Times New Roman" w:cs="Times New Roman"/>
          <w:sz w:val="24"/>
          <w:szCs w:val="24"/>
        </w:rPr>
        <w:t xml:space="preserve">from Illinois </w:t>
      </w:r>
      <w:r w:rsidR="00163408" w:rsidRPr="00DE6137">
        <w:rPr>
          <w:rFonts w:ascii="Times New Roman" w:hAnsi="Times New Roman" w:cs="Times New Roman"/>
          <w:sz w:val="24"/>
          <w:szCs w:val="24"/>
        </w:rPr>
        <w:t xml:space="preserve">suggests that </w:t>
      </w:r>
      <w:r w:rsidR="00D326A8" w:rsidRPr="00DE6137">
        <w:rPr>
          <w:rFonts w:ascii="Times New Roman" w:hAnsi="Times New Roman" w:cs="Times New Roman"/>
          <w:sz w:val="24"/>
          <w:szCs w:val="24"/>
        </w:rPr>
        <w:t>demography</w:t>
      </w:r>
      <w:r w:rsidR="00163408" w:rsidRPr="00DE6137">
        <w:rPr>
          <w:rFonts w:ascii="Times New Roman" w:hAnsi="Times New Roman" w:cs="Times New Roman"/>
          <w:sz w:val="24"/>
          <w:szCs w:val="24"/>
        </w:rPr>
        <w:t xml:space="preserve"> plays a substantial role in credential possession, as it does in access to education and training</w:t>
      </w:r>
      <w:r w:rsidR="00D326A8" w:rsidRPr="00DE6137">
        <w:rPr>
          <w:rFonts w:ascii="Times New Roman" w:hAnsi="Times New Roman" w:cs="Times New Roman"/>
          <w:sz w:val="24"/>
          <w:szCs w:val="24"/>
        </w:rPr>
        <w:t xml:space="preserve"> and in interactions with other societal systems. </w:t>
      </w:r>
      <w:r w:rsidR="0081718D" w:rsidRPr="00DE6137">
        <w:rPr>
          <w:rFonts w:ascii="Times New Roman" w:hAnsi="Times New Roman" w:cs="Times New Roman"/>
          <w:sz w:val="24"/>
          <w:szCs w:val="24"/>
        </w:rPr>
        <w:t>Likewise, there are known relationships between an individual’s employment—including their wage, industry, and occupation—and the credential</w:t>
      </w:r>
      <w:r w:rsidR="00121A04" w:rsidRPr="00DE6137">
        <w:rPr>
          <w:rFonts w:ascii="Times New Roman" w:hAnsi="Times New Roman" w:cs="Times New Roman"/>
          <w:sz w:val="24"/>
          <w:szCs w:val="24"/>
        </w:rPr>
        <w:t>(</w:t>
      </w:r>
      <w:r w:rsidR="0081718D" w:rsidRPr="00DE6137">
        <w:rPr>
          <w:rFonts w:ascii="Times New Roman" w:hAnsi="Times New Roman" w:cs="Times New Roman"/>
          <w:sz w:val="24"/>
          <w:szCs w:val="24"/>
        </w:rPr>
        <w:t>s</w:t>
      </w:r>
      <w:r w:rsidR="00121A04" w:rsidRPr="00DE6137">
        <w:rPr>
          <w:rFonts w:ascii="Times New Roman" w:hAnsi="Times New Roman" w:cs="Times New Roman"/>
          <w:sz w:val="24"/>
          <w:szCs w:val="24"/>
        </w:rPr>
        <w:t>)</w:t>
      </w:r>
      <w:r w:rsidR="0081718D" w:rsidRPr="00DE6137">
        <w:rPr>
          <w:rFonts w:ascii="Times New Roman" w:hAnsi="Times New Roman" w:cs="Times New Roman"/>
          <w:sz w:val="24"/>
          <w:szCs w:val="24"/>
        </w:rPr>
        <w:t xml:space="preserve"> necessary to obtain and maintain that employment.</w:t>
      </w:r>
    </w:p>
    <w:p w14:paraId="0DA76345" w14:textId="77777777" w:rsidR="00603A42" w:rsidRPr="00DE6137" w:rsidRDefault="00603A42" w:rsidP="0078351F">
      <w:pPr>
        <w:pStyle w:val="NoSpacing"/>
        <w:spacing w:line="480" w:lineRule="auto"/>
        <w:rPr>
          <w:rFonts w:ascii="Times New Roman" w:hAnsi="Times New Roman" w:cs="Times New Roman"/>
          <w:sz w:val="24"/>
          <w:szCs w:val="24"/>
        </w:rPr>
      </w:pPr>
    </w:p>
    <w:p w14:paraId="6FC0B9E3" w14:textId="64431896" w:rsidR="0041514C" w:rsidRPr="00DE6137" w:rsidRDefault="0041514C" w:rsidP="0078351F">
      <w:pPr>
        <w:spacing w:after="240" w:line="480" w:lineRule="auto"/>
        <w:jc w:val="center"/>
        <w:rPr>
          <w:rFonts w:ascii="Times New Roman" w:hAnsi="Times New Roman" w:cs="Times New Roman"/>
          <w:b/>
          <w:bCs/>
          <w:sz w:val="28"/>
          <w:szCs w:val="28"/>
        </w:rPr>
      </w:pPr>
      <w:r w:rsidRPr="00DE6137">
        <w:rPr>
          <w:rFonts w:ascii="Times New Roman" w:hAnsi="Times New Roman" w:cs="Times New Roman"/>
          <w:b/>
          <w:bCs/>
          <w:sz w:val="28"/>
          <w:szCs w:val="28"/>
        </w:rPr>
        <w:t>Data and methods</w:t>
      </w:r>
    </w:p>
    <w:p w14:paraId="0CC99626" w14:textId="14747D2C" w:rsidR="00A0307E" w:rsidRPr="00DE6137" w:rsidRDefault="006D1A90"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lastRenderedPageBreak/>
        <w:t>This</w:t>
      </w:r>
      <w:r w:rsidR="00B94ECE" w:rsidRPr="00DE6137">
        <w:rPr>
          <w:rFonts w:ascii="Times New Roman" w:hAnsi="Times New Roman" w:cs="Times New Roman"/>
          <w:sz w:val="24"/>
          <w:szCs w:val="24"/>
        </w:rPr>
        <w:t xml:space="preserve"> analysis </w:t>
      </w:r>
      <w:r w:rsidRPr="00DE6137">
        <w:rPr>
          <w:rFonts w:ascii="Times New Roman" w:hAnsi="Times New Roman" w:cs="Times New Roman"/>
          <w:sz w:val="24"/>
          <w:szCs w:val="24"/>
        </w:rPr>
        <w:t>uses data from</w:t>
      </w:r>
      <w:r w:rsidR="0041514C" w:rsidRPr="00DE6137">
        <w:rPr>
          <w:rFonts w:ascii="Times New Roman" w:hAnsi="Times New Roman" w:cs="Times New Roman"/>
          <w:sz w:val="24"/>
          <w:szCs w:val="24"/>
        </w:rPr>
        <w:t xml:space="preserve"> the </w:t>
      </w:r>
      <w:r w:rsidR="00B375D1">
        <w:rPr>
          <w:rFonts w:ascii="Times New Roman" w:hAnsi="Times New Roman" w:cs="Times New Roman"/>
          <w:sz w:val="24"/>
          <w:szCs w:val="24"/>
        </w:rPr>
        <w:t>ATES component</w:t>
      </w:r>
      <w:r w:rsidR="0041514C" w:rsidRPr="00DE6137">
        <w:rPr>
          <w:rFonts w:ascii="Times New Roman" w:hAnsi="Times New Roman" w:cs="Times New Roman"/>
          <w:sz w:val="24"/>
          <w:szCs w:val="24"/>
        </w:rPr>
        <w:t xml:space="preserve"> from the 2016 </w:t>
      </w:r>
      <w:r w:rsidR="00A0307E" w:rsidRPr="00DE6137">
        <w:rPr>
          <w:rFonts w:ascii="Times New Roman" w:hAnsi="Times New Roman" w:cs="Times New Roman"/>
          <w:sz w:val="24"/>
          <w:szCs w:val="24"/>
        </w:rPr>
        <w:t>administration</w:t>
      </w:r>
      <w:r w:rsidR="0041514C" w:rsidRPr="00DE6137">
        <w:rPr>
          <w:rFonts w:ascii="Times New Roman" w:hAnsi="Times New Roman" w:cs="Times New Roman"/>
          <w:sz w:val="24"/>
          <w:szCs w:val="24"/>
        </w:rPr>
        <w:t xml:space="preserve"> of the </w:t>
      </w:r>
      <w:r w:rsidR="00695E79" w:rsidRPr="00DE6137">
        <w:rPr>
          <w:rFonts w:ascii="Times New Roman" w:hAnsi="Times New Roman" w:cs="Times New Roman"/>
          <w:sz w:val="24"/>
          <w:szCs w:val="24"/>
        </w:rPr>
        <w:t>NHES</w:t>
      </w:r>
      <w:r w:rsidR="0041514C" w:rsidRPr="00DE6137">
        <w:rPr>
          <w:rFonts w:ascii="Times New Roman" w:hAnsi="Times New Roman" w:cs="Times New Roman"/>
          <w:sz w:val="24"/>
          <w:szCs w:val="24"/>
        </w:rPr>
        <w:t>, a survey p</w:t>
      </w:r>
      <w:r w:rsidR="00677F45" w:rsidRPr="00DE6137">
        <w:rPr>
          <w:rFonts w:ascii="Times New Roman" w:hAnsi="Times New Roman" w:cs="Times New Roman"/>
          <w:sz w:val="24"/>
          <w:szCs w:val="24"/>
        </w:rPr>
        <w:t>rogram</w:t>
      </w:r>
      <w:r w:rsidR="0041514C" w:rsidRPr="00DE6137">
        <w:rPr>
          <w:rFonts w:ascii="Times New Roman" w:hAnsi="Times New Roman" w:cs="Times New Roman"/>
          <w:sz w:val="24"/>
          <w:szCs w:val="24"/>
        </w:rPr>
        <w:t xml:space="preserve"> administered by the National Center for Education Statistics at the U.S. Department of Education’s Institute for Education Sciences</w:t>
      </w:r>
      <w:r w:rsidR="00D612F6" w:rsidRPr="00DE6137">
        <w:rPr>
          <w:rFonts w:ascii="Times New Roman" w:hAnsi="Times New Roman" w:cs="Times New Roman"/>
          <w:sz w:val="24"/>
          <w:szCs w:val="24"/>
        </w:rPr>
        <w:t xml:space="preserve"> (The National Center for Education Statistics, 2021)</w:t>
      </w:r>
      <w:r w:rsidR="0041514C" w:rsidRPr="00DE6137">
        <w:rPr>
          <w:rFonts w:ascii="Times New Roman" w:hAnsi="Times New Roman" w:cs="Times New Roman"/>
          <w:sz w:val="24"/>
          <w:szCs w:val="24"/>
        </w:rPr>
        <w:t>.</w:t>
      </w:r>
      <w:r w:rsidR="00677F45" w:rsidRPr="00DE6137">
        <w:rPr>
          <w:rFonts w:ascii="Times New Roman" w:hAnsi="Times New Roman" w:cs="Times New Roman"/>
          <w:sz w:val="24"/>
          <w:szCs w:val="24"/>
        </w:rPr>
        <w:t xml:space="preserve"> Focused on topics including early childhood care and education, family or parental involvement in schools, and adult education, the NHES </w:t>
      </w:r>
      <w:r w:rsidR="00A0307E" w:rsidRPr="00DE6137">
        <w:rPr>
          <w:rFonts w:ascii="Times New Roman" w:hAnsi="Times New Roman" w:cs="Times New Roman"/>
          <w:sz w:val="24"/>
          <w:szCs w:val="24"/>
        </w:rPr>
        <w:t>collects microdata describing individuals living in households across the country. NHES administrations occur every three to four years using nationally representative cross-sectional samples</w:t>
      </w:r>
      <w:r w:rsidR="00D612F6" w:rsidRPr="00DE6137">
        <w:rPr>
          <w:rFonts w:ascii="Times New Roman" w:hAnsi="Times New Roman" w:cs="Times New Roman"/>
          <w:sz w:val="24"/>
          <w:szCs w:val="24"/>
        </w:rPr>
        <w:t xml:space="preserve"> (The National Center for Education Statistics, 2021)</w:t>
      </w:r>
      <w:r w:rsidR="00A0307E" w:rsidRPr="00DE6137">
        <w:rPr>
          <w:rFonts w:ascii="Times New Roman" w:hAnsi="Times New Roman" w:cs="Times New Roman"/>
          <w:sz w:val="24"/>
          <w:szCs w:val="24"/>
        </w:rPr>
        <w:t>.</w:t>
      </w:r>
      <w:r w:rsidR="00776065" w:rsidRPr="00DE6137">
        <w:rPr>
          <w:rFonts w:ascii="Times New Roman" w:hAnsi="Times New Roman" w:cs="Times New Roman"/>
          <w:sz w:val="24"/>
          <w:szCs w:val="24"/>
        </w:rPr>
        <w:t xml:space="preserve"> </w:t>
      </w:r>
      <w:r w:rsidR="00A0307E" w:rsidRPr="00DE6137">
        <w:rPr>
          <w:rFonts w:ascii="Times New Roman" w:hAnsi="Times New Roman" w:cs="Times New Roman"/>
          <w:sz w:val="24"/>
          <w:szCs w:val="24"/>
        </w:rPr>
        <w:t>The 2016 NHES administration was the first</w:t>
      </w:r>
      <w:r w:rsidR="00776065" w:rsidRPr="00DE6137">
        <w:rPr>
          <w:rFonts w:ascii="Times New Roman" w:hAnsi="Times New Roman" w:cs="Times New Roman"/>
          <w:sz w:val="24"/>
          <w:szCs w:val="24"/>
        </w:rPr>
        <w:t xml:space="preserve"> and only</w:t>
      </w:r>
      <w:r w:rsidR="001D4C40" w:rsidRPr="00DE6137">
        <w:rPr>
          <w:rFonts w:ascii="Times New Roman" w:hAnsi="Times New Roman" w:cs="Times New Roman"/>
          <w:sz w:val="24"/>
          <w:szCs w:val="24"/>
        </w:rPr>
        <w:t xml:space="preserve"> to date</w:t>
      </w:r>
      <w:r w:rsidR="00A0307E" w:rsidRPr="00DE6137">
        <w:rPr>
          <w:rFonts w:ascii="Times New Roman" w:hAnsi="Times New Roman" w:cs="Times New Roman"/>
          <w:sz w:val="24"/>
          <w:szCs w:val="24"/>
        </w:rPr>
        <w:t xml:space="preserve"> to include the ATES, which </w:t>
      </w:r>
      <w:r w:rsidR="000525A0" w:rsidRPr="00DE6137">
        <w:rPr>
          <w:rFonts w:ascii="Times New Roman" w:hAnsi="Times New Roman" w:cs="Times New Roman"/>
          <w:sz w:val="24"/>
          <w:szCs w:val="24"/>
        </w:rPr>
        <w:t xml:space="preserve">targets </w:t>
      </w:r>
      <w:r w:rsidR="00E60605" w:rsidRPr="00DE6137">
        <w:rPr>
          <w:rFonts w:ascii="Times New Roman" w:hAnsi="Times New Roman" w:cs="Times New Roman"/>
          <w:sz w:val="24"/>
          <w:szCs w:val="24"/>
        </w:rPr>
        <w:t>non-institutionalized adults</w:t>
      </w:r>
      <w:r w:rsidR="000525A0" w:rsidRPr="00DE6137">
        <w:rPr>
          <w:rFonts w:ascii="Times New Roman" w:hAnsi="Times New Roman" w:cs="Times New Roman"/>
          <w:sz w:val="24"/>
          <w:szCs w:val="24"/>
        </w:rPr>
        <w:t xml:space="preserve"> </w:t>
      </w:r>
      <w:r w:rsidR="00E60605" w:rsidRPr="00DE6137">
        <w:rPr>
          <w:rFonts w:ascii="Times New Roman" w:hAnsi="Times New Roman" w:cs="Times New Roman"/>
          <w:sz w:val="24"/>
          <w:szCs w:val="24"/>
        </w:rPr>
        <w:t xml:space="preserve">ages </w:t>
      </w:r>
      <w:r w:rsidR="00074E0A">
        <w:rPr>
          <w:rFonts w:ascii="Times New Roman" w:hAnsi="Times New Roman" w:cs="Times New Roman"/>
          <w:sz w:val="24"/>
          <w:szCs w:val="24"/>
        </w:rPr>
        <w:t>16</w:t>
      </w:r>
      <w:r w:rsidR="00E60605" w:rsidRPr="00DE6137">
        <w:rPr>
          <w:rFonts w:ascii="Times New Roman" w:hAnsi="Times New Roman" w:cs="Times New Roman"/>
          <w:sz w:val="24"/>
          <w:szCs w:val="24"/>
        </w:rPr>
        <w:t xml:space="preserve"> to </w:t>
      </w:r>
      <w:r w:rsidR="00074E0A">
        <w:rPr>
          <w:rFonts w:ascii="Times New Roman" w:hAnsi="Times New Roman" w:cs="Times New Roman"/>
          <w:sz w:val="24"/>
          <w:szCs w:val="24"/>
        </w:rPr>
        <w:t>65</w:t>
      </w:r>
      <w:r w:rsidR="00E60605" w:rsidRPr="00DE6137">
        <w:rPr>
          <w:rFonts w:ascii="Times New Roman" w:hAnsi="Times New Roman" w:cs="Times New Roman"/>
          <w:sz w:val="24"/>
          <w:szCs w:val="24"/>
        </w:rPr>
        <w:t xml:space="preserve"> who are no longer in enrolled in secondary education</w:t>
      </w:r>
      <w:r w:rsidR="00C5271D" w:rsidRPr="00DE6137">
        <w:rPr>
          <w:rFonts w:ascii="Times New Roman" w:hAnsi="Times New Roman" w:cs="Times New Roman"/>
          <w:sz w:val="24"/>
          <w:szCs w:val="24"/>
        </w:rPr>
        <w:t xml:space="preserve"> (The National Center for Education Statistics, 2018</w:t>
      </w:r>
      <w:r w:rsidR="00EE537F">
        <w:rPr>
          <w:rFonts w:ascii="Times New Roman" w:hAnsi="Times New Roman" w:cs="Times New Roman"/>
          <w:sz w:val="24"/>
          <w:szCs w:val="24"/>
        </w:rPr>
        <w:t>b</w:t>
      </w:r>
      <w:r w:rsidR="00C5271D" w:rsidRPr="00DE6137">
        <w:rPr>
          <w:rFonts w:ascii="Times New Roman" w:hAnsi="Times New Roman" w:cs="Times New Roman"/>
          <w:sz w:val="24"/>
          <w:szCs w:val="24"/>
        </w:rPr>
        <w:t>, p. 1)</w:t>
      </w:r>
      <w:r w:rsidR="00776065" w:rsidRPr="00DE6137">
        <w:rPr>
          <w:rFonts w:ascii="Times New Roman" w:hAnsi="Times New Roman" w:cs="Times New Roman"/>
          <w:sz w:val="24"/>
          <w:szCs w:val="24"/>
        </w:rPr>
        <w:t xml:space="preserve">. </w:t>
      </w:r>
      <w:r w:rsidR="00D06C6B" w:rsidRPr="00DE6137">
        <w:rPr>
          <w:rFonts w:ascii="Times New Roman" w:hAnsi="Times New Roman" w:cs="Times New Roman"/>
          <w:sz w:val="24"/>
          <w:szCs w:val="24"/>
        </w:rPr>
        <w:t>Specific information collected by the 2016 administration included “educational attainment; the prevalence and characteristics of certifications and licenses; the prevalence and characteristics of educational certificates; and</w:t>
      </w:r>
      <w:r w:rsidR="001F3B1D" w:rsidRPr="00DE6137">
        <w:rPr>
          <w:rFonts w:ascii="Times New Roman" w:hAnsi="Times New Roman" w:cs="Times New Roman"/>
          <w:sz w:val="24"/>
          <w:szCs w:val="24"/>
        </w:rPr>
        <w:t xml:space="preserve"> completion and key characteristics of work experience programs, such as apprenticeships and internships”</w:t>
      </w:r>
      <w:r w:rsidR="00C5271D" w:rsidRPr="00DE6137">
        <w:rPr>
          <w:rFonts w:ascii="Times New Roman" w:hAnsi="Times New Roman" w:cs="Times New Roman"/>
          <w:sz w:val="24"/>
          <w:szCs w:val="24"/>
        </w:rPr>
        <w:t xml:space="preserve"> (The National Center for Education Statistics, 2018</w:t>
      </w:r>
      <w:r w:rsidR="00EE537F">
        <w:rPr>
          <w:rFonts w:ascii="Times New Roman" w:hAnsi="Times New Roman" w:cs="Times New Roman"/>
          <w:sz w:val="24"/>
          <w:szCs w:val="24"/>
        </w:rPr>
        <w:t>b</w:t>
      </w:r>
      <w:r w:rsidR="00C5271D" w:rsidRPr="00DE6137">
        <w:rPr>
          <w:rFonts w:ascii="Times New Roman" w:hAnsi="Times New Roman" w:cs="Times New Roman"/>
          <w:sz w:val="24"/>
          <w:szCs w:val="24"/>
        </w:rPr>
        <w:t>, p. 6)</w:t>
      </w:r>
      <w:r w:rsidR="001F3B1D" w:rsidRPr="00DE6137">
        <w:rPr>
          <w:rFonts w:ascii="Times New Roman" w:hAnsi="Times New Roman" w:cs="Times New Roman"/>
          <w:sz w:val="24"/>
          <w:szCs w:val="24"/>
        </w:rPr>
        <w:t>.</w:t>
      </w:r>
    </w:p>
    <w:p w14:paraId="1B95C9E2" w14:textId="3DABFB89" w:rsidR="006D1A90" w:rsidRPr="00DE6137" w:rsidRDefault="007202CC"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Sampling for the 2016 NHES administration</w:t>
      </w:r>
      <w:r w:rsidR="00D045FB" w:rsidRPr="00DE6137">
        <w:rPr>
          <w:rFonts w:ascii="Times New Roman" w:hAnsi="Times New Roman" w:cs="Times New Roman"/>
          <w:sz w:val="24"/>
          <w:szCs w:val="24"/>
        </w:rPr>
        <w:t xml:space="preserve"> consisted of two phases and was stratified</w:t>
      </w:r>
      <w:r w:rsidR="00B668F3" w:rsidRPr="00DE6137">
        <w:rPr>
          <w:rFonts w:ascii="Times New Roman" w:hAnsi="Times New Roman" w:cs="Times New Roman"/>
          <w:sz w:val="24"/>
          <w:szCs w:val="24"/>
        </w:rPr>
        <w:t xml:space="preserve"> by both the racial/ethnic and poverty-level compositions of census tracts</w:t>
      </w:r>
      <w:r w:rsidR="00D50E88" w:rsidRPr="00DE6137">
        <w:rPr>
          <w:rFonts w:ascii="Times New Roman" w:hAnsi="Times New Roman" w:cs="Times New Roman"/>
          <w:sz w:val="24"/>
          <w:szCs w:val="24"/>
        </w:rPr>
        <w:t xml:space="preserve"> (The National Center for Education Statistics, 2018</w:t>
      </w:r>
      <w:r w:rsidR="00EE537F">
        <w:rPr>
          <w:rFonts w:ascii="Times New Roman" w:hAnsi="Times New Roman" w:cs="Times New Roman"/>
          <w:sz w:val="24"/>
          <w:szCs w:val="24"/>
        </w:rPr>
        <w:t>b</w:t>
      </w:r>
      <w:r w:rsidR="00D50E88" w:rsidRPr="00DE6137">
        <w:rPr>
          <w:rFonts w:ascii="Times New Roman" w:hAnsi="Times New Roman" w:cs="Times New Roman"/>
          <w:sz w:val="24"/>
          <w:szCs w:val="24"/>
        </w:rPr>
        <w:t>, p. 8)</w:t>
      </w:r>
      <w:r w:rsidR="00D045FB" w:rsidRPr="00DE6137">
        <w:rPr>
          <w:rFonts w:ascii="Times New Roman" w:hAnsi="Times New Roman" w:cs="Times New Roman"/>
          <w:sz w:val="24"/>
          <w:szCs w:val="24"/>
        </w:rPr>
        <w:t>.</w:t>
      </w:r>
      <w:r w:rsidRPr="00DE6137">
        <w:rPr>
          <w:rFonts w:ascii="Times New Roman" w:hAnsi="Times New Roman" w:cs="Times New Roman"/>
          <w:sz w:val="24"/>
          <w:szCs w:val="24"/>
        </w:rPr>
        <w:t xml:space="preserve"> </w:t>
      </w:r>
      <w:r w:rsidR="00C37305" w:rsidRPr="00DE6137">
        <w:rPr>
          <w:rFonts w:ascii="Times New Roman" w:hAnsi="Times New Roman" w:cs="Times New Roman"/>
          <w:sz w:val="24"/>
          <w:szCs w:val="24"/>
        </w:rPr>
        <w:t xml:space="preserve">The first phase drew </w:t>
      </w:r>
      <w:r w:rsidRPr="00DE6137">
        <w:rPr>
          <w:rFonts w:ascii="Times New Roman" w:hAnsi="Times New Roman" w:cs="Times New Roman"/>
          <w:sz w:val="24"/>
          <w:szCs w:val="24"/>
        </w:rPr>
        <w:t>from a frame of</w:t>
      </w:r>
      <w:r w:rsidR="00C37305" w:rsidRPr="00DE6137">
        <w:rPr>
          <w:rFonts w:ascii="Times New Roman" w:hAnsi="Times New Roman" w:cs="Times New Roman"/>
          <w:sz w:val="24"/>
          <w:szCs w:val="24"/>
        </w:rPr>
        <w:t xml:space="preserve"> over </w:t>
      </w:r>
      <w:r w:rsidR="00074E0A">
        <w:rPr>
          <w:rFonts w:ascii="Times New Roman" w:hAnsi="Times New Roman" w:cs="Times New Roman"/>
          <w:sz w:val="24"/>
          <w:szCs w:val="24"/>
        </w:rPr>
        <w:t>200,000</w:t>
      </w:r>
      <w:r w:rsidRPr="00DE6137">
        <w:rPr>
          <w:rFonts w:ascii="Times New Roman" w:hAnsi="Times New Roman" w:cs="Times New Roman"/>
          <w:sz w:val="24"/>
          <w:szCs w:val="24"/>
        </w:rPr>
        <w:t xml:space="preserve"> </w:t>
      </w:r>
      <w:r w:rsidR="00B42C33" w:rsidRPr="00DE6137">
        <w:rPr>
          <w:rFonts w:ascii="Times New Roman" w:hAnsi="Times New Roman" w:cs="Times New Roman"/>
          <w:sz w:val="24"/>
          <w:szCs w:val="24"/>
        </w:rPr>
        <w:t>household</w:t>
      </w:r>
      <w:r w:rsidR="00C37305" w:rsidRPr="00DE6137">
        <w:rPr>
          <w:rFonts w:ascii="Times New Roman" w:hAnsi="Times New Roman" w:cs="Times New Roman"/>
          <w:sz w:val="24"/>
          <w:szCs w:val="24"/>
        </w:rPr>
        <w:t>s</w:t>
      </w:r>
      <w:r w:rsidR="00B42C33" w:rsidRPr="00DE6137">
        <w:rPr>
          <w:rFonts w:ascii="Times New Roman" w:hAnsi="Times New Roman" w:cs="Times New Roman"/>
          <w:sz w:val="24"/>
          <w:szCs w:val="24"/>
        </w:rPr>
        <w:t xml:space="preserve">, identified by street </w:t>
      </w:r>
      <w:r w:rsidRPr="00DE6137">
        <w:rPr>
          <w:rFonts w:ascii="Times New Roman" w:hAnsi="Times New Roman" w:cs="Times New Roman"/>
          <w:sz w:val="24"/>
          <w:szCs w:val="24"/>
        </w:rPr>
        <w:t>addresses</w:t>
      </w:r>
      <w:r w:rsidR="00B42C33" w:rsidRPr="00DE6137">
        <w:rPr>
          <w:rFonts w:ascii="Times New Roman" w:hAnsi="Times New Roman" w:cs="Times New Roman"/>
          <w:sz w:val="24"/>
          <w:szCs w:val="24"/>
        </w:rPr>
        <w:t>,</w:t>
      </w:r>
      <w:r w:rsidRPr="00DE6137">
        <w:rPr>
          <w:rFonts w:ascii="Times New Roman" w:hAnsi="Times New Roman" w:cs="Times New Roman"/>
          <w:sz w:val="24"/>
          <w:szCs w:val="24"/>
        </w:rPr>
        <w:t xml:space="preserve"> </w:t>
      </w:r>
      <w:r w:rsidR="00B61A5B" w:rsidRPr="00DE6137">
        <w:rPr>
          <w:rFonts w:ascii="Times New Roman" w:hAnsi="Times New Roman" w:cs="Times New Roman"/>
          <w:sz w:val="24"/>
          <w:szCs w:val="24"/>
        </w:rPr>
        <w:t>from</w:t>
      </w:r>
      <w:r w:rsidRPr="00DE6137">
        <w:rPr>
          <w:rFonts w:ascii="Times New Roman" w:hAnsi="Times New Roman" w:cs="Times New Roman"/>
          <w:sz w:val="24"/>
          <w:szCs w:val="24"/>
        </w:rPr>
        <w:t xml:space="preserve"> all </w:t>
      </w:r>
      <w:r w:rsidR="00074E0A">
        <w:rPr>
          <w:rFonts w:ascii="Times New Roman" w:hAnsi="Times New Roman" w:cs="Times New Roman"/>
          <w:sz w:val="24"/>
          <w:szCs w:val="24"/>
        </w:rPr>
        <w:t>50</w:t>
      </w:r>
      <w:r w:rsidRPr="00DE6137">
        <w:rPr>
          <w:rFonts w:ascii="Times New Roman" w:hAnsi="Times New Roman" w:cs="Times New Roman"/>
          <w:sz w:val="24"/>
          <w:szCs w:val="24"/>
        </w:rPr>
        <w:t xml:space="preserve"> states</w:t>
      </w:r>
      <w:r w:rsidR="00B61A5B" w:rsidRPr="00DE6137">
        <w:rPr>
          <w:rFonts w:ascii="Times New Roman" w:hAnsi="Times New Roman" w:cs="Times New Roman"/>
          <w:sz w:val="24"/>
          <w:szCs w:val="24"/>
        </w:rPr>
        <w:t xml:space="preserve"> and the District of Columbia</w:t>
      </w:r>
      <w:r w:rsidR="00D50E88" w:rsidRPr="00DE6137">
        <w:rPr>
          <w:rFonts w:ascii="Times New Roman" w:hAnsi="Times New Roman" w:cs="Times New Roman"/>
          <w:sz w:val="24"/>
          <w:szCs w:val="24"/>
        </w:rPr>
        <w:t xml:space="preserve"> (The National Center for Education Statistics, 2018</w:t>
      </w:r>
      <w:r w:rsidR="00EE537F">
        <w:rPr>
          <w:rFonts w:ascii="Times New Roman" w:hAnsi="Times New Roman" w:cs="Times New Roman"/>
          <w:sz w:val="24"/>
          <w:szCs w:val="24"/>
        </w:rPr>
        <w:t>b</w:t>
      </w:r>
      <w:r w:rsidR="00D50E88" w:rsidRPr="00DE6137">
        <w:rPr>
          <w:rFonts w:ascii="Times New Roman" w:hAnsi="Times New Roman" w:cs="Times New Roman"/>
          <w:sz w:val="24"/>
          <w:szCs w:val="24"/>
        </w:rPr>
        <w:t>, p. 8)</w:t>
      </w:r>
      <w:r w:rsidR="00B61A5B" w:rsidRPr="00DE6137">
        <w:rPr>
          <w:rFonts w:ascii="Times New Roman" w:hAnsi="Times New Roman" w:cs="Times New Roman"/>
          <w:sz w:val="24"/>
          <w:szCs w:val="24"/>
        </w:rPr>
        <w:t>.</w:t>
      </w:r>
      <w:r w:rsidR="00B42C33" w:rsidRPr="00DE6137">
        <w:rPr>
          <w:rFonts w:ascii="Times New Roman" w:hAnsi="Times New Roman" w:cs="Times New Roman"/>
          <w:sz w:val="24"/>
          <w:szCs w:val="24"/>
        </w:rPr>
        <w:t xml:space="preserve"> The frame was randomly sampled, with each sampled household received a screener survey, which sought demographic information on the households to inform eligibility for the ATES and </w:t>
      </w:r>
      <w:r w:rsidR="009C1F2A" w:rsidRPr="00DE6137">
        <w:rPr>
          <w:rFonts w:ascii="Times New Roman" w:hAnsi="Times New Roman" w:cs="Times New Roman"/>
          <w:sz w:val="24"/>
          <w:szCs w:val="24"/>
        </w:rPr>
        <w:t>other topical surveys</w:t>
      </w:r>
      <w:r w:rsidR="00D50E88" w:rsidRPr="00DE6137">
        <w:rPr>
          <w:rFonts w:ascii="Times New Roman" w:hAnsi="Times New Roman" w:cs="Times New Roman"/>
          <w:sz w:val="24"/>
          <w:szCs w:val="24"/>
        </w:rPr>
        <w:t xml:space="preserve"> (The National Center for Education Statistics, 2018</w:t>
      </w:r>
      <w:r w:rsidR="00EE537F">
        <w:rPr>
          <w:rFonts w:ascii="Times New Roman" w:hAnsi="Times New Roman" w:cs="Times New Roman"/>
          <w:sz w:val="24"/>
          <w:szCs w:val="24"/>
        </w:rPr>
        <w:t>b</w:t>
      </w:r>
      <w:r w:rsidR="00D50E88" w:rsidRPr="00DE6137">
        <w:rPr>
          <w:rFonts w:ascii="Times New Roman" w:hAnsi="Times New Roman" w:cs="Times New Roman"/>
          <w:sz w:val="24"/>
          <w:szCs w:val="24"/>
        </w:rPr>
        <w:t>, p. 8)</w:t>
      </w:r>
      <w:r w:rsidR="009C1F2A" w:rsidRPr="00DE6137">
        <w:rPr>
          <w:rFonts w:ascii="Times New Roman" w:hAnsi="Times New Roman" w:cs="Times New Roman"/>
          <w:sz w:val="24"/>
          <w:szCs w:val="24"/>
        </w:rPr>
        <w:t>.</w:t>
      </w:r>
      <w:r w:rsidR="00D045FB" w:rsidRPr="00DE6137">
        <w:rPr>
          <w:rFonts w:ascii="Times New Roman" w:hAnsi="Times New Roman" w:cs="Times New Roman"/>
          <w:sz w:val="24"/>
          <w:szCs w:val="24"/>
        </w:rPr>
        <w:t xml:space="preserve"> </w:t>
      </w:r>
      <w:r w:rsidR="00C37305" w:rsidRPr="00DE6137">
        <w:rPr>
          <w:rFonts w:ascii="Times New Roman" w:hAnsi="Times New Roman" w:cs="Times New Roman"/>
          <w:sz w:val="24"/>
          <w:szCs w:val="24"/>
        </w:rPr>
        <w:t xml:space="preserve">The second phase sampled individuals, one possible per </w:t>
      </w:r>
      <w:r w:rsidR="00C37305" w:rsidRPr="00DE6137">
        <w:rPr>
          <w:rFonts w:ascii="Times New Roman" w:hAnsi="Times New Roman" w:cs="Times New Roman"/>
          <w:sz w:val="24"/>
          <w:szCs w:val="24"/>
        </w:rPr>
        <w:lastRenderedPageBreak/>
        <w:t>household,</w:t>
      </w:r>
      <w:r w:rsidR="00F253D9" w:rsidRPr="00DE6137">
        <w:rPr>
          <w:rFonts w:ascii="Times New Roman" w:hAnsi="Times New Roman" w:cs="Times New Roman"/>
          <w:sz w:val="24"/>
          <w:szCs w:val="24"/>
        </w:rPr>
        <w:t xml:space="preserve"> who were</w:t>
      </w:r>
      <w:r w:rsidR="00C37305" w:rsidRPr="00DE6137">
        <w:rPr>
          <w:rFonts w:ascii="Times New Roman" w:hAnsi="Times New Roman" w:cs="Times New Roman"/>
          <w:sz w:val="24"/>
          <w:szCs w:val="24"/>
        </w:rPr>
        <w:t xml:space="preserve"> screened as eligible in the prior phase</w:t>
      </w:r>
      <w:r w:rsidR="00B668F3" w:rsidRPr="00DE6137">
        <w:rPr>
          <w:rFonts w:ascii="Times New Roman" w:hAnsi="Times New Roman" w:cs="Times New Roman"/>
          <w:sz w:val="24"/>
          <w:szCs w:val="24"/>
        </w:rPr>
        <w:t xml:space="preserve">, with selection also based upon the proportion Black or Hispanic of an individual’s census tract of residence and that tract’s proportion of households </w:t>
      </w:r>
      <w:r w:rsidR="00587A07" w:rsidRPr="00DE6137">
        <w:rPr>
          <w:rFonts w:ascii="Times New Roman" w:hAnsi="Times New Roman" w:cs="Times New Roman"/>
          <w:sz w:val="24"/>
          <w:szCs w:val="24"/>
        </w:rPr>
        <w:t>in poverty</w:t>
      </w:r>
      <w:r w:rsidR="00D50E88" w:rsidRPr="00DE6137">
        <w:rPr>
          <w:rFonts w:ascii="Times New Roman" w:hAnsi="Times New Roman" w:cs="Times New Roman"/>
          <w:sz w:val="24"/>
          <w:szCs w:val="24"/>
        </w:rPr>
        <w:t xml:space="preserve"> (The National Center for Education Statistics, 2018</w:t>
      </w:r>
      <w:r w:rsidR="00EE537F">
        <w:rPr>
          <w:rFonts w:ascii="Times New Roman" w:hAnsi="Times New Roman" w:cs="Times New Roman"/>
          <w:sz w:val="24"/>
          <w:szCs w:val="24"/>
        </w:rPr>
        <w:t>b</w:t>
      </w:r>
      <w:r w:rsidR="00D50E88" w:rsidRPr="00DE6137">
        <w:rPr>
          <w:rFonts w:ascii="Times New Roman" w:hAnsi="Times New Roman" w:cs="Times New Roman"/>
          <w:sz w:val="24"/>
          <w:szCs w:val="24"/>
        </w:rPr>
        <w:t>, p. 9).</w:t>
      </w:r>
      <w:r w:rsidR="00587A07" w:rsidRPr="00DE6137">
        <w:rPr>
          <w:rFonts w:ascii="Times New Roman" w:hAnsi="Times New Roman" w:cs="Times New Roman"/>
          <w:sz w:val="24"/>
          <w:szCs w:val="24"/>
        </w:rPr>
        <w:t xml:space="preserve"> Specific strata for race/ethnicity</w:t>
      </w:r>
      <w:r w:rsidR="00B50233" w:rsidRPr="00DE6137">
        <w:rPr>
          <w:rFonts w:ascii="Times New Roman" w:hAnsi="Times New Roman" w:cs="Times New Roman"/>
          <w:sz w:val="24"/>
          <w:szCs w:val="24"/>
        </w:rPr>
        <w:t xml:space="preserve"> included census tracts with proportion Black of at least </w:t>
      </w:r>
      <w:r w:rsidR="00074E0A">
        <w:rPr>
          <w:rFonts w:ascii="Times New Roman" w:hAnsi="Times New Roman" w:cs="Times New Roman"/>
          <w:sz w:val="24"/>
          <w:szCs w:val="24"/>
        </w:rPr>
        <w:t>25</w:t>
      </w:r>
      <w:r w:rsidR="00B50233" w:rsidRPr="00DE6137">
        <w:rPr>
          <w:rFonts w:ascii="Times New Roman" w:hAnsi="Times New Roman" w:cs="Times New Roman"/>
          <w:sz w:val="24"/>
          <w:szCs w:val="24"/>
        </w:rPr>
        <w:t xml:space="preserve"> percent, tracts with proportion Hispanic of at least </w:t>
      </w:r>
      <w:r w:rsidR="00074E0A">
        <w:rPr>
          <w:rFonts w:ascii="Times New Roman" w:hAnsi="Times New Roman" w:cs="Times New Roman"/>
          <w:sz w:val="24"/>
          <w:szCs w:val="24"/>
        </w:rPr>
        <w:t>40</w:t>
      </w:r>
      <w:r w:rsidR="00B50233" w:rsidRPr="00DE6137">
        <w:rPr>
          <w:rFonts w:ascii="Times New Roman" w:hAnsi="Times New Roman" w:cs="Times New Roman"/>
          <w:sz w:val="24"/>
          <w:szCs w:val="24"/>
        </w:rPr>
        <w:t xml:space="preserve"> percent, and all other tracts</w:t>
      </w:r>
      <w:r w:rsidR="00691F79" w:rsidRPr="00DE6137">
        <w:rPr>
          <w:rFonts w:ascii="Times New Roman" w:hAnsi="Times New Roman" w:cs="Times New Roman"/>
          <w:sz w:val="24"/>
          <w:szCs w:val="24"/>
        </w:rPr>
        <w:t xml:space="preserve">; specific sub-strata for poverty included census tracts with proportion below the federal poverty line of at least </w:t>
      </w:r>
      <w:r w:rsidR="00074E0A">
        <w:rPr>
          <w:rFonts w:ascii="Times New Roman" w:hAnsi="Times New Roman" w:cs="Times New Roman"/>
          <w:sz w:val="24"/>
          <w:szCs w:val="24"/>
        </w:rPr>
        <w:t>20</w:t>
      </w:r>
      <w:r w:rsidR="00691F79" w:rsidRPr="00DE6137">
        <w:rPr>
          <w:rFonts w:ascii="Times New Roman" w:hAnsi="Times New Roman" w:cs="Times New Roman"/>
          <w:sz w:val="24"/>
          <w:szCs w:val="24"/>
        </w:rPr>
        <w:t xml:space="preserve"> percent, and all other tracts</w:t>
      </w:r>
      <w:r w:rsidR="00D50E88" w:rsidRPr="00DE6137">
        <w:rPr>
          <w:rFonts w:ascii="Times New Roman" w:hAnsi="Times New Roman" w:cs="Times New Roman"/>
          <w:sz w:val="24"/>
          <w:szCs w:val="24"/>
        </w:rPr>
        <w:t xml:space="preserve"> (The National Center for Education Statistics, 2018</w:t>
      </w:r>
      <w:r w:rsidR="00EE537F">
        <w:rPr>
          <w:rFonts w:ascii="Times New Roman" w:hAnsi="Times New Roman" w:cs="Times New Roman"/>
          <w:sz w:val="24"/>
          <w:szCs w:val="24"/>
        </w:rPr>
        <w:t>b</w:t>
      </w:r>
      <w:r w:rsidR="00D50E88" w:rsidRPr="00DE6137">
        <w:rPr>
          <w:rFonts w:ascii="Times New Roman" w:hAnsi="Times New Roman" w:cs="Times New Roman"/>
          <w:sz w:val="24"/>
          <w:szCs w:val="24"/>
        </w:rPr>
        <w:t>, p. 9)</w:t>
      </w:r>
      <w:r w:rsidR="00691F79" w:rsidRPr="00DE6137">
        <w:rPr>
          <w:rFonts w:ascii="Times New Roman" w:hAnsi="Times New Roman" w:cs="Times New Roman"/>
          <w:sz w:val="24"/>
          <w:szCs w:val="24"/>
        </w:rPr>
        <w:t>.</w:t>
      </w:r>
    </w:p>
    <w:p w14:paraId="05D0EA3A" w14:textId="0277E78F" w:rsidR="00004126" w:rsidRPr="00DE6137" w:rsidRDefault="001043F8"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A randomly sampled subset of the broader ATES public-use dataset, t</w:t>
      </w:r>
      <w:r w:rsidR="00776065" w:rsidRPr="00DE6137">
        <w:rPr>
          <w:rFonts w:ascii="Times New Roman" w:hAnsi="Times New Roman" w:cs="Times New Roman"/>
          <w:sz w:val="24"/>
          <w:szCs w:val="24"/>
        </w:rPr>
        <w:t>he</w:t>
      </w:r>
      <w:r w:rsidRPr="00DE6137">
        <w:rPr>
          <w:rFonts w:ascii="Times New Roman" w:hAnsi="Times New Roman" w:cs="Times New Roman"/>
          <w:sz w:val="24"/>
          <w:szCs w:val="24"/>
        </w:rPr>
        <w:t xml:space="preserve"> dataset used for this analysis contains approximately </w:t>
      </w:r>
      <w:r w:rsidR="005D7B28" w:rsidRPr="00DE6137">
        <w:rPr>
          <w:rFonts w:ascii="Times New Roman" w:hAnsi="Times New Roman" w:cs="Times New Roman"/>
          <w:sz w:val="24"/>
          <w:szCs w:val="24"/>
        </w:rPr>
        <w:t>24,000</w:t>
      </w:r>
      <w:r w:rsidRPr="00DE6137">
        <w:rPr>
          <w:rFonts w:ascii="Times New Roman" w:hAnsi="Times New Roman" w:cs="Times New Roman"/>
          <w:sz w:val="24"/>
          <w:szCs w:val="24"/>
        </w:rPr>
        <w:t xml:space="preserve"> observations</w:t>
      </w:r>
      <w:r w:rsidR="001D4C40" w:rsidRPr="00DE6137">
        <w:rPr>
          <w:rFonts w:ascii="Times New Roman" w:hAnsi="Times New Roman" w:cs="Times New Roman"/>
          <w:sz w:val="24"/>
          <w:szCs w:val="24"/>
        </w:rPr>
        <w:t>, each representing an adult individual who completed the survey,</w:t>
      </w:r>
      <w:r w:rsidR="00776065" w:rsidRPr="00DE6137">
        <w:rPr>
          <w:rFonts w:ascii="Times New Roman" w:hAnsi="Times New Roman" w:cs="Times New Roman"/>
          <w:sz w:val="24"/>
          <w:szCs w:val="24"/>
        </w:rPr>
        <w:t xml:space="preserve"> and</w:t>
      </w:r>
      <w:r w:rsidR="003157E3" w:rsidRPr="00DE6137">
        <w:rPr>
          <w:rFonts w:ascii="Times New Roman" w:hAnsi="Times New Roman" w:cs="Times New Roman"/>
          <w:sz w:val="24"/>
          <w:szCs w:val="24"/>
        </w:rPr>
        <w:t xml:space="preserve"> </w:t>
      </w:r>
      <w:r w:rsidRPr="00DE6137">
        <w:rPr>
          <w:rFonts w:ascii="Times New Roman" w:hAnsi="Times New Roman" w:cs="Times New Roman"/>
          <w:sz w:val="24"/>
          <w:szCs w:val="24"/>
        </w:rPr>
        <w:t>over 350</w:t>
      </w:r>
      <w:r w:rsidR="003157E3" w:rsidRPr="00DE6137">
        <w:rPr>
          <w:rFonts w:ascii="Times New Roman" w:hAnsi="Times New Roman" w:cs="Times New Roman"/>
          <w:sz w:val="24"/>
          <w:szCs w:val="24"/>
        </w:rPr>
        <w:t xml:space="preserve"> variables</w:t>
      </w:r>
      <w:r w:rsidR="001D4C40" w:rsidRPr="00DE6137">
        <w:rPr>
          <w:rFonts w:ascii="Times New Roman" w:hAnsi="Times New Roman" w:cs="Times New Roman"/>
          <w:sz w:val="24"/>
          <w:szCs w:val="24"/>
        </w:rPr>
        <w:t xml:space="preserve">. </w:t>
      </w:r>
      <w:r w:rsidR="000B2A60" w:rsidRPr="00DE6137">
        <w:rPr>
          <w:rFonts w:ascii="Times New Roman" w:hAnsi="Times New Roman" w:cs="Times New Roman"/>
          <w:sz w:val="24"/>
          <w:szCs w:val="24"/>
        </w:rPr>
        <w:t>Over</w:t>
      </w:r>
      <w:r w:rsidR="001D4C40" w:rsidRPr="00DE6137">
        <w:rPr>
          <w:rFonts w:ascii="Times New Roman" w:hAnsi="Times New Roman" w:cs="Times New Roman"/>
          <w:sz w:val="24"/>
          <w:szCs w:val="24"/>
        </w:rPr>
        <w:t xml:space="preserve"> half of the variables are frequency weights or imputation flags, which are ignored for this analysis and its predictive </w:t>
      </w:r>
      <w:r w:rsidR="00D06C6B" w:rsidRPr="00DE6137">
        <w:rPr>
          <w:rFonts w:ascii="Times New Roman" w:hAnsi="Times New Roman" w:cs="Times New Roman"/>
          <w:sz w:val="24"/>
          <w:szCs w:val="24"/>
        </w:rPr>
        <w:t>modeling</w:t>
      </w:r>
      <w:r w:rsidR="000B2A60" w:rsidRPr="00DE6137">
        <w:rPr>
          <w:rFonts w:ascii="Times New Roman" w:hAnsi="Times New Roman" w:cs="Times New Roman"/>
          <w:sz w:val="24"/>
          <w:szCs w:val="24"/>
        </w:rPr>
        <w:t>, and many others represent responses to branched survey questions or are otherwise irrelevant to the research questions of interest</w:t>
      </w:r>
      <w:r w:rsidR="001D4C40" w:rsidRPr="00DE6137">
        <w:rPr>
          <w:rFonts w:ascii="Times New Roman" w:hAnsi="Times New Roman" w:cs="Times New Roman"/>
          <w:sz w:val="24"/>
          <w:szCs w:val="24"/>
        </w:rPr>
        <w:t>.</w:t>
      </w:r>
      <w:r w:rsidR="000525A0" w:rsidRPr="00DE6137">
        <w:rPr>
          <w:rFonts w:ascii="Times New Roman" w:hAnsi="Times New Roman" w:cs="Times New Roman"/>
          <w:sz w:val="24"/>
          <w:szCs w:val="24"/>
        </w:rPr>
        <w:t xml:space="preserve"> </w:t>
      </w:r>
      <w:r w:rsidR="001D4C40" w:rsidRPr="00DE6137">
        <w:rPr>
          <w:rFonts w:ascii="Times New Roman" w:hAnsi="Times New Roman" w:cs="Times New Roman"/>
          <w:sz w:val="24"/>
          <w:szCs w:val="24"/>
        </w:rPr>
        <w:t>The remaining</w:t>
      </w:r>
      <w:r w:rsidR="000B2A60" w:rsidRPr="00DE6137">
        <w:rPr>
          <w:rFonts w:ascii="Times New Roman" w:hAnsi="Times New Roman" w:cs="Times New Roman"/>
          <w:sz w:val="24"/>
          <w:szCs w:val="24"/>
        </w:rPr>
        <w:t xml:space="preserve"> </w:t>
      </w:r>
      <w:r w:rsidR="00074E0A">
        <w:rPr>
          <w:rFonts w:ascii="Times New Roman" w:hAnsi="Times New Roman" w:cs="Times New Roman"/>
          <w:sz w:val="24"/>
          <w:szCs w:val="24"/>
        </w:rPr>
        <w:t>30</w:t>
      </w:r>
      <w:r w:rsidR="00510588" w:rsidRPr="00DE6137">
        <w:rPr>
          <w:rFonts w:ascii="Times New Roman" w:hAnsi="Times New Roman" w:cs="Times New Roman"/>
          <w:sz w:val="24"/>
          <w:szCs w:val="24"/>
        </w:rPr>
        <w:t>-odd</w:t>
      </w:r>
      <w:r w:rsidR="003157E3" w:rsidRPr="00DE6137">
        <w:rPr>
          <w:rFonts w:ascii="Times New Roman" w:hAnsi="Times New Roman" w:cs="Times New Roman"/>
          <w:sz w:val="24"/>
          <w:szCs w:val="24"/>
        </w:rPr>
        <w:t xml:space="preserve"> </w:t>
      </w:r>
      <w:r w:rsidR="00004126" w:rsidRPr="00DE6137">
        <w:rPr>
          <w:rFonts w:ascii="Times New Roman" w:hAnsi="Times New Roman" w:cs="Times New Roman"/>
          <w:sz w:val="24"/>
          <w:szCs w:val="24"/>
        </w:rPr>
        <w:t xml:space="preserve">categorical </w:t>
      </w:r>
      <w:r w:rsidR="005E0233" w:rsidRPr="00DE6137">
        <w:rPr>
          <w:rFonts w:ascii="Times New Roman" w:hAnsi="Times New Roman" w:cs="Times New Roman"/>
          <w:sz w:val="24"/>
          <w:szCs w:val="24"/>
        </w:rPr>
        <w:t>features rang</w:t>
      </w:r>
      <w:r w:rsidR="00004126" w:rsidRPr="00DE6137">
        <w:rPr>
          <w:rFonts w:ascii="Times New Roman" w:hAnsi="Times New Roman" w:cs="Times New Roman"/>
          <w:sz w:val="24"/>
          <w:szCs w:val="24"/>
        </w:rPr>
        <w:t>e</w:t>
      </w:r>
      <w:r w:rsidR="005E0233" w:rsidRPr="00DE6137">
        <w:rPr>
          <w:rFonts w:ascii="Times New Roman" w:hAnsi="Times New Roman" w:cs="Times New Roman"/>
          <w:sz w:val="24"/>
          <w:szCs w:val="24"/>
        </w:rPr>
        <w:t xml:space="preserve"> from</w:t>
      </w:r>
      <w:r w:rsidR="00004126" w:rsidRPr="00DE6137">
        <w:rPr>
          <w:rFonts w:ascii="Times New Roman" w:hAnsi="Times New Roman" w:cs="Times New Roman"/>
          <w:sz w:val="24"/>
          <w:szCs w:val="24"/>
        </w:rPr>
        <w:t xml:space="preserve"> the dependent variables to</w:t>
      </w:r>
      <w:r w:rsidR="005E0233" w:rsidRPr="00DE6137">
        <w:rPr>
          <w:rFonts w:ascii="Times New Roman" w:hAnsi="Times New Roman" w:cs="Times New Roman"/>
          <w:sz w:val="24"/>
          <w:szCs w:val="24"/>
        </w:rPr>
        <w:t xml:space="preserve"> </w:t>
      </w:r>
      <w:r w:rsidR="00D06C6B" w:rsidRPr="00DE6137">
        <w:rPr>
          <w:rFonts w:ascii="Times New Roman" w:hAnsi="Times New Roman" w:cs="Times New Roman"/>
          <w:sz w:val="24"/>
          <w:szCs w:val="24"/>
        </w:rPr>
        <w:t>individual</w:t>
      </w:r>
      <w:r w:rsidR="005E0233" w:rsidRPr="00DE6137">
        <w:rPr>
          <w:rFonts w:ascii="Times New Roman" w:hAnsi="Times New Roman" w:cs="Times New Roman"/>
          <w:sz w:val="24"/>
          <w:szCs w:val="24"/>
        </w:rPr>
        <w:t xml:space="preserve"> demograph</w:t>
      </w:r>
      <w:r w:rsidR="00FF2173" w:rsidRPr="00DE6137">
        <w:rPr>
          <w:rFonts w:ascii="Times New Roman" w:hAnsi="Times New Roman" w:cs="Times New Roman"/>
          <w:sz w:val="24"/>
          <w:szCs w:val="24"/>
        </w:rPr>
        <w:t>y to</w:t>
      </w:r>
      <w:r w:rsidR="005E0233" w:rsidRPr="00DE6137">
        <w:rPr>
          <w:rFonts w:ascii="Times New Roman" w:hAnsi="Times New Roman" w:cs="Times New Roman"/>
          <w:sz w:val="24"/>
          <w:szCs w:val="24"/>
        </w:rPr>
        <w:t xml:space="preserve"> </w:t>
      </w:r>
      <w:r w:rsidR="00DA2D14" w:rsidRPr="00DE6137">
        <w:rPr>
          <w:rFonts w:ascii="Times New Roman" w:hAnsi="Times New Roman" w:cs="Times New Roman"/>
          <w:sz w:val="24"/>
          <w:szCs w:val="24"/>
        </w:rPr>
        <w:t>employment</w:t>
      </w:r>
      <w:r w:rsidR="00FF2173" w:rsidRPr="00DE6137">
        <w:rPr>
          <w:rFonts w:ascii="Times New Roman" w:hAnsi="Times New Roman" w:cs="Times New Roman"/>
          <w:sz w:val="24"/>
          <w:szCs w:val="24"/>
        </w:rPr>
        <w:t xml:space="preserve"> behaviors to</w:t>
      </w:r>
      <w:r w:rsidR="00D06C6B" w:rsidRPr="00DE6137">
        <w:rPr>
          <w:rFonts w:ascii="Times New Roman" w:hAnsi="Times New Roman" w:cs="Times New Roman"/>
          <w:sz w:val="24"/>
          <w:szCs w:val="24"/>
        </w:rPr>
        <w:t xml:space="preserve"> environmental</w:t>
      </w:r>
      <w:r w:rsidR="005E0233" w:rsidRPr="00DE6137">
        <w:rPr>
          <w:rFonts w:ascii="Times New Roman" w:hAnsi="Times New Roman" w:cs="Times New Roman"/>
          <w:sz w:val="24"/>
          <w:szCs w:val="24"/>
        </w:rPr>
        <w:t xml:space="preserve"> characteristics</w:t>
      </w:r>
      <w:r w:rsidR="00004126" w:rsidRPr="00DE6137">
        <w:rPr>
          <w:rFonts w:ascii="Times New Roman" w:hAnsi="Times New Roman" w:cs="Times New Roman"/>
          <w:sz w:val="24"/>
          <w:szCs w:val="24"/>
        </w:rPr>
        <w:t xml:space="preserve">. </w:t>
      </w:r>
      <w:r w:rsidR="00026BEA" w:rsidRPr="00DE6137">
        <w:rPr>
          <w:rFonts w:ascii="Times New Roman" w:hAnsi="Times New Roman" w:cs="Times New Roman"/>
          <w:sz w:val="24"/>
          <w:szCs w:val="24"/>
        </w:rPr>
        <w:t>Following</w:t>
      </w:r>
      <w:r w:rsidR="00004126" w:rsidRPr="00DE6137">
        <w:rPr>
          <w:rFonts w:ascii="Times New Roman" w:hAnsi="Times New Roman" w:cs="Times New Roman"/>
          <w:sz w:val="24"/>
          <w:szCs w:val="24"/>
        </w:rPr>
        <w:t xml:space="preserve"> one-hot</w:t>
      </w:r>
      <w:r w:rsidR="00026BEA" w:rsidRPr="00DE6137">
        <w:rPr>
          <w:rFonts w:ascii="Times New Roman" w:hAnsi="Times New Roman" w:cs="Times New Roman"/>
          <w:sz w:val="24"/>
          <w:szCs w:val="24"/>
        </w:rPr>
        <w:t xml:space="preserve"> encoding</w:t>
      </w:r>
      <w:r w:rsidR="00510588" w:rsidRPr="00DE6137">
        <w:rPr>
          <w:rFonts w:ascii="Times New Roman" w:hAnsi="Times New Roman" w:cs="Times New Roman"/>
          <w:sz w:val="24"/>
          <w:szCs w:val="24"/>
        </w:rPr>
        <w:t xml:space="preserve"> of this set of categorical features</w:t>
      </w:r>
      <w:r w:rsidR="00026BEA" w:rsidRPr="00DE6137">
        <w:rPr>
          <w:rFonts w:ascii="Times New Roman" w:hAnsi="Times New Roman" w:cs="Times New Roman"/>
          <w:sz w:val="24"/>
          <w:szCs w:val="24"/>
        </w:rPr>
        <w:t xml:space="preserve">, </w:t>
      </w:r>
      <w:r w:rsidR="00510588" w:rsidRPr="00DE6137">
        <w:rPr>
          <w:rFonts w:ascii="Times New Roman" w:hAnsi="Times New Roman" w:cs="Times New Roman"/>
          <w:sz w:val="24"/>
          <w:szCs w:val="24"/>
        </w:rPr>
        <w:t xml:space="preserve">about </w:t>
      </w:r>
      <w:r w:rsidR="005955DB" w:rsidRPr="00DE6137">
        <w:rPr>
          <w:rFonts w:ascii="Times New Roman" w:hAnsi="Times New Roman" w:cs="Times New Roman"/>
          <w:sz w:val="24"/>
          <w:szCs w:val="24"/>
        </w:rPr>
        <w:t>120</w:t>
      </w:r>
      <w:r w:rsidR="00026BEA" w:rsidRPr="00DE6137">
        <w:rPr>
          <w:rFonts w:ascii="Times New Roman" w:hAnsi="Times New Roman" w:cs="Times New Roman"/>
          <w:sz w:val="24"/>
          <w:szCs w:val="24"/>
        </w:rPr>
        <w:t xml:space="preserve"> </w:t>
      </w:r>
      <w:r w:rsidR="000B0C40">
        <w:rPr>
          <w:rFonts w:ascii="Times New Roman" w:hAnsi="Times New Roman" w:cs="Times New Roman"/>
          <w:sz w:val="24"/>
          <w:szCs w:val="24"/>
        </w:rPr>
        <w:t>dummy</w:t>
      </w:r>
      <w:r w:rsidR="00026BEA" w:rsidRPr="00DE6137">
        <w:rPr>
          <w:rFonts w:ascii="Times New Roman" w:hAnsi="Times New Roman" w:cs="Times New Roman"/>
          <w:sz w:val="24"/>
          <w:szCs w:val="24"/>
        </w:rPr>
        <w:t xml:space="preserve"> features exist </w:t>
      </w:r>
      <w:r w:rsidR="00510588" w:rsidRPr="00DE6137">
        <w:rPr>
          <w:rFonts w:ascii="Times New Roman" w:hAnsi="Times New Roman" w:cs="Times New Roman"/>
          <w:sz w:val="24"/>
          <w:szCs w:val="24"/>
        </w:rPr>
        <w:t>in the data set</w:t>
      </w:r>
      <w:r w:rsidR="00004126" w:rsidRPr="00DE6137">
        <w:rPr>
          <w:rFonts w:ascii="Times New Roman" w:hAnsi="Times New Roman" w:cs="Times New Roman"/>
          <w:sz w:val="24"/>
          <w:szCs w:val="24"/>
        </w:rPr>
        <w:t>; this total includes the encoded dependent variables not serving as the target for a specific research question.</w:t>
      </w:r>
    </w:p>
    <w:p w14:paraId="40351411" w14:textId="405D784B" w:rsidR="00FF2173" w:rsidRPr="00DE6137" w:rsidRDefault="00FF2173"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The dependent variables of interest—indicators of credential possession—are derived from existing variables</w:t>
      </w:r>
      <w:r w:rsidR="001043F8" w:rsidRPr="00DE6137">
        <w:rPr>
          <w:rFonts w:ascii="Times New Roman" w:hAnsi="Times New Roman" w:cs="Times New Roman"/>
          <w:sz w:val="24"/>
          <w:szCs w:val="24"/>
        </w:rPr>
        <w:t xml:space="preserve"> within the dataset</w:t>
      </w:r>
      <w:r w:rsidR="00B67178" w:rsidRPr="00DE6137">
        <w:rPr>
          <w:rFonts w:ascii="Times New Roman" w:hAnsi="Times New Roman" w:cs="Times New Roman"/>
          <w:sz w:val="24"/>
          <w:szCs w:val="24"/>
        </w:rPr>
        <w:t>. Variables indicating possession of a certification (</w:t>
      </w:r>
      <w:r w:rsidR="00B67178" w:rsidRPr="00DE6137">
        <w:rPr>
          <w:rFonts w:ascii="Times New Roman" w:hAnsi="Times New Roman" w:cs="Times New Roman"/>
          <w:i/>
          <w:iCs/>
          <w:sz w:val="24"/>
          <w:szCs w:val="24"/>
        </w:rPr>
        <w:t>CERTN</w:t>
      </w:r>
      <w:r w:rsidR="00B67178" w:rsidRPr="00DE6137">
        <w:rPr>
          <w:rFonts w:ascii="Times New Roman" w:hAnsi="Times New Roman" w:cs="Times New Roman"/>
          <w:sz w:val="24"/>
          <w:szCs w:val="24"/>
        </w:rPr>
        <w:t>), a postsecondary certificate (</w:t>
      </w:r>
      <w:r w:rsidR="00B67178" w:rsidRPr="00DE6137">
        <w:rPr>
          <w:rFonts w:ascii="Times New Roman" w:hAnsi="Times New Roman" w:cs="Times New Roman"/>
          <w:i/>
          <w:iCs/>
          <w:sz w:val="24"/>
          <w:szCs w:val="24"/>
        </w:rPr>
        <w:t>PSCERT</w:t>
      </w:r>
      <w:r w:rsidR="00B67178" w:rsidRPr="00DE6137">
        <w:rPr>
          <w:rFonts w:ascii="Times New Roman" w:hAnsi="Times New Roman" w:cs="Times New Roman"/>
          <w:sz w:val="24"/>
          <w:szCs w:val="24"/>
        </w:rPr>
        <w:t>), or a postsecondary degree (</w:t>
      </w:r>
      <w:r w:rsidR="00B67178" w:rsidRPr="00DE6137">
        <w:rPr>
          <w:rFonts w:ascii="Times New Roman" w:hAnsi="Times New Roman" w:cs="Times New Roman"/>
          <w:i/>
          <w:iCs/>
          <w:sz w:val="24"/>
          <w:szCs w:val="24"/>
        </w:rPr>
        <w:t>PSDEGREE</w:t>
      </w:r>
      <w:r w:rsidR="00B67178" w:rsidRPr="00DE6137">
        <w:rPr>
          <w:rFonts w:ascii="Times New Roman" w:hAnsi="Times New Roman" w:cs="Times New Roman"/>
          <w:sz w:val="24"/>
          <w:szCs w:val="24"/>
        </w:rPr>
        <w:t>) are</w:t>
      </w:r>
      <w:r w:rsidR="001043F8" w:rsidRPr="00DE6137">
        <w:rPr>
          <w:rFonts w:ascii="Times New Roman" w:hAnsi="Times New Roman" w:cs="Times New Roman"/>
          <w:sz w:val="24"/>
          <w:szCs w:val="24"/>
        </w:rPr>
        <w:t xml:space="preserve"> all</w:t>
      </w:r>
      <w:r w:rsidR="00B67178" w:rsidRPr="00DE6137">
        <w:rPr>
          <w:rFonts w:ascii="Times New Roman" w:hAnsi="Times New Roman" w:cs="Times New Roman"/>
          <w:sz w:val="24"/>
          <w:szCs w:val="24"/>
        </w:rPr>
        <w:t xml:space="preserve"> binary</w:t>
      </w:r>
      <w:r w:rsidR="001043F8" w:rsidRPr="00DE6137">
        <w:rPr>
          <w:rFonts w:ascii="Times New Roman" w:hAnsi="Times New Roman" w:cs="Times New Roman"/>
          <w:sz w:val="24"/>
          <w:szCs w:val="24"/>
        </w:rPr>
        <w:t xml:space="preserve">. </w:t>
      </w:r>
      <w:r w:rsidR="007202CC" w:rsidRPr="00DE6137">
        <w:rPr>
          <w:rFonts w:ascii="Times New Roman" w:hAnsi="Times New Roman" w:cs="Times New Roman"/>
          <w:sz w:val="24"/>
          <w:szCs w:val="24"/>
        </w:rPr>
        <w:t>Table 1 describes the</w:t>
      </w:r>
      <w:r w:rsidR="00253A6F" w:rsidRPr="00DE6137">
        <w:rPr>
          <w:rFonts w:ascii="Times New Roman" w:hAnsi="Times New Roman" w:cs="Times New Roman"/>
          <w:sz w:val="24"/>
          <w:szCs w:val="24"/>
        </w:rPr>
        <w:t>se variables’ respective data definitions</w:t>
      </w:r>
      <w:r w:rsidR="007202CC" w:rsidRPr="00DE6137">
        <w:rPr>
          <w:rFonts w:ascii="Times New Roman" w:hAnsi="Times New Roman" w:cs="Times New Roman"/>
          <w:sz w:val="24"/>
          <w:szCs w:val="24"/>
        </w:rPr>
        <w:t>.</w:t>
      </w:r>
    </w:p>
    <w:p w14:paraId="69AF252B" w14:textId="77777777" w:rsidR="005663D2" w:rsidRPr="00DE6137" w:rsidRDefault="007202CC" w:rsidP="0078351F">
      <w:pPr>
        <w:spacing w:after="240" w:line="480" w:lineRule="auto"/>
        <w:rPr>
          <w:rFonts w:ascii="Times New Roman" w:hAnsi="Times New Roman" w:cs="Times New Roman"/>
          <w:b/>
          <w:bCs/>
          <w:sz w:val="24"/>
          <w:szCs w:val="24"/>
        </w:rPr>
      </w:pPr>
      <w:r w:rsidRPr="00DE6137">
        <w:rPr>
          <w:rFonts w:ascii="Times New Roman" w:hAnsi="Times New Roman" w:cs="Times New Roman"/>
          <w:b/>
          <w:bCs/>
          <w:sz w:val="24"/>
          <w:szCs w:val="24"/>
        </w:rPr>
        <w:t>Table 1</w:t>
      </w:r>
    </w:p>
    <w:p w14:paraId="365143EF" w14:textId="01BDCEB2" w:rsidR="007202CC" w:rsidRPr="00DE6137" w:rsidRDefault="009006D6" w:rsidP="0078351F">
      <w:pPr>
        <w:spacing w:after="240" w:line="480" w:lineRule="auto"/>
        <w:rPr>
          <w:rFonts w:ascii="Times New Roman" w:hAnsi="Times New Roman" w:cs="Times New Roman"/>
          <w:i/>
          <w:iCs/>
          <w:sz w:val="24"/>
          <w:szCs w:val="24"/>
        </w:rPr>
      </w:pPr>
      <w:r w:rsidRPr="00DE6137">
        <w:rPr>
          <w:rFonts w:ascii="Times New Roman" w:hAnsi="Times New Roman" w:cs="Times New Roman"/>
          <w:i/>
          <w:iCs/>
          <w:sz w:val="24"/>
          <w:szCs w:val="24"/>
        </w:rPr>
        <w:lastRenderedPageBreak/>
        <w:t>D</w:t>
      </w:r>
      <w:r w:rsidR="00B67178" w:rsidRPr="00DE6137">
        <w:rPr>
          <w:rFonts w:ascii="Times New Roman" w:hAnsi="Times New Roman" w:cs="Times New Roman"/>
          <w:i/>
          <w:iCs/>
          <w:sz w:val="24"/>
          <w:szCs w:val="24"/>
        </w:rPr>
        <w:t>ata definitions of the d</w:t>
      </w:r>
      <w:r w:rsidRPr="00DE6137">
        <w:rPr>
          <w:rFonts w:ascii="Times New Roman" w:hAnsi="Times New Roman" w:cs="Times New Roman"/>
          <w:i/>
          <w:iCs/>
          <w:sz w:val="24"/>
          <w:szCs w:val="24"/>
        </w:rPr>
        <w:t>ependent variables for analysis</w:t>
      </w:r>
    </w:p>
    <w:tbl>
      <w:tblPr>
        <w:tblStyle w:val="TableGrid"/>
        <w:tblW w:w="0" w:type="auto"/>
        <w:tblLook w:val="04A0" w:firstRow="1" w:lastRow="0" w:firstColumn="1" w:lastColumn="0" w:noHBand="0" w:noVBand="1"/>
      </w:tblPr>
      <w:tblGrid>
        <w:gridCol w:w="3394"/>
        <w:gridCol w:w="5956"/>
      </w:tblGrid>
      <w:tr w:rsidR="00EE2FC1" w:rsidRPr="00DE6137" w14:paraId="5930789D" w14:textId="77777777" w:rsidTr="001043F8">
        <w:tc>
          <w:tcPr>
            <w:tcW w:w="3394" w:type="dxa"/>
          </w:tcPr>
          <w:p w14:paraId="3504AF6A" w14:textId="5950A1C2" w:rsidR="00EE2FC1" w:rsidRPr="00DE6137" w:rsidRDefault="0078688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Dependent variable</w:t>
            </w:r>
          </w:p>
        </w:tc>
        <w:tc>
          <w:tcPr>
            <w:tcW w:w="5956" w:type="dxa"/>
          </w:tcPr>
          <w:p w14:paraId="6091ECA6" w14:textId="352433E9" w:rsidR="00EE2FC1" w:rsidRPr="00DE6137" w:rsidRDefault="00640C3F"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Data definition</w:t>
            </w:r>
          </w:p>
        </w:tc>
      </w:tr>
      <w:tr w:rsidR="00EE2FC1" w:rsidRPr="00DE6137" w14:paraId="1A496916" w14:textId="77777777" w:rsidTr="001043F8">
        <w:tc>
          <w:tcPr>
            <w:tcW w:w="3394" w:type="dxa"/>
          </w:tcPr>
          <w:p w14:paraId="339016D9" w14:textId="0EAFD0EF" w:rsidR="00EE2FC1" w:rsidRPr="00DE6137" w:rsidRDefault="00045862" w:rsidP="0078351F">
            <w:pPr>
              <w:rPr>
                <w:rFonts w:ascii="Times New Roman" w:hAnsi="Times New Roman" w:cs="Times New Roman"/>
                <w:sz w:val="20"/>
                <w:szCs w:val="20"/>
              </w:rPr>
            </w:pPr>
            <w:r w:rsidRPr="00DE6137">
              <w:rPr>
                <w:rFonts w:ascii="Times New Roman" w:hAnsi="Times New Roman" w:cs="Times New Roman"/>
                <w:sz w:val="20"/>
                <w:szCs w:val="20"/>
              </w:rPr>
              <w:t>Postsecondary c</w:t>
            </w:r>
            <w:r w:rsidR="00EE2FC1" w:rsidRPr="00DE6137">
              <w:rPr>
                <w:rFonts w:ascii="Times New Roman" w:hAnsi="Times New Roman" w:cs="Times New Roman"/>
                <w:sz w:val="20"/>
                <w:szCs w:val="20"/>
              </w:rPr>
              <w:t>ertification (</w:t>
            </w:r>
            <w:r w:rsidR="00EE2FC1" w:rsidRPr="00DE6137">
              <w:rPr>
                <w:rFonts w:ascii="Times New Roman" w:hAnsi="Times New Roman" w:cs="Times New Roman"/>
                <w:i/>
                <w:iCs/>
                <w:sz w:val="20"/>
                <w:szCs w:val="20"/>
              </w:rPr>
              <w:t>CERTN</w:t>
            </w:r>
            <w:r w:rsidR="00EE2FC1" w:rsidRPr="00DE6137">
              <w:rPr>
                <w:rFonts w:ascii="Times New Roman" w:hAnsi="Times New Roman" w:cs="Times New Roman"/>
                <w:sz w:val="20"/>
                <w:szCs w:val="20"/>
              </w:rPr>
              <w:t>)</w:t>
            </w:r>
          </w:p>
        </w:tc>
        <w:tc>
          <w:tcPr>
            <w:tcW w:w="5956" w:type="dxa"/>
          </w:tcPr>
          <w:p w14:paraId="507958A5" w14:textId="35170D98" w:rsidR="00EE2FC1" w:rsidRPr="00DE6137" w:rsidRDefault="00EE2FC1" w:rsidP="0078351F">
            <w:pPr>
              <w:rPr>
                <w:rFonts w:ascii="Times New Roman" w:hAnsi="Times New Roman" w:cs="Times New Roman"/>
                <w:sz w:val="20"/>
                <w:szCs w:val="20"/>
              </w:rPr>
            </w:pPr>
            <w:r w:rsidRPr="00DE6137">
              <w:rPr>
                <w:rFonts w:ascii="Times New Roman" w:hAnsi="Times New Roman" w:cs="Times New Roman"/>
                <w:sz w:val="20"/>
                <w:szCs w:val="20"/>
              </w:rPr>
              <w:t>A</w:t>
            </w:r>
            <w:r w:rsidR="00640C3F" w:rsidRPr="00DE6137">
              <w:rPr>
                <w:rFonts w:ascii="Times New Roman" w:hAnsi="Times New Roman" w:cs="Times New Roman"/>
                <w:sz w:val="20"/>
                <w:szCs w:val="20"/>
              </w:rPr>
              <w:t xml:space="preserve"> postsecondary</w:t>
            </w:r>
            <w:r w:rsidRPr="00DE6137">
              <w:rPr>
                <w:rFonts w:ascii="Times New Roman" w:hAnsi="Times New Roman" w:cs="Times New Roman"/>
                <w:sz w:val="20"/>
                <w:szCs w:val="20"/>
              </w:rPr>
              <w:t xml:space="preserve"> credential</w:t>
            </w:r>
            <w:r w:rsidR="00640C3F" w:rsidRPr="00DE6137">
              <w:rPr>
                <w:rFonts w:ascii="Times New Roman" w:hAnsi="Times New Roman" w:cs="Times New Roman"/>
                <w:sz w:val="20"/>
                <w:szCs w:val="20"/>
              </w:rPr>
              <w:t xml:space="preserve"> that was not a certificate or degree and </w:t>
            </w:r>
            <w:r w:rsidRPr="00DE6137">
              <w:rPr>
                <w:rFonts w:ascii="Times New Roman" w:hAnsi="Times New Roman" w:cs="Times New Roman"/>
                <w:sz w:val="20"/>
                <w:szCs w:val="20"/>
              </w:rPr>
              <w:t>was not required by a government agency</w:t>
            </w:r>
          </w:p>
          <w:p w14:paraId="5071417B" w14:textId="77777777" w:rsidR="0078688A" w:rsidRPr="00DE6137" w:rsidRDefault="0078688A" w:rsidP="0078351F">
            <w:pPr>
              <w:rPr>
                <w:rFonts w:ascii="Times New Roman" w:hAnsi="Times New Roman" w:cs="Times New Roman"/>
                <w:sz w:val="20"/>
                <w:szCs w:val="20"/>
              </w:rPr>
            </w:pPr>
          </w:p>
          <w:p w14:paraId="65990A6D" w14:textId="77777777" w:rsidR="00253A6F" w:rsidRPr="00DE6137" w:rsidRDefault="00253A6F" w:rsidP="0078351F">
            <w:pPr>
              <w:ind w:left="720" w:hanging="720"/>
              <w:rPr>
                <w:rFonts w:ascii="Times New Roman" w:hAnsi="Times New Roman" w:cs="Times New Roman"/>
                <w:sz w:val="20"/>
                <w:szCs w:val="20"/>
              </w:rPr>
            </w:pPr>
            <w:r w:rsidRPr="00DE6137">
              <w:rPr>
                <w:rFonts w:ascii="Times New Roman" w:hAnsi="Times New Roman" w:cs="Times New Roman"/>
                <w:sz w:val="20"/>
                <w:szCs w:val="20"/>
              </w:rPr>
              <w:t>df$CERTN &lt;- if_else((df$CNMAIN == 1 &amp;</w:t>
            </w:r>
          </w:p>
          <w:p w14:paraId="3B31F793" w14:textId="349B421D" w:rsidR="00253A6F" w:rsidRPr="00DE6137" w:rsidRDefault="00253A6F" w:rsidP="0078351F">
            <w:pPr>
              <w:ind w:left="1440" w:hanging="720"/>
              <w:rPr>
                <w:rFonts w:ascii="Times New Roman" w:hAnsi="Times New Roman" w:cs="Times New Roman"/>
                <w:sz w:val="20"/>
                <w:szCs w:val="20"/>
              </w:rPr>
            </w:pPr>
            <w:r w:rsidRPr="00DE6137">
              <w:rPr>
                <w:rFonts w:ascii="Times New Roman" w:hAnsi="Times New Roman" w:cs="Times New Roman"/>
                <w:sz w:val="20"/>
                <w:szCs w:val="20"/>
              </w:rPr>
              <w:t xml:space="preserve">       (df$CNPROV1 %in% c(2,3) | df$CNPROV2 %in%</w:t>
            </w:r>
            <w:r w:rsidR="00816AD2" w:rsidRPr="00DE6137">
              <w:rPr>
                <w:rFonts w:ascii="Times New Roman" w:hAnsi="Times New Roman" w:cs="Times New Roman"/>
                <w:sz w:val="20"/>
                <w:szCs w:val="20"/>
              </w:rPr>
              <w:t xml:space="preserve">                          </w:t>
            </w:r>
            <w:r w:rsidRPr="00DE6137">
              <w:rPr>
                <w:rFonts w:ascii="Times New Roman" w:hAnsi="Times New Roman" w:cs="Times New Roman"/>
                <w:sz w:val="20"/>
                <w:szCs w:val="20"/>
              </w:rPr>
              <w:t>c(2,3) | df$CNPROV3 %in% c(2,3)) &amp;</w:t>
            </w:r>
          </w:p>
          <w:p w14:paraId="27006DEB" w14:textId="47F1463E" w:rsidR="00B67178" w:rsidRPr="00DE6137" w:rsidRDefault="00253A6F" w:rsidP="0078351F">
            <w:pPr>
              <w:ind w:left="1440" w:hanging="720"/>
              <w:rPr>
                <w:rFonts w:ascii="Times New Roman" w:hAnsi="Times New Roman" w:cs="Times New Roman"/>
                <w:sz w:val="20"/>
                <w:szCs w:val="20"/>
              </w:rPr>
            </w:pPr>
            <w:r w:rsidRPr="00DE6137">
              <w:rPr>
                <w:rFonts w:ascii="Times New Roman" w:hAnsi="Times New Roman" w:cs="Times New Roman"/>
                <w:sz w:val="20"/>
                <w:szCs w:val="20"/>
              </w:rPr>
              <w:t xml:space="preserve">       (df$CNINVALID1 != 1 &amp; df$CNINVALID2 != 1 &amp;</w:t>
            </w:r>
            <w:r w:rsidR="00816AD2" w:rsidRPr="00DE6137">
              <w:rPr>
                <w:rFonts w:ascii="Times New Roman" w:hAnsi="Times New Roman" w:cs="Times New Roman"/>
                <w:sz w:val="20"/>
                <w:szCs w:val="20"/>
              </w:rPr>
              <w:t xml:space="preserve"> </w:t>
            </w:r>
            <w:r w:rsidRPr="00DE6137">
              <w:rPr>
                <w:rFonts w:ascii="Times New Roman" w:hAnsi="Times New Roman" w:cs="Times New Roman"/>
                <w:sz w:val="20"/>
                <w:szCs w:val="20"/>
              </w:rPr>
              <w:t>df$CNINVALID3 != 1)),</w:t>
            </w:r>
            <w:r w:rsidR="00816AD2" w:rsidRPr="00DE6137">
              <w:rPr>
                <w:rFonts w:ascii="Times New Roman" w:hAnsi="Times New Roman" w:cs="Times New Roman"/>
                <w:sz w:val="20"/>
                <w:szCs w:val="20"/>
              </w:rPr>
              <w:t xml:space="preserve"> </w:t>
            </w:r>
            <w:r w:rsidRPr="00DE6137">
              <w:rPr>
                <w:rFonts w:ascii="Times New Roman" w:hAnsi="Times New Roman" w:cs="Times New Roman"/>
                <w:sz w:val="20"/>
                <w:szCs w:val="20"/>
              </w:rPr>
              <w:t>'Yes', 'No')</w:t>
            </w:r>
          </w:p>
          <w:p w14:paraId="79C1C903" w14:textId="7D0AEBAE" w:rsidR="000F19C5" w:rsidRPr="00DE6137" w:rsidRDefault="000F19C5" w:rsidP="0078351F">
            <w:pPr>
              <w:rPr>
                <w:rFonts w:ascii="Times New Roman" w:hAnsi="Times New Roman" w:cs="Times New Roman"/>
                <w:sz w:val="20"/>
                <w:szCs w:val="20"/>
              </w:rPr>
            </w:pPr>
          </w:p>
        </w:tc>
      </w:tr>
      <w:tr w:rsidR="00EE2FC1" w:rsidRPr="00DE6137" w14:paraId="1B0AE91A" w14:textId="77777777" w:rsidTr="001043F8">
        <w:tc>
          <w:tcPr>
            <w:tcW w:w="3394" w:type="dxa"/>
          </w:tcPr>
          <w:p w14:paraId="0D51212D" w14:textId="5037590A" w:rsidR="00EE2FC1" w:rsidRPr="00DE6137" w:rsidRDefault="00EE2FC1" w:rsidP="0078351F">
            <w:pPr>
              <w:rPr>
                <w:rFonts w:ascii="Times New Roman" w:hAnsi="Times New Roman" w:cs="Times New Roman"/>
                <w:sz w:val="20"/>
                <w:szCs w:val="20"/>
              </w:rPr>
            </w:pPr>
            <w:r w:rsidRPr="00DE6137">
              <w:rPr>
                <w:rFonts w:ascii="Times New Roman" w:hAnsi="Times New Roman" w:cs="Times New Roman"/>
                <w:sz w:val="20"/>
                <w:szCs w:val="20"/>
              </w:rPr>
              <w:t>Postsecondary certificate (</w:t>
            </w:r>
            <w:r w:rsidRPr="00DE6137">
              <w:rPr>
                <w:rFonts w:ascii="Times New Roman" w:hAnsi="Times New Roman" w:cs="Times New Roman"/>
                <w:i/>
                <w:iCs/>
                <w:sz w:val="20"/>
                <w:szCs w:val="20"/>
              </w:rPr>
              <w:t>PSCERT</w:t>
            </w:r>
            <w:r w:rsidRPr="00DE6137">
              <w:rPr>
                <w:rFonts w:ascii="Times New Roman" w:hAnsi="Times New Roman" w:cs="Times New Roman"/>
                <w:sz w:val="20"/>
                <w:szCs w:val="20"/>
              </w:rPr>
              <w:t>)</w:t>
            </w:r>
          </w:p>
        </w:tc>
        <w:tc>
          <w:tcPr>
            <w:tcW w:w="5956" w:type="dxa"/>
          </w:tcPr>
          <w:p w14:paraId="4574C265" w14:textId="23E9ED8B" w:rsidR="00EE2FC1" w:rsidRPr="00DE6137" w:rsidRDefault="00B67178" w:rsidP="0078351F">
            <w:pPr>
              <w:rPr>
                <w:rFonts w:ascii="Times New Roman" w:hAnsi="Times New Roman" w:cs="Times New Roman"/>
                <w:sz w:val="20"/>
                <w:szCs w:val="20"/>
              </w:rPr>
            </w:pPr>
            <w:r w:rsidRPr="00DE6137">
              <w:rPr>
                <w:rFonts w:ascii="Times New Roman" w:hAnsi="Times New Roman" w:cs="Times New Roman"/>
                <w:sz w:val="20"/>
                <w:szCs w:val="20"/>
              </w:rPr>
              <w:t>A subbaccalaureate certificate earned from a postsecondary institution, that did not involve at least forty hours of instruction, and that did not require concurrent pursuit or completion of a postsecondary degree</w:t>
            </w:r>
          </w:p>
          <w:p w14:paraId="604AA983" w14:textId="77777777" w:rsidR="0078688A" w:rsidRPr="00DE6137" w:rsidRDefault="0078688A" w:rsidP="0078351F">
            <w:pPr>
              <w:rPr>
                <w:rFonts w:ascii="Times New Roman" w:hAnsi="Times New Roman" w:cs="Times New Roman"/>
                <w:sz w:val="20"/>
                <w:szCs w:val="20"/>
              </w:rPr>
            </w:pPr>
          </w:p>
          <w:p w14:paraId="69D357A5" w14:textId="77777777" w:rsidR="00B67178" w:rsidRPr="00DE6137" w:rsidRDefault="00B67178" w:rsidP="0078351F">
            <w:pPr>
              <w:rPr>
                <w:rFonts w:ascii="Times New Roman" w:hAnsi="Times New Roman" w:cs="Times New Roman"/>
                <w:sz w:val="20"/>
                <w:szCs w:val="20"/>
              </w:rPr>
            </w:pPr>
            <w:r w:rsidRPr="00DE6137">
              <w:rPr>
                <w:rFonts w:ascii="Times New Roman" w:hAnsi="Times New Roman" w:cs="Times New Roman"/>
                <w:sz w:val="20"/>
                <w:szCs w:val="20"/>
              </w:rPr>
              <w:t>df$PSCERT &lt;- if_else((df$CERTPROG == 1 &amp;</w:t>
            </w:r>
          </w:p>
          <w:p w14:paraId="6BD647E1" w14:textId="77777777" w:rsidR="00B67178" w:rsidRPr="00DE6137" w:rsidRDefault="00B67178" w:rsidP="0078351F">
            <w:pPr>
              <w:rPr>
                <w:rFonts w:ascii="Times New Roman" w:hAnsi="Times New Roman" w:cs="Times New Roman"/>
                <w:sz w:val="20"/>
                <w:szCs w:val="20"/>
              </w:rPr>
            </w:pPr>
            <w:r w:rsidRPr="00DE6137">
              <w:rPr>
                <w:rFonts w:ascii="Times New Roman" w:hAnsi="Times New Roman" w:cs="Times New Roman"/>
                <w:sz w:val="20"/>
                <w:szCs w:val="20"/>
              </w:rPr>
              <w:t xml:space="preserve">                      df$LASTPSCER == 1 &amp;</w:t>
            </w:r>
          </w:p>
          <w:p w14:paraId="16907502" w14:textId="77777777" w:rsidR="00B67178" w:rsidRPr="00DE6137" w:rsidRDefault="00B67178" w:rsidP="0078351F">
            <w:pPr>
              <w:rPr>
                <w:rFonts w:ascii="Times New Roman" w:hAnsi="Times New Roman" w:cs="Times New Roman"/>
                <w:sz w:val="20"/>
                <w:szCs w:val="20"/>
              </w:rPr>
            </w:pPr>
            <w:r w:rsidRPr="00DE6137">
              <w:rPr>
                <w:rFonts w:ascii="Times New Roman" w:hAnsi="Times New Roman" w:cs="Times New Roman"/>
                <w:sz w:val="20"/>
                <w:szCs w:val="20"/>
              </w:rPr>
              <w:t xml:space="preserve">                      df$LCHOURS %in% c(1,2,3,4) &amp;</w:t>
            </w:r>
          </w:p>
          <w:p w14:paraId="71012771" w14:textId="46E713D2" w:rsidR="00B67178" w:rsidRPr="00DE6137" w:rsidRDefault="00B67178" w:rsidP="0078351F">
            <w:pPr>
              <w:rPr>
                <w:rFonts w:ascii="Times New Roman" w:hAnsi="Times New Roman" w:cs="Times New Roman"/>
                <w:sz w:val="20"/>
                <w:szCs w:val="20"/>
              </w:rPr>
            </w:pPr>
            <w:r w:rsidRPr="00DE6137">
              <w:rPr>
                <w:rFonts w:ascii="Times New Roman" w:hAnsi="Times New Roman" w:cs="Times New Roman"/>
                <w:sz w:val="20"/>
                <w:szCs w:val="20"/>
              </w:rPr>
              <w:t xml:space="preserve">                      df$LCENROLL %in% c(3,4)),</w:t>
            </w:r>
            <w:r w:rsidR="003B5E35" w:rsidRPr="00DE6137">
              <w:rPr>
                <w:rFonts w:ascii="Times New Roman" w:hAnsi="Times New Roman" w:cs="Times New Roman"/>
                <w:sz w:val="20"/>
                <w:szCs w:val="20"/>
              </w:rPr>
              <w:t xml:space="preserve"> </w:t>
            </w:r>
            <w:r w:rsidRPr="00DE6137">
              <w:rPr>
                <w:rFonts w:ascii="Times New Roman" w:hAnsi="Times New Roman" w:cs="Times New Roman"/>
                <w:sz w:val="20"/>
                <w:szCs w:val="20"/>
              </w:rPr>
              <w:t>'Yes', 'No')</w:t>
            </w:r>
          </w:p>
          <w:p w14:paraId="4BE493E7" w14:textId="723EDF15" w:rsidR="000F19C5" w:rsidRPr="00DE6137" w:rsidRDefault="000F19C5" w:rsidP="0078351F">
            <w:pPr>
              <w:rPr>
                <w:rFonts w:ascii="Times New Roman" w:hAnsi="Times New Roman" w:cs="Times New Roman"/>
                <w:sz w:val="20"/>
                <w:szCs w:val="20"/>
              </w:rPr>
            </w:pPr>
          </w:p>
        </w:tc>
      </w:tr>
      <w:tr w:rsidR="00EE2FC1" w:rsidRPr="00DE6137" w14:paraId="0FC85201" w14:textId="77777777" w:rsidTr="001043F8">
        <w:tc>
          <w:tcPr>
            <w:tcW w:w="3394" w:type="dxa"/>
          </w:tcPr>
          <w:p w14:paraId="0C9D384E" w14:textId="58AE4F2B" w:rsidR="00EE2FC1" w:rsidRPr="00DE6137" w:rsidRDefault="00EE2FC1" w:rsidP="0078351F">
            <w:pPr>
              <w:rPr>
                <w:rFonts w:ascii="Times New Roman" w:hAnsi="Times New Roman" w:cs="Times New Roman"/>
                <w:sz w:val="20"/>
                <w:szCs w:val="20"/>
              </w:rPr>
            </w:pPr>
            <w:r w:rsidRPr="00DE6137">
              <w:rPr>
                <w:rFonts w:ascii="Times New Roman" w:hAnsi="Times New Roman" w:cs="Times New Roman"/>
                <w:sz w:val="20"/>
                <w:szCs w:val="20"/>
              </w:rPr>
              <w:t>Postsecondary degree (</w:t>
            </w:r>
            <w:r w:rsidRPr="00DE6137">
              <w:rPr>
                <w:rFonts w:ascii="Times New Roman" w:hAnsi="Times New Roman" w:cs="Times New Roman"/>
                <w:i/>
                <w:iCs/>
                <w:sz w:val="20"/>
                <w:szCs w:val="20"/>
              </w:rPr>
              <w:t>PSDEGREE</w:t>
            </w:r>
            <w:r w:rsidRPr="00DE6137">
              <w:rPr>
                <w:rFonts w:ascii="Times New Roman" w:hAnsi="Times New Roman" w:cs="Times New Roman"/>
                <w:sz w:val="20"/>
                <w:szCs w:val="20"/>
              </w:rPr>
              <w:t>)</w:t>
            </w:r>
          </w:p>
        </w:tc>
        <w:tc>
          <w:tcPr>
            <w:tcW w:w="5956" w:type="dxa"/>
          </w:tcPr>
          <w:p w14:paraId="2F5913A7" w14:textId="2B55F363" w:rsidR="00B67178" w:rsidRPr="00DE6137" w:rsidRDefault="00B67178" w:rsidP="0078351F">
            <w:pPr>
              <w:rPr>
                <w:rFonts w:ascii="Times New Roman" w:hAnsi="Times New Roman" w:cs="Times New Roman"/>
                <w:sz w:val="20"/>
                <w:szCs w:val="20"/>
              </w:rPr>
            </w:pPr>
            <w:r w:rsidRPr="00DE6137">
              <w:rPr>
                <w:rFonts w:ascii="Times New Roman" w:hAnsi="Times New Roman" w:cs="Times New Roman"/>
                <w:sz w:val="20"/>
                <w:szCs w:val="20"/>
              </w:rPr>
              <w:t>P</w:t>
            </w:r>
            <w:r w:rsidR="00640C3F" w:rsidRPr="00DE6137">
              <w:rPr>
                <w:rFonts w:ascii="Times New Roman" w:hAnsi="Times New Roman" w:cs="Times New Roman"/>
                <w:sz w:val="20"/>
                <w:szCs w:val="20"/>
              </w:rPr>
              <w:t>ossession of at least one of the following: an associate degree, a bachelor’s degree, or a graduate or professional degree</w:t>
            </w:r>
          </w:p>
          <w:p w14:paraId="1B66ECEA" w14:textId="77777777" w:rsidR="0078688A" w:rsidRPr="00DE6137" w:rsidRDefault="0078688A" w:rsidP="0078351F">
            <w:pPr>
              <w:rPr>
                <w:rFonts w:ascii="Times New Roman" w:hAnsi="Times New Roman" w:cs="Times New Roman"/>
                <w:sz w:val="20"/>
                <w:szCs w:val="20"/>
              </w:rPr>
            </w:pPr>
          </w:p>
          <w:p w14:paraId="7312AA08" w14:textId="77777777" w:rsidR="00816AD2" w:rsidRPr="00DE6137" w:rsidRDefault="00B67178" w:rsidP="0078351F">
            <w:pPr>
              <w:rPr>
                <w:rFonts w:ascii="Times New Roman" w:hAnsi="Times New Roman" w:cs="Times New Roman"/>
                <w:sz w:val="20"/>
                <w:szCs w:val="20"/>
              </w:rPr>
            </w:pPr>
            <w:r w:rsidRPr="00DE6137">
              <w:rPr>
                <w:rFonts w:ascii="Times New Roman" w:hAnsi="Times New Roman" w:cs="Times New Roman"/>
                <w:sz w:val="20"/>
                <w:szCs w:val="20"/>
              </w:rPr>
              <w:t>df$PSDEGREE &lt;- if_else((df$EDUC %in%</w:t>
            </w:r>
          </w:p>
          <w:p w14:paraId="0158ABA3" w14:textId="77777777" w:rsidR="00816AD2" w:rsidRPr="00DE6137" w:rsidRDefault="00B67178" w:rsidP="0078351F">
            <w:pPr>
              <w:ind w:left="1440"/>
              <w:rPr>
                <w:rFonts w:ascii="Times New Roman" w:hAnsi="Times New Roman" w:cs="Times New Roman"/>
                <w:sz w:val="20"/>
                <w:szCs w:val="20"/>
              </w:rPr>
            </w:pPr>
            <w:r w:rsidRPr="00DE6137">
              <w:rPr>
                <w:rFonts w:ascii="Times New Roman" w:hAnsi="Times New Roman" w:cs="Times New Roman"/>
                <w:sz w:val="20"/>
                <w:szCs w:val="20"/>
              </w:rPr>
              <w:t>c('AssociateDegree',</w:t>
            </w:r>
            <w:r w:rsidR="00816AD2" w:rsidRPr="00DE6137">
              <w:rPr>
                <w:rFonts w:ascii="Times New Roman" w:hAnsi="Times New Roman" w:cs="Times New Roman"/>
                <w:sz w:val="20"/>
                <w:szCs w:val="20"/>
              </w:rPr>
              <w:t xml:space="preserve"> </w:t>
            </w:r>
          </w:p>
          <w:p w14:paraId="13FF1DF4" w14:textId="77777777" w:rsidR="00816AD2" w:rsidRPr="00DE6137" w:rsidRDefault="00B67178" w:rsidP="0078351F">
            <w:pPr>
              <w:ind w:left="1440"/>
              <w:rPr>
                <w:rFonts w:ascii="Times New Roman" w:hAnsi="Times New Roman" w:cs="Times New Roman"/>
                <w:sz w:val="20"/>
                <w:szCs w:val="20"/>
              </w:rPr>
            </w:pPr>
            <w:r w:rsidRPr="00DE6137">
              <w:rPr>
                <w:rFonts w:ascii="Times New Roman" w:hAnsi="Times New Roman" w:cs="Times New Roman"/>
                <w:sz w:val="20"/>
                <w:szCs w:val="20"/>
              </w:rPr>
              <w:t>'BachelorsDegree',</w:t>
            </w:r>
            <w:r w:rsidR="00816AD2" w:rsidRPr="00DE6137">
              <w:rPr>
                <w:rFonts w:ascii="Times New Roman" w:hAnsi="Times New Roman" w:cs="Times New Roman"/>
                <w:sz w:val="20"/>
                <w:szCs w:val="20"/>
              </w:rPr>
              <w:t xml:space="preserve"> </w:t>
            </w:r>
          </w:p>
          <w:p w14:paraId="4B99E345" w14:textId="77777777" w:rsidR="00B67178" w:rsidRPr="00DE6137" w:rsidRDefault="00B67178" w:rsidP="0078351F">
            <w:pPr>
              <w:ind w:left="1440"/>
              <w:rPr>
                <w:rFonts w:ascii="Times New Roman" w:hAnsi="Times New Roman" w:cs="Times New Roman"/>
                <w:sz w:val="20"/>
                <w:szCs w:val="20"/>
              </w:rPr>
            </w:pPr>
            <w:r w:rsidRPr="00DE6137">
              <w:rPr>
                <w:rFonts w:ascii="Times New Roman" w:hAnsi="Times New Roman" w:cs="Times New Roman"/>
                <w:sz w:val="20"/>
                <w:szCs w:val="20"/>
              </w:rPr>
              <w:t>'GradDegree')),'Yes','No')</w:t>
            </w:r>
          </w:p>
          <w:p w14:paraId="5474615F" w14:textId="6549644E" w:rsidR="00816AD2" w:rsidRPr="00DE6137" w:rsidRDefault="00816AD2" w:rsidP="0078351F">
            <w:pPr>
              <w:ind w:left="1440"/>
              <w:rPr>
                <w:rFonts w:ascii="Times New Roman" w:hAnsi="Times New Roman" w:cs="Times New Roman"/>
                <w:sz w:val="20"/>
                <w:szCs w:val="20"/>
              </w:rPr>
            </w:pPr>
          </w:p>
        </w:tc>
      </w:tr>
    </w:tbl>
    <w:p w14:paraId="14DA716A" w14:textId="4598E090" w:rsidR="007202CC" w:rsidRPr="00DE6137" w:rsidRDefault="00D32662" w:rsidP="0078351F">
      <w:pPr>
        <w:spacing w:after="240" w:line="480" w:lineRule="auto"/>
        <w:rPr>
          <w:rFonts w:ascii="Times New Roman" w:hAnsi="Times New Roman" w:cs="Times New Roman"/>
          <w:sz w:val="20"/>
          <w:szCs w:val="20"/>
        </w:rPr>
      </w:pPr>
      <w:r w:rsidRPr="00DE6137">
        <w:rPr>
          <w:rFonts w:ascii="Times New Roman" w:hAnsi="Times New Roman" w:cs="Times New Roman"/>
          <w:i/>
          <w:iCs/>
          <w:sz w:val="20"/>
          <w:szCs w:val="20"/>
        </w:rPr>
        <w:t>Note</w:t>
      </w:r>
      <w:r w:rsidR="00AA381A" w:rsidRPr="00DE6137">
        <w:rPr>
          <w:rFonts w:ascii="Times New Roman" w:hAnsi="Times New Roman" w:cs="Times New Roman"/>
          <w:i/>
          <w:iCs/>
          <w:sz w:val="20"/>
          <w:szCs w:val="20"/>
        </w:rPr>
        <w:t>:</w:t>
      </w:r>
      <w:r w:rsidR="00DF1F1D" w:rsidRPr="00DE6137">
        <w:rPr>
          <w:rFonts w:ascii="Times New Roman" w:hAnsi="Times New Roman" w:cs="Times New Roman"/>
          <w:sz w:val="20"/>
          <w:szCs w:val="20"/>
        </w:rPr>
        <w:t xml:space="preserve"> The National Center for Education Statistics (2018</w:t>
      </w:r>
      <w:r w:rsidR="00EE537F">
        <w:rPr>
          <w:rFonts w:ascii="Times New Roman" w:hAnsi="Times New Roman" w:cs="Times New Roman"/>
          <w:sz w:val="20"/>
          <w:szCs w:val="20"/>
        </w:rPr>
        <w:t>a</w:t>
      </w:r>
      <w:r w:rsidR="00DF1F1D" w:rsidRPr="00DE6137">
        <w:rPr>
          <w:rFonts w:ascii="Times New Roman" w:hAnsi="Times New Roman" w:cs="Times New Roman"/>
          <w:sz w:val="20"/>
          <w:szCs w:val="20"/>
        </w:rPr>
        <w:t xml:space="preserve">). </w:t>
      </w:r>
      <w:r w:rsidR="00DF1F1D" w:rsidRPr="00DE6137">
        <w:rPr>
          <w:rFonts w:ascii="Times New Roman" w:hAnsi="Times New Roman" w:cs="Times New Roman"/>
          <w:i/>
          <w:iCs/>
          <w:sz w:val="20"/>
          <w:szCs w:val="20"/>
        </w:rPr>
        <w:t>Derived variables used in the NHES Adult Training and Education Survey (ATES) First Look Report (NCES 2018-103rev)</w:t>
      </w:r>
      <w:r w:rsidR="00DF1F1D" w:rsidRPr="00DE6137">
        <w:rPr>
          <w:rFonts w:ascii="Times New Roman" w:hAnsi="Times New Roman" w:cs="Times New Roman"/>
          <w:sz w:val="20"/>
          <w:szCs w:val="20"/>
        </w:rPr>
        <w:t>.</w:t>
      </w:r>
    </w:p>
    <w:p w14:paraId="6A9F0D4A" w14:textId="31A17DFB" w:rsidR="00075C41" w:rsidRPr="00DE6137" w:rsidRDefault="00075C41"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T</w:t>
      </w:r>
      <w:r w:rsidR="001043F8" w:rsidRPr="00DE6137">
        <w:rPr>
          <w:rFonts w:ascii="Times New Roman" w:hAnsi="Times New Roman" w:cs="Times New Roman"/>
          <w:sz w:val="24"/>
          <w:szCs w:val="24"/>
        </w:rPr>
        <w:t>wo of the</w:t>
      </w:r>
      <w:r w:rsidR="009006D6" w:rsidRPr="00DE6137">
        <w:rPr>
          <w:rFonts w:ascii="Times New Roman" w:hAnsi="Times New Roman" w:cs="Times New Roman"/>
          <w:sz w:val="24"/>
          <w:szCs w:val="24"/>
        </w:rPr>
        <w:t xml:space="preserve"> dependent</w:t>
      </w:r>
      <w:r w:rsidRPr="00DE6137">
        <w:rPr>
          <w:rFonts w:ascii="Times New Roman" w:hAnsi="Times New Roman" w:cs="Times New Roman"/>
          <w:sz w:val="24"/>
          <w:szCs w:val="24"/>
        </w:rPr>
        <w:t xml:space="preserve"> variables</w:t>
      </w:r>
      <w:r w:rsidR="000B2A60" w:rsidRPr="00DE6137">
        <w:rPr>
          <w:rFonts w:ascii="Times New Roman" w:hAnsi="Times New Roman" w:cs="Times New Roman"/>
          <w:sz w:val="24"/>
          <w:szCs w:val="24"/>
        </w:rPr>
        <w:t>—</w:t>
      </w:r>
      <w:r w:rsidR="000B2A60" w:rsidRPr="00DE6137">
        <w:rPr>
          <w:rFonts w:ascii="Times New Roman" w:hAnsi="Times New Roman" w:cs="Times New Roman"/>
          <w:i/>
          <w:iCs/>
          <w:sz w:val="24"/>
          <w:szCs w:val="24"/>
        </w:rPr>
        <w:t>CERTN</w:t>
      </w:r>
      <w:r w:rsidR="00CA32FA" w:rsidRPr="00DE6137">
        <w:rPr>
          <w:rFonts w:ascii="Times New Roman" w:hAnsi="Times New Roman" w:cs="Times New Roman"/>
          <w:sz w:val="24"/>
          <w:szCs w:val="24"/>
        </w:rPr>
        <w:t>, at approximately seven-percent possession,</w:t>
      </w:r>
      <w:r w:rsidR="000B2A60" w:rsidRPr="00DE6137">
        <w:rPr>
          <w:rFonts w:ascii="Times New Roman" w:hAnsi="Times New Roman" w:cs="Times New Roman"/>
          <w:sz w:val="24"/>
          <w:szCs w:val="24"/>
        </w:rPr>
        <w:t xml:space="preserve"> and </w:t>
      </w:r>
      <w:r w:rsidR="000B2A60" w:rsidRPr="00DE6137">
        <w:rPr>
          <w:rFonts w:ascii="Times New Roman" w:hAnsi="Times New Roman" w:cs="Times New Roman"/>
          <w:i/>
          <w:iCs/>
          <w:sz w:val="24"/>
          <w:szCs w:val="24"/>
        </w:rPr>
        <w:t>PSCERT</w:t>
      </w:r>
      <w:r w:rsidR="00CA32FA" w:rsidRPr="00DE6137">
        <w:rPr>
          <w:rFonts w:ascii="Times New Roman" w:hAnsi="Times New Roman" w:cs="Times New Roman"/>
          <w:sz w:val="24"/>
          <w:szCs w:val="24"/>
        </w:rPr>
        <w:t>, at approximately ten-percent possession</w:t>
      </w:r>
      <w:r w:rsidR="000B2A60" w:rsidRPr="00DE6137">
        <w:rPr>
          <w:rFonts w:ascii="Times New Roman" w:hAnsi="Times New Roman" w:cs="Times New Roman"/>
          <w:sz w:val="24"/>
          <w:szCs w:val="24"/>
        </w:rPr>
        <w:t>—</w:t>
      </w:r>
      <w:r w:rsidRPr="00DE6137">
        <w:rPr>
          <w:rFonts w:ascii="Times New Roman" w:hAnsi="Times New Roman" w:cs="Times New Roman"/>
          <w:sz w:val="24"/>
          <w:szCs w:val="24"/>
        </w:rPr>
        <w:t>are</w:t>
      </w:r>
      <w:r w:rsidR="001043F8" w:rsidRPr="00DE6137">
        <w:rPr>
          <w:rFonts w:ascii="Times New Roman" w:hAnsi="Times New Roman" w:cs="Times New Roman"/>
          <w:sz w:val="24"/>
          <w:szCs w:val="24"/>
        </w:rPr>
        <w:t xml:space="preserve"> highly</w:t>
      </w:r>
      <w:r w:rsidR="009006D6" w:rsidRPr="00DE6137">
        <w:rPr>
          <w:rFonts w:ascii="Times New Roman" w:hAnsi="Times New Roman" w:cs="Times New Roman"/>
          <w:sz w:val="24"/>
          <w:szCs w:val="24"/>
        </w:rPr>
        <w:t xml:space="preserve"> imbalanced between classes.</w:t>
      </w:r>
      <w:r w:rsidR="001043F8" w:rsidRPr="00DE6137">
        <w:rPr>
          <w:rFonts w:ascii="Times New Roman" w:hAnsi="Times New Roman" w:cs="Times New Roman"/>
          <w:sz w:val="24"/>
          <w:szCs w:val="24"/>
        </w:rPr>
        <w:t xml:space="preserve"> </w:t>
      </w:r>
      <w:r w:rsidR="000B2A60" w:rsidRPr="00DE6137">
        <w:rPr>
          <w:rFonts w:ascii="Times New Roman" w:hAnsi="Times New Roman" w:cs="Times New Roman"/>
          <w:sz w:val="24"/>
          <w:szCs w:val="24"/>
        </w:rPr>
        <w:t xml:space="preserve">Given that the ATES data are nationally representative, it is reasonable to assume that </w:t>
      </w:r>
      <w:r w:rsidR="00CA32FA" w:rsidRPr="00DE6137">
        <w:rPr>
          <w:rFonts w:ascii="Times New Roman" w:hAnsi="Times New Roman" w:cs="Times New Roman"/>
          <w:sz w:val="24"/>
          <w:szCs w:val="24"/>
        </w:rPr>
        <w:t>they reflect the true population proportions of certification and postsecondary certificate possession, respectively. To</w:t>
      </w:r>
      <w:r w:rsidR="00B51E91" w:rsidRPr="00DE6137">
        <w:rPr>
          <w:rFonts w:ascii="Times New Roman" w:hAnsi="Times New Roman" w:cs="Times New Roman"/>
          <w:sz w:val="24"/>
          <w:szCs w:val="24"/>
        </w:rPr>
        <w:t xml:space="preserve"> artificially</w:t>
      </w:r>
      <w:r w:rsidR="00CA32FA" w:rsidRPr="00DE6137">
        <w:rPr>
          <w:rFonts w:ascii="Times New Roman" w:hAnsi="Times New Roman" w:cs="Times New Roman"/>
          <w:sz w:val="24"/>
          <w:szCs w:val="24"/>
        </w:rPr>
        <w:t xml:space="preserve"> balance these variables during model training</w:t>
      </w:r>
      <w:r w:rsidR="00B51E91" w:rsidRPr="00DE6137">
        <w:rPr>
          <w:rFonts w:ascii="Times New Roman" w:hAnsi="Times New Roman" w:cs="Times New Roman"/>
          <w:sz w:val="24"/>
          <w:szCs w:val="24"/>
        </w:rPr>
        <w:t>, whether through under- or oversampling or a combination,</w:t>
      </w:r>
      <w:r w:rsidR="00CA32FA" w:rsidRPr="00DE6137">
        <w:rPr>
          <w:rFonts w:ascii="Times New Roman" w:hAnsi="Times New Roman" w:cs="Times New Roman"/>
          <w:sz w:val="24"/>
          <w:szCs w:val="24"/>
        </w:rPr>
        <w:t xml:space="preserve"> could thus introduce bias</w:t>
      </w:r>
      <w:r w:rsidR="00004126" w:rsidRPr="00DE6137">
        <w:rPr>
          <w:rFonts w:ascii="Times New Roman" w:hAnsi="Times New Roman" w:cs="Times New Roman"/>
          <w:sz w:val="24"/>
          <w:szCs w:val="24"/>
        </w:rPr>
        <w:t>. In response,</w:t>
      </w:r>
      <w:r w:rsidR="00B51E91" w:rsidRPr="00DE6137">
        <w:rPr>
          <w:rFonts w:ascii="Times New Roman" w:hAnsi="Times New Roman" w:cs="Times New Roman"/>
          <w:sz w:val="24"/>
          <w:szCs w:val="24"/>
        </w:rPr>
        <w:t xml:space="preserve"> simple</w:t>
      </w:r>
      <w:r w:rsidR="00004126" w:rsidRPr="00DE6137">
        <w:rPr>
          <w:rFonts w:ascii="Times New Roman" w:hAnsi="Times New Roman" w:cs="Times New Roman"/>
          <w:sz w:val="24"/>
          <w:szCs w:val="24"/>
        </w:rPr>
        <w:t xml:space="preserve"> </w:t>
      </w:r>
      <w:r w:rsidR="00B51E91" w:rsidRPr="00DE6137">
        <w:rPr>
          <w:rFonts w:ascii="Times New Roman" w:hAnsi="Times New Roman" w:cs="Times New Roman"/>
          <w:sz w:val="24"/>
          <w:szCs w:val="24"/>
        </w:rPr>
        <w:t>c</w:t>
      </w:r>
      <w:r w:rsidR="005B1EBD" w:rsidRPr="00DE6137">
        <w:rPr>
          <w:rFonts w:ascii="Times New Roman" w:hAnsi="Times New Roman" w:cs="Times New Roman"/>
          <w:sz w:val="24"/>
          <w:szCs w:val="24"/>
        </w:rPr>
        <w:t>lass</w:t>
      </w:r>
      <w:r w:rsidR="00B51E91" w:rsidRPr="00DE6137">
        <w:rPr>
          <w:rFonts w:ascii="Times New Roman" w:hAnsi="Times New Roman" w:cs="Times New Roman"/>
          <w:sz w:val="24"/>
          <w:szCs w:val="24"/>
        </w:rPr>
        <w:t xml:space="preserve"> weights reflecting the ratio between majority and minority classes, e.g., the number of individuals possessing a certification versus the number not, are used to attempt to address the </w:t>
      </w:r>
      <w:r w:rsidR="00B51E91" w:rsidRPr="00DE6137">
        <w:rPr>
          <w:rFonts w:ascii="Times New Roman" w:hAnsi="Times New Roman" w:cs="Times New Roman"/>
          <w:sz w:val="24"/>
          <w:szCs w:val="24"/>
        </w:rPr>
        <w:lastRenderedPageBreak/>
        <w:t>imbalance.</w:t>
      </w:r>
      <w:r w:rsidR="0093586A" w:rsidRPr="00DE6137">
        <w:rPr>
          <w:rFonts w:ascii="Times New Roman" w:hAnsi="Times New Roman" w:cs="Times New Roman"/>
          <w:sz w:val="24"/>
          <w:szCs w:val="24"/>
        </w:rPr>
        <w:t xml:space="preserve"> Additionally, models predicting </w:t>
      </w:r>
      <w:r w:rsidR="0093586A" w:rsidRPr="00DE6137">
        <w:rPr>
          <w:rFonts w:ascii="Times New Roman" w:hAnsi="Times New Roman" w:cs="Times New Roman"/>
          <w:i/>
          <w:iCs/>
          <w:sz w:val="24"/>
          <w:szCs w:val="24"/>
        </w:rPr>
        <w:t>CERTN</w:t>
      </w:r>
      <w:r w:rsidR="0093586A" w:rsidRPr="00DE6137">
        <w:rPr>
          <w:rFonts w:ascii="Times New Roman" w:hAnsi="Times New Roman" w:cs="Times New Roman"/>
          <w:sz w:val="24"/>
          <w:szCs w:val="24"/>
        </w:rPr>
        <w:t xml:space="preserve"> and </w:t>
      </w:r>
      <w:r w:rsidR="0093586A" w:rsidRPr="00DE6137">
        <w:rPr>
          <w:rFonts w:ascii="Times New Roman" w:hAnsi="Times New Roman" w:cs="Times New Roman"/>
          <w:i/>
          <w:iCs/>
          <w:sz w:val="24"/>
          <w:szCs w:val="24"/>
        </w:rPr>
        <w:t>PSCERT</w:t>
      </w:r>
      <w:r w:rsidR="0093586A" w:rsidRPr="00DE6137">
        <w:rPr>
          <w:rFonts w:ascii="Times New Roman" w:hAnsi="Times New Roman" w:cs="Times New Roman"/>
          <w:sz w:val="24"/>
          <w:szCs w:val="24"/>
        </w:rPr>
        <w:t xml:space="preserve"> are evaluated using the area under the receiver operating characteristic curve, or AUC-ROC, </w:t>
      </w:r>
      <w:r w:rsidR="00AE35BB" w:rsidRPr="00DE6137">
        <w:rPr>
          <w:rFonts w:ascii="Times New Roman" w:hAnsi="Times New Roman" w:cs="Times New Roman"/>
          <w:sz w:val="24"/>
          <w:szCs w:val="24"/>
        </w:rPr>
        <w:t>rather than accuracy, which is not robust to imbalanced classes.</w:t>
      </w:r>
    </w:p>
    <w:p w14:paraId="03CF684C" w14:textId="0FF23E6B" w:rsidR="00B34619" w:rsidRPr="00DE6137" w:rsidRDefault="00B34619"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Feature selection employs a series of chi-square</w:t>
      </w:r>
      <w:r w:rsidR="00457E3F" w:rsidRPr="00DE6137">
        <w:rPr>
          <w:rFonts w:ascii="Times New Roman" w:hAnsi="Times New Roman" w:cs="Times New Roman"/>
          <w:sz w:val="24"/>
          <w:szCs w:val="24"/>
        </w:rPr>
        <w:t xml:space="preserve"> (χ</w:t>
      </w:r>
      <w:r w:rsidR="00457E3F" w:rsidRPr="00DE6137">
        <w:rPr>
          <w:rFonts w:ascii="Times New Roman" w:hAnsi="Times New Roman" w:cs="Times New Roman"/>
          <w:sz w:val="24"/>
          <w:szCs w:val="24"/>
          <w:vertAlign w:val="superscript"/>
        </w:rPr>
        <w:t>2</w:t>
      </w:r>
      <w:r w:rsidR="00457E3F" w:rsidRPr="00DE6137">
        <w:rPr>
          <w:rFonts w:ascii="Times New Roman" w:hAnsi="Times New Roman" w:cs="Times New Roman"/>
          <w:sz w:val="24"/>
          <w:szCs w:val="24"/>
        </w:rPr>
        <w:t xml:space="preserve">) </w:t>
      </w:r>
      <w:r w:rsidRPr="00DE6137">
        <w:rPr>
          <w:rFonts w:ascii="Times New Roman" w:hAnsi="Times New Roman" w:cs="Times New Roman"/>
          <w:sz w:val="24"/>
          <w:szCs w:val="24"/>
        </w:rPr>
        <w:t>tests of independence between the dependent variable(s) and each of the possible features.</w:t>
      </w:r>
      <w:r w:rsidR="00457E3F" w:rsidRPr="00DE6137">
        <w:rPr>
          <w:rFonts w:ascii="Times New Roman" w:hAnsi="Times New Roman" w:cs="Times New Roman"/>
          <w:sz w:val="24"/>
          <w:szCs w:val="24"/>
        </w:rPr>
        <w:t xml:space="preserve"> Most features share statistically significant relationships (α = 0.05) with each dependent variable per the χ</w:t>
      </w:r>
      <w:r w:rsidR="00457E3F" w:rsidRPr="00DE6137">
        <w:rPr>
          <w:rFonts w:ascii="Times New Roman" w:hAnsi="Times New Roman" w:cs="Times New Roman"/>
          <w:sz w:val="24"/>
          <w:szCs w:val="24"/>
          <w:vertAlign w:val="superscript"/>
        </w:rPr>
        <w:t xml:space="preserve">2 </w:t>
      </w:r>
      <w:r w:rsidR="00457E3F" w:rsidRPr="00DE6137">
        <w:rPr>
          <w:rFonts w:ascii="Times New Roman" w:hAnsi="Times New Roman" w:cs="Times New Roman"/>
          <w:sz w:val="24"/>
          <w:szCs w:val="24"/>
        </w:rPr>
        <w:t xml:space="preserve">test statistic. Of the three dependent variables, </w:t>
      </w:r>
      <w:r w:rsidR="00457E3F" w:rsidRPr="00DE6137">
        <w:rPr>
          <w:rFonts w:ascii="Times New Roman" w:hAnsi="Times New Roman" w:cs="Times New Roman"/>
          <w:i/>
          <w:iCs/>
          <w:sz w:val="24"/>
          <w:szCs w:val="24"/>
        </w:rPr>
        <w:t>PSDEGREE</w:t>
      </w:r>
      <w:r w:rsidR="00457E3F" w:rsidRPr="00DE6137">
        <w:rPr>
          <w:rFonts w:ascii="Times New Roman" w:hAnsi="Times New Roman" w:cs="Times New Roman"/>
          <w:sz w:val="24"/>
          <w:szCs w:val="24"/>
        </w:rPr>
        <w:t xml:space="preserve"> generally returns the largest test statistics. Additional feature selection comes via checks for near-zero variance</w:t>
      </w:r>
      <w:r w:rsidR="002E7160" w:rsidRPr="00DE6137">
        <w:rPr>
          <w:rFonts w:ascii="Times New Roman" w:hAnsi="Times New Roman" w:cs="Times New Roman"/>
          <w:sz w:val="24"/>
          <w:szCs w:val="24"/>
        </w:rPr>
        <w:t>, which, if present, indicates that all or nearly all observations share the same value for a given feature</w:t>
      </w:r>
      <w:r w:rsidR="002627E9" w:rsidRPr="00DE6137">
        <w:rPr>
          <w:rFonts w:ascii="Times New Roman" w:hAnsi="Times New Roman" w:cs="Times New Roman"/>
          <w:sz w:val="24"/>
          <w:szCs w:val="24"/>
        </w:rPr>
        <w:t xml:space="preserve">. </w:t>
      </w:r>
      <w:r w:rsidR="002E7160" w:rsidRPr="00DE6137">
        <w:rPr>
          <w:rFonts w:ascii="Times New Roman" w:hAnsi="Times New Roman" w:cs="Times New Roman"/>
          <w:sz w:val="24"/>
          <w:szCs w:val="24"/>
        </w:rPr>
        <w:t>Roughly a quarter of features display near-zero variance and are thus removed prior to modeling</w:t>
      </w:r>
      <w:r w:rsidR="002627E9" w:rsidRPr="00DE6137">
        <w:rPr>
          <w:rFonts w:ascii="Times New Roman" w:hAnsi="Times New Roman" w:cs="Times New Roman"/>
          <w:sz w:val="24"/>
          <w:szCs w:val="24"/>
        </w:rPr>
        <w:t xml:space="preserve">. Post-feature selection, between roughly </w:t>
      </w:r>
      <w:r w:rsidR="00074E0A">
        <w:rPr>
          <w:rFonts w:ascii="Times New Roman" w:hAnsi="Times New Roman" w:cs="Times New Roman"/>
          <w:sz w:val="24"/>
          <w:szCs w:val="24"/>
        </w:rPr>
        <w:t>75</w:t>
      </w:r>
      <w:r w:rsidR="002627E9" w:rsidRPr="00DE6137">
        <w:rPr>
          <w:rFonts w:ascii="Times New Roman" w:hAnsi="Times New Roman" w:cs="Times New Roman"/>
          <w:sz w:val="24"/>
          <w:szCs w:val="24"/>
        </w:rPr>
        <w:t xml:space="preserve"> and </w:t>
      </w:r>
      <w:r w:rsidR="00074E0A">
        <w:rPr>
          <w:rFonts w:ascii="Times New Roman" w:hAnsi="Times New Roman" w:cs="Times New Roman"/>
          <w:sz w:val="24"/>
          <w:szCs w:val="24"/>
        </w:rPr>
        <w:t>85</w:t>
      </w:r>
      <w:r w:rsidR="002627E9" w:rsidRPr="00DE6137">
        <w:rPr>
          <w:rFonts w:ascii="Times New Roman" w:hAnsi="Times New Roman" w:cs="Times New Roman"/>
          <w:sz w:val="24"/>
          <w:szCs w:val="24"/>
        </w:rPr>
        <w:t xml:space="preserve"> features are available for modeling towards each research question, respectively.</w:t>
      </w:r>
    </w:p>
    <w:p w14:paraId="4B028213" w14:textId="10E3876F" w:rsidR="00DE51DE" w:rsidRPr="00DE6137" w:rsidRDefault="00DE51DE"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 xml:space="preserve">Missing data are minimal in the ATES </w:t>
      </w:r>
      <w:r w:rsidR="00CD06FC" w:rsidRPr="00DE6137">
        <w:rPr>
          <w:rFonts w:ascii="Times New Roman" w:hAnsi="Times New Roman" w:cs="Times New Roman"/>
          <w:sz w:val="24"/>
          <w:szCs w:val="24"/>
        </w:rPr>
        <w:t>variables</w:t>
      </w:r>
      <w:r w:rsidR="00EB7281" w:rsidRPr="00DE6137">
        <w:rPr>
          <w:rFonts w:ascii="Times New Roman" w:hAnsi="Times New Roman" w:cs="Times New Roman"/>
          <w:sz w:val="24"/>
          <w:szCs w:val="24"/>
        </w:rPr>
        <w:t xml:space="preserve"> </w:t>
      </w:r>
      <w:r w:rsidR="00075C41" w:rsidRPr="00DE6137">
        <w:rPr>
          <w:rFonts w:ascii="Times New Roman" w:hAnsi="Times New Roman" w:cs="Times New Roman"/>
          <w:sz w:val="24"/>
          <w:szCs w:val="24"/>
        </w:rPr>
        <w:t>used for</w:t>
      </w:r>
      <w:r w:rsidR="00EB7281" w:rsidRPr="00DE6137">
        <w:rPr>
          <w:rFonts w:ascii="Times New Roman" w:hAnsi="Times New Roman" w:cs="Times New Roman"/>
          <w:sz w:val="24"/>
          <w:szCs w:val="24"/>
        </w:rPr>
        <w:t xml:space="preserve"> this analysis</w:t>
      </w:r>
      <w:r w:rsidR="00CD06FC" w:rsidRPr="00DE6137">
        <w:rPr>
          <w:rFonts w:ascii="Times New Roman" w:hAnsi="Times New Roman" w:cs="Times New Roman"/>
          <w:sz w:val="24"/>
          <w:szCs w:val="24"/>
        </w:rPr>
        <w:t xml:space="preserve">. </w:t>
      </w:r>
      <w:r w:rsidRPr="00DE6137">
        <w:rPr>
          <w:rFonts w:ascii="Times New Roman" w:hAnsi="Times New Roman" w:cs="Times New Roman"/>
          <w:sz w:val="24"/>
          <w:szCs w:val="24"/>
        </w:rPr>
        <w:t>Imputing meaning for missing values—meaning where it may not exist—can be problematic, particularly with limited domain expertise.</w:t>
      </w:r>
      <w:r w:rsidR="00EB7281" w:rsidRPr="00DE6137">
        <w:rPr>
          <w:rFonts w:ascii="Times New Roman" w:hAnsi="Times New Roman" w:cs="Times New Roman"/>
          <w:sz w:val="24"/>
          <w:szCs w:val="24"/>
        </w:rPr>
        <w:t xml:space="preserve"> Given the ATES data are </w:t>
      </w:r>
      <w:r w:rsidR="00CD06FC" w:rsidRPr="00DE6137">
        <w:rPr>
          <w:rFonts w:ascii="Times New Roman" w:hAnsi="Times New Roman" w:cs="Times New Roman"/>
          <w:sz w:val="24"/>
          <w:szCs w:val="24"/>
        </w:rPr>
        <w:t>derived from responses to survey questions with frequent branch</w:t>
      </w:r>
      <w:r w:rsidR="00273BEE" w:rsidRPr="00DE6137">
        <w:rPr>
          <w:rFonts w:ascii="Times New Roman" w:hAnsi="Times New Roman" w:cs="Times New Roman"/>
          <w:sz w:val="24"/>
          <w:szCs w:val="24"/>
        </w:rPr>
        <w:t xml:space="preserve"> logic</w:t>
      </w:r>
      <w:r w:rsidR="00CD06FC" w:rsidRPr="00DE6137">
        <w:rPr>
          <w:rFonts w:ascii="Times New Roman" w:hAnsi="Times New Roman" w:cs="Times New Roman"/>
          <w:sz w:val="24"/>
          <w:szCs w:val="24"/>
        </w:rPr>
        <w:t xml:space="preserve">, </w:t>
      </w:r>
      <w:r w:rsidR="00EB7281" w:rsidRPr="00DE6137">
        <w:rPr>
          <w:rFonts w:ascii="Times New Roman" w:hAnsi="Times New Roman" w:cs="Times New Roman"/>
          <w:sz w:val="24"/>
          <w:szCs w:val="24"/>
        </w:rPr>
        <w:t xml:space="preserve">they contain substantial </w:t>
      </w:r>
      <w:r w:rsidR="00C03151" w:rsidRPr="00DE6137">
        <w:rPr>
          <w:rFonts w:ascii="Times New Roman" w:hAnsi="Times New Roman" w:cs="Times New Roman"/>
          <w:sz w:val="24"/>
          <w:szCs w:val="24"/>
        </w:rPr>
        <w:t xml:space="preserve">but valid </w:t>
      </w:r>
      <w:r w:rsidR="00EB7281" w:rsidRPr="00DE6137">
        <w:rPr>
          <w:rFonts w:ascii="Times New Roman" w:hAnsi="Times New Roman" w:cs="Times New Roman"/>
          <w:sz w:val="24"/>
          <w:szCs w:val="24"/>
        </w:rPr>
        <w:t>missing data, or valid skips</w:t>
      </w:r>
      <w:r w:rsidR="00CD06FC" w:rsidRPr="00DE6137">
        <w:rPr>
          <w:rFonts w:ascii="Times New Roman" w:hAnsi="Times New Roman" w:cs="Times New Roman"/>
          <w:sz w:val="24"/>
          <w:szCs w:val="24"/>
        </w:rPr>
        <w:t>, for features associated with questions down-branch. This analysis is primarily interested in the initial indicator questions</w:t>
      </w:r>
      <w:r w:rsidR="00EB7281" w:rsidRPr="00DE6137">
        <w:rPr>
          <w:rFonts w:ascii="Times New Roman" w:hAnsi="Times New Roman" w:cs="Times New Roman"/>
          <w:sz w:val="24"/>
          <w:szCs w:val="24"/>
        </w:rPr>
        <w:t xml:space="preserve"> </w:t>
      </w:r>
      <w:r w:rsidR="00CD06FC" w:rsidRPr="00DE6137">
        <w:rPr>
          <w:rFonts w:ascii="Times New Roman" w:hAnsi="Times New Roman" w:cs="Times New Roman"/>
          <w:sz w:val="24"/>
          <w:szCs w:val="24"/>
        </w:rPr>
        <w:t>that prompt branching and thus avoids the</w:t>
      </w:r>
      <w:r w:rsidR="00273BEE" w:rsidRPr="00DE6137">
        <w:rPr>
          <w:rFonts w:ascii="Times New Roman" w:hAnsi="Times New Roman" w:cs="Times New Roman"/>
          <w:sz w:val="24"/>
          <w:szCs w:val="24"/>
        </w:rPr>
        <w:t>se</w:t>
      </w:r>
      <w:r w:rsidR="00CD06FC" w:rsidRPr="00DE6137">
        <w:rPr>
          <w:rFonts w:ascii="Times New Roman" w:hAnsi="Times New Roman" w:cs="Times New Roman"/>
          <w:sz w:val="24"/>
          <w:szCs w:val="24"/>
        </w:rPr>
        <w:t xml:space="preserve"> valid skips. Otherwise, the data set is essentially complete; a negligible number of rows including</w:t>
      </w:r>
      <w:r w:rsidR="00026BEA" w:rsidRPr="00DE6137">
        <w:rPr>
          <w:rFonts w:ascii="Times New Roman" w:hAnsi="Times New Roman" w:cs="Times New Roman"/>
          <w:sz w:val="24"/>
          <w:szCs w:val="24"/>
        </w:rPr>
        <w:t xml:space="preserve"> non-skip-related</w:t>
      </w:r>
      <w:r w:rsidR="00CD06FC" w:rsidRPr="00DE6137">
        <w:rPr>
          <w:rFonts w:ascii="Times New Roman" w:hAnsi="Times New Roman" w:cs="Times New Roman"/>
          <w:sz w:val="24"/>
          <w:szCs w:val="24"/>
        </w:rPr>
        <w:t xml:space="preserve"> </w:t>
      </w:r>
      <w:r w:rsidR="00273BEE" w:rsidRPr="00DE6137">
        <w:rPr>
          <w:rFonts w:ascii="Times New Roman" w:hAnsi="Times New Roman" w:cs="Times New Roman"/>
          <w:sz w:val="24"/>
          <w:szCs w:val="24"/>
        </w:rPr>
        <w:t>missing values</w:t>
      </w:r>
      <w:r w:rsidR="00026BEA" w:rsidRPr="00DE6137">
        <w:rPr>
          <w:rFonts w:ascii="Times New Roman" w:hAnsi="Times New Roman" w:cs="Times New Roman"/>
          <w:sz w:val="24"/>
          <w:szCs w:val="24"/>
        </w:rPr>
        <w:t xml:space="preserve"> are</w:t>
      </w:r>
      <w:r w:rsidR="00273BEE" w:rsidRPr="00DE6137">
        <w:rPr>
          <w:rFonts w:ascii="Times New Roman" w:hAnsi="Times New Roman" w:cs="Times New Roman"/>
          <w:sz w:val="24"/>
          <w:szCs w:val="24"/>
        </w:rPr>
        <w:t xml:space="preserve"> dropped prior to modeling.</w:t>
      </w:r>
    </w:p>
    <w:p w14:paraId="4A73CD75" w14:textId="7F6FB6D5" w:rsidR="008B5B32" w:rsidRPr="00DE6137" w:rsidRDefault="008221B6"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T</w:t>
      </w:r>
      <w:r w:rsidR="008B5B32" w:rsidRPr="00DE6137">
        <w:rPr>
          <w:rFonts w:ascii="Times New Roman" w:hAnsi="Times New Roman" w:cs="Times New Roman"/>
          <w:sz w:val="24"/>
          <w:szCs w:val="24"/>
        </w:rPr>
        <w:t>he research question</w:t>
      </w:r>
      <w:r w:rsidRPr="00DE6137">
        <w:rPr>
          <w:rFonts w:ascii="Times New Roman" w:hAnsi="Times New Roman" w:cs="Times New Roman"/>
          <w:sz w:val="24"/>
          <w:szCs w:val="24"/>
        </w:rPr>
        <w:t>s call for the use of classification to predict</w:t>
      </w:r>
      <w:r w:rsidR="00026BEA" w:rsidRPr="00DE6137">
        <w:rPr>
          <w:rFonts w:ascii="Times New Roman" w:hAnsi="Times New Roman" w:cs="Times New Roman"/>
          <w:sz w:val="24"/>
          <w:szCs w:val="24"/>
        </w:rPr>
        <w:t xml:space="preserve"> </w:t>
      </w:r>
      <w:r w:rsidR="00970CF1" w:rsidRPr="00DE6137">
        <w:rPr>
          <w:rFonts w:ascii="Times New Roman" w:hAnsi="Times New Roman" w:cs="Times New Roman"/>
          <w:sz w:val="24"/>
          <w:szCs w:val="24"/>
        </w:rPr>
        <w:t xml:space="preserve">possession of </w:t>
      </w:r>
      <w:r w:rsidR="00026BEA" w:rsidRPr="00DE6137">
        <w:rPr>
          <w:rFonts w:ascii="Times New Roman" w:hAnsi="Times New Roman" w:cs="Times New Roman"/>
          <w:sz w:val="24"/>
          <w:szCs w:val="24"/>
        </w:rPr>
        <w:t>different</w:t>
      </w:r>
      <w:r w:rsidR="00970CF1" w:rsidRPr="00DE6137">
        <w:rPr>
          <w:rFonts w:ascii="Times New Roman" w:hAnsi="Times New Roman" w:cs="Times New Roman"/>
          <w:sz w:val="24"/>
          <w:szCs w:val="24"/>
        </w:rPr>
        <w:t xml:space="preserve"> type</w:t>
      </w:r>
      <w:r w:rsidR="00026BEA" w:rsidRPr="00DE6137">
        <w:rPr>
          <w:rFonts w:ascii="Times New Roman" w:hAnsi="Times New Roman" w:cs="Times New Roman"/>
          <w:sz w:val="24"/>
          <w:szCs w:val="24"/>
        </w:rPr>
        <w:t>s</w:t>
      </w:r>
      <w:r w:rsidR="00970CF1" w:rsidRPr="00DE6137">
        <w:rPr>
          <w:rFonts w:ascii="Times New Roman" w:hAnsi="Times New Roman" w:cs="Times New Roman"/>
          <w:sz w:val="24"/>
          <w:szCs w:val="24"/>
        </w:rPr>
        <w:t xml:space="preserve"> of postsecondary credential</w:t>
      </w:r>
      <w:r w:rsidR="00026BEA" w:rsidRPr="00DE6137">
        <w:rPr>
          <w:rFonts w:ascii="Times New Roman" w:hAnsi="Times New Roman" w:cs="Times New Roman"/>
          <w:sz w:val="24"/>
          <w:szCs w:val="24"/>
        </w:rPr>
        <w:t>s. For each question, the</w:t>
      </w:r>
      <w:r w:rsidRPr="00DE6137">
        <w:rPr>
          <w:rFonts w:ascii="Times New Roman" w:hAnsi="Times New Roman" w:cs="Times New Roman"/>
          <w:sz w:val="24"/>
          <w:szCs w:val="24"/>
        </w:rPr>
        <w:t xml:space="preserve"> </w:t>
      </w:r>
      <w:r w:rsidR="00B34619" w:rsidRPr="00DE6137">
        <w:rPr>
          <w:rFonts w:ascii="Times New Roman" w:hAnsi="Times New Roman" w:cs="Times New Roman"/>
          <w:sz w:val="24"/>
          <w:szCs w:val="24"/>
        </w:rPr>
        <w:t>dependent</w:t>
      </w:r>
      <w:r w:rsidRPr="00DE6137">
        <w:rPr>
          <w:rFonts w:ascii="Times New Roman" w:hAnsi="Times New Roman" w:cs="Times New Roman"/>
          <w:sz w:val="24"/>
          <w:szCs w:val="24"/>
        </w:rPr>
        <w:t xml:space="preserve"> </w:t>
      </w:r>
      <w:r w:rsidR="00026BEA" w:rsidRPr="00DE6137">
        <w:rPr>
          <w:rFonts w:ascii="Times New Roman" w:hAnsi="Times New Roman" w:cs="Times New Roman"/>
          <w:sz w:val="24"/>
          <w:szCs w:val="24"/>
        </w:rPr>
        <w:t>variables</w:t>
      </w:r>
      <w:r w:rsidR="003C3B6C" w:rsidRPr="00DE6137">
        <w:rPr>
          <w:rFonts w:ascii="Times New Roman" w:hAnsi="Times New Roman" w:cs="Times New Roman"/>
          <w:sz w:val="24"/>
          <w:szCs w:val="24"/>
        </w:rPr>
        <w:t xml:space="preserve"> of interest</w:t>
      </w:r>
      <w:r w:rsidR="00DE51DE" w:rsidRPr="00DE6137">
        <w:rPr>
          <w:rFonts w:ascii="Times New Roman" w:hAnsi="Times New Roman" w:cs="Times New Roman"/>
          <w:sz w:val="24"/>
          <w:szCs w:val="24"/>
        </w:rPr>
        <w:t xml:space="preserve">, all labeled, </w:t>
      </w:r>
      <w:r w:rsidR="00026BEA" w:rsidRPr="00DE6137">
        <w:rPr>
          <w:rFonts w:ascii="Times New Roman" w:hAnsi="Times New Roman" w:cs="Times New Roman"/>
          <w:sz w:val="24"/>
          <w:szCs w:val="24"/>
        </w:rPr>
        <w:lastRenderedPageBreak/>
        <w:t>warrant</w:t>
      </w:r>
      <w:r w:rsidRPr="00DE6137">
        <w:rPr>
          <w:rFonts w:ascii="Times New Roman" w:hAnsi="Times New Roman" w:cs="Times New Roman"/>
          <w:sz w:val="24"/>
          <w:szCs w:val="24"/>
        </w:rPr>
        <w:t xml:space="preserve"> </w:t>
      </w:r>
      <w:r w:rsidR="00DE51DE" w:rsidRPr="00DE6137">
        <w:rPr>
          <w:rFonts w:ascii="Times New Roman" w:hAnsi="Times New Roman" w:cs="Times New Roman"/>
          <w:sz w:val="24"/>
          <w:szCs w:val="24"/>
        </w:rPr>
        <w:t>a comparison of different</w:t>
      </w:r>
      <w:r w:rsidR="00CE0064" w:rsidRPr="00DE6137">
        <w:rPr>
          <w:rFonts w:ascii="Times New Roman" w:hAnsi="Times New Roman" w:cs="Times New Roman"/>
          <w:sz w:val="24"/>
          <w:szCs w:val="24"/>
        </w:rPr>
        <w:t xml:space="preserve"> supervised</w:t>
      </w:r>
      <w:r w:rsidRPr="00DE6137">
        <w:rPr>
          <w:rFonts w:ascii="Times New Roman" w:hAnsi="Times New Roman" w:cs="Times New Roman"/>
          <w:sz w:val="24"/>
          <w:szCs w:val="24"/>
        </w:rPr>
        <w:t xml:space="preserve"> classifiers</w:t>
      </w:r>
      <w:r w:rsidR="00CE0064" w:rsidRPr="00DE6137">
        <w:rPr>
          <w:rFonts w:ascii="Times New Roman" w:hAnsi="Times New Roman" w:cs="Times New Roman"/>
          <w:sz w:val="24"/>
          <w:szCs w:val="24"/>
        </w:rPr>
        <w:t>.</w:t>
      </w:r>
      <w:r w:rsidR="00B94ECE" w:rsidRPr="00DE6137">
        <w:rPr>
          <w:rFonts w:ascii="Times New Roman" w:hAnsi="Times New Roman" w:cs="Times New Roman"/>
          <w:sz w:val="24"/>
          <w:szCs w:val="24"/>
        </w:rPr>
        <w:t xml:space="preserve"> The</w:t>
      </w:r>
      <w:r w:rsidR="00B34619" w:rsidRPr="00DE6137">
        <w:rPr>
          <w:rFonts w:ascii="Times New Roman" w:hAnsi="Times New Roman" w:cs="Times New Roman"/>
          <w:sz w:val="24"/>
          <w:szCs w:val="24"/>
        </w:rPr>
        <w:t xml:space="preserve"> </w:t>
      </w:r>
      <w:r w:rsidR="002B7151" w:rsidRPr="00DE6137">
        <w:rPr>
          <w:rFonts w:ascii="Times New Roman" w:hAnsi="Times New Roman" w:cs="Times New Roman"/>
          <w:sz w:val="24"/>
          <w:szCs w:val="24"/>
        </w:rPr>
        <w:t xml:space="preserve">three </w:t>
      </w:r>
      <w:r w:rsidR="00B34619" w:rsidRPr="00DE6137">
        <w:rPr>
          <w:rFonts w:ascii="Times New Roman" w:hAnsi="Times New Roman" w:cs="Times New Roman"/>
          <w:sz w:val="24"/>
          <w:szCs w:val="24"/>
        </w:rPr>
        <w:t>specific</w:t>
      </w:r>
      <w:r w:rsidR="00B94ECE" w:rsidRPr="00DE6137">
        <w:rPr>
          <w:rFonts w:ascii="Times New Roman" w:hAnsi="Times New Roman" w:cs="Times New Roman"/>
          <w:sz w:val="24"/>
          <w:szCs w:val="24"/>
        </w:rPr>
        <w:t xml:space="preserve"> methods are described below at a high level</w:t>
      </w:r>
      <w:r w:rsidR="00F629D6" w:rsidRPr="00DE6137">
        <w:rPr>
          <w:rFonts w:ascii="Times New Roman" w:hAnsi="Times New Roman" w:cs="Times New Roman"/>
          <w:sz w:val="24"/>
          <w:szCs w:val="24"/>
        </w:rPr>
        <w:t xml:space="preserve"> along with the relevant model parameters</w:t>
      </w:r>
      <w:r w:rsidR="00DA2D14" w:rsidRPr="00DE6137">
        <w:rPr>
          <w:rFonts w:ascii="Times New Roman" w:hAnsi="Times New Roman" w:cs="Times New Roman"/>
          <w:sz w:val="24"/>
          <w:szCs w:val="24"/>
        </w:rPr>
        <w:t xml:space="preserve"> </w:t>
      </w:r>
      <w:r w:rsidR="00F629D6" w:rsidRPr="00DE6137">
        <w:rPr>
          <w:rFonts w:ascii="Times New Roman" w:hAnsi="Times New Roman" w:cs="Times New Roman"/>
          <w:sz w:val="24"/>
          <w:szCs w:val="24"/>
        </w:rPr>
        <w:t>tuned for this analysis.</w:t>
      </w:r>
    </w:p>
    <w:p w14:paraId="132260AB" w14:textId="2D1F0BA0" w:rsidR="004906A6" w:rsidRPr="00DE6137" w:rsidRDefault="004906A6"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The random forests algorithm is an ensemble method that introduces randomness to the construction of tree</w:t>
      </w:r>
      <w:r w:rsidR="009F0BE1" w:rsidRPr="00DE6137">
        <w:rPr>
          <w:rFonts w:ascii="Times New Roman" w:hAnsi="Times New Roman" w:cs="Times New Roman"/>
          <w:sz w:val="24"/>
          <w:szCs w:val="24"/>
        </w:rPr>
        <w:t xml:space="preserve"> learners</w:t>
      </w:r>
      <w:r w:rsidRPr="00DE6137">
        <w:rPr>
          <w:rFonts w:ascii="Times New Roman" w:hAnsi="Times New Roman" w:cs="Times New Roman"/>
          <w:sz w:val="24"/>
          <w:szCs w:val="24"/>
        </w:rPr>
        <w:t xml:space="preserve"> in a bagged tree model. This randomness, done via randomly selecting predictors at each split of each tree</w:t>
      </w:r>
      <w:r w:rsidR="00F44274" w:rsidRPr="00DE6137">
        <w:rPr>
          <w:rFonts w:ascii="Times New Roman" w:hAnsi="Times New Roman" w:cs="Times New Roman"/>
          <w:sz w:val="24"/>
          <w:szCs w:val="24"/>
        </w:rPr>
        <w:t xml:space="preserve"> in the ensemble,</w:t>
      </w:r>
      <w:r w:rsidRPr="00DE6137">
        <w:rPr>
          <w:rFonts w:ascii="Times New Roman" w:hAnsi="Times New Roman" w:cs="Times New Roman"/>
          <w:sz w:val="24"/>
          <w:szCs w:val="24"/>
        </w:rPr>
        <w:t xml:space="preserve"> represents an attempt to</w:t>
      </w:r>
      <w:r w:rsidR="00B96712" w:rsidRPr="00DE6137">
        <w:rPr>
          <w:rFonts w:ascii="Times New Roman" w:hAnsi="Times New Roman" w:cs="Times New Roman"/>
          <w:sz w:val="24"/>
          <w:szCs w:val="24"/>
        </w:rPr>
        <w:t xml:space="preserve"> limit correlation between predictors,</w:t>
      </w:r>
      <w:r w:rsidRPr="00DE6137">
        <w:rPr>
          <w:rFonts w:ascii="Times New Roman" w:hAnsi="Times New Roman" w:cs="Times New Roman"/>
          <w:sz w:val="24"/>
          <w:szCs w:val="24"/>
        </w:rPr>
        <w:t xml:space="preserve"> </w:t>
      </w:r>
      <w:r w:rsidR="00F44274" w:rsidRPr="00DE6137">
        <w:rPr>
          <w:rFonts w:ascii="Times New Roman" w:hAnsi="Times New Roman" w:cs="Times New Roman"/>
          <w:sz w:val="24"/>
          <w:szCs w:val="24"/>
        </w:rPr>
        <w:t>reduce variance of the overall ensemble</w:t>
      </w:r>
      <w:r w:rsidR="00B96712" w:rsidRPr="00DE6137">
        <w:rPr>
          <w:rFonts w:ascii="Times New Roman" w:hAnsi="Times New Roman" w:cs="Times New Roman"/>
          <w:sz w:val="24"/>
          <w:szCs w:val="24"/>
        </w:rPr>
        <w:t>,</w:t>
      </w:r>
      <w:r w:rsidR="00F44274" w:rsidRPr="00DE6137">
        <w:rPr>
          <w:rFonts w:ascii="Times New Roman" w:hAnsi="Times New Roman" w:cs="Times New Roman"/>
          <w:sz w:val="24"/>
          <w:szCs w:val="24"/>
        </w:rPr>
        <w:t xml:space="preserve"> and thus</w:t>
      </w:r>
      <w:r w:rsidR="00B96712" w:rsidRPr="00DE6137">
        <w:rPr>
          <w:rFonts w:ascii="Times New Roman" w:hAnsi="Times New Roman" w:cs="Times New Roman"/>
          <w:sz w:val="24"/>
          <w:szCs w:val="24"/>
        </w:rPr>
        <w:t xml:space="preserve"> limit variance in</w:t>
      </w:r>
      <w:r w:rsidR="00F44274" w:rsidRPr="00DE6137">
        <w:rPr>
          <w:rFonts w:ascii="Times New Roman" w:hAnsi="Times New Roman" w:cs="Times New Roman"/>
          <w:sz w:val="24"/>
          <w:szCs w:val="24"/>
        </w:rPr>
        <w:t xml:space="preserve"> subsequent predictions. </w:t>
      </w:r>
      <w:r w:rsidR="00AB3D33" w:rsidRPr="00DE6137">
        <w:rPr>
          <w:rFonts w:ascii="Times New Roman" w:hAnsi="Times New Roman" w:cs="Times New Roman"/>
          <w:sz w:val="24"/>
          <w:szCs w:val="24"/>
        </w:rPr>
        <w:t xml:space="preserve">Here, a single tuning parameter is used: the number of predictors, or </w:t>
      </w:r>
      <w:r w:rsidR="00AB3D33" w:rsidRPr="00DE6137">
        <w:rPr>
          <w:rFonts w:ascii="Times New Roman" w:hAnsi="Times New Roman" w:cs="Times New Roman"/>
          <w:i/>
          <w:iCs/>
          <w:sz w:val="24"/>
          <w:szCs w:val="24"/>
        </w:rPr>
        <w:t>m</w:t>
      </w:r>
      <w:r w:rsidR="00AB3D33" w:rsidRPr="00DE6137">
        <w:rPr>
          <w:rFonts w:ascii="Times New Roman" w:hAnsi="Times New Roman" w:cs="Times New Roman"/>
          <w:sz w:val="24"/>
          <w:szCs w:val="24"/>
          <w:vertAlign w:val="subscript"/>
        </w:rPr>
        <w:t>try</w:t>
      </w:r>
      <w:r w:rsidR="00AB3D33" w:rsidRPr="00DE6137">
        <w:rPr>
          <w:rFonts w:ascii="Times New Roman" w:hAnsi="Times New Roman" w:cs="Times New Roman"/>
          <w:sz w:val="24"/>
          <w:szCs w:val="24"/>
        </w:rPr>
        <w:t>, chosen at each split</w:t>
      </w:r>
      <w:r w:rsidR="00E64C0F" w:rsidRPr="00DE6137">
        <w:rPr>
          <w:rFonts w:ascii="Times New Roman" w:hAnsi="Times New Roman" w:cs="Times New Roman"/>
          <w:sz w:val="24"/>
          <w:szCs w:val="24"/>
        </w:rPr>
        <w:t xml:space="preserve"> (Kuhn and Johnson, 2016, p. 199-200)</w:t>
      </w:r>
      <w:r w:rsidR="00AB3D33" w:rsidRPr="00DE6137">
        <w:rPr>
          <w:rFonts w:ascii="Times New Roman" w:hAnsi="Times New Roman" w:cs="Times New Roman"/>
          <w:sz w:val="24"/>
          <w:szCs w:val="24"/>
        </w:rPr>
        <w:t>.</w:t>
      </w:r>
    </w:p>
    <w:p w14:paraId="17A1E87D" w14:textId="5173E414" w:rsidR="00226C67" w:rsidRPr="00DE6137" w:rsidRDefault="009F0BE1"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The gradient boosting machines</w:t>
      </w:r>
      <w:r w:rsidR="00BC6004" w:rsidRPr="00DE6137">
        <w:rPr>
          <w:rFonts w:ascii="Times New Roman" w:hAnsi="Times New Roman" w:cs="Times New Roman"/>
          <w:sz w:val="24"/>
          <w:szCs w:val="24"/>
        </w:rPr>
        <w:t xml:space="preserve"> (GBM)</w:t>
      </w:r>
      <w:r w:rsidRPr="00DE6137">
        <w:rPr>
          <w:rFonts w:ascii="Times New Roman" w:hAnsi="Times New Roman" w:cs="Times New Roman"/>
          <w:sz w:val="24"/>
          <w:szCs w:val="24"/>
        </w:rPr>
        <w:t xml:space="preserve"> algorithm is, like random forests</w:t>
      </w:r>
      <w:r w:rsidR="00A30B49" w:rsidRPr="00DE6137">
        <w:rPr>
          <w:rFonts w:ascii="Times New Roman" w:hAnsi="Times New Roman" w:cs="Times New Roman"/>
          <w:sz w:val="24"/>
          <w:szCs w:val="24"/>
        </w:rPr>
        <w:t xml:space="preserve">, an ensemble method that uses trees as learners. </w:t>
      </w:r>
      <w:r w:rsidR="00B96712" w:rsidRPr="00DE6137">
        <w:rPr>
          <w:rFonts w:ascii="Times New Roman" w:hAnsi="Times New Roman" w:cs="Times New Roman"/>
          <w:sz w:val="24"/>
          <w:szCs w:val="24"/>
        </w:rPr>
        <w:t>H</w:t>
      </w:r>
      <w:r w:rsidR="00A30B49" w:rsidRPr="00DE6137">
        <w:rPr>
          <w:rFonts w:ascii="Times New Roman" w:hAnsi="Times New Roman" w:cs="Times New Roman"/>
          <w:sz w:val="24"/>
          <w:szCs w:val="24"/>
        </w:rPr>
        <w:t>owever,</w:t>
      </w:r>
      <w:r w:rsidR="00B96712" w:rsidRPr="00DE6137">
        <w:rPr>
          <w:rFonts w:ascii="Times New Roman" w:hAnsi="Times New Roman" w:cs="Times New Roman"/>
          <w:sz w:val="24"/>
          <w:szCs w:val="24"/>
        </w:rPr>
        <w:t xml:space="preserve"> unlike the independent trees of the random forests, it</w:t>
      </w:r>
      <w:r w:rsidR="00A30B49" w:rsidRPr="00DE6137">
        <w:rPr>
          <w:rFonts w:ascii="Times New Roman" w:hAnsi="Times New Roman" w:cs="Times New Roman"/>
          <w:sz w:val="24"/>
          <w:szCs w:val="24"/>
        </w:rPr>
        <w:t xml:space="preserve"> builds an additive model of dependent trees</w:t>
      </w:r>
      <w:r w:rsidR="00B96712" w:rsidRPr="00DE6137">
        <w:rPr>
          <w:rFonts w:ascii="Times New Roman" w:hAnsi="Times New Roman" w:cs="Times New Roman"/>
          <w:sz w:val="24"/>
          <w:szCs w:val="24"/>
        </w:rPr>
        <w:t xml:space="preserve"> that greedily</w:t>
      </w:r>
      <w:r w:rsidR="00A30B49" w:rsidRPr="00DE6137">
        <w:rPr>
          <w:rFonts w:ascii="Times New Roman" w:hAnsi="Times New Roman" w:cs="Times New Roman"/>
          <w:sz w:val="24"/>
          <w:szCs w:val="24"/>
        </w:rPr>
        <w:t xml:space="preserve"> </w:t>
      </w:r>
      <w:r w:rsidR="00B96712" w:rsidRPr="00DE6137">
        <w:rPr>
          <w:rFonts w:ascii="Times New Roman" w:hAnsi="Times New Roman" w:cs="Times New Roman"/>
          <w:sz w:val="24"/>
          <w:szCs w:val="24"/>
        </w:rPr>
        <w:t>selects</w:t>
      </w:r>
      <w:r w:rsidR="00A30B49" w:rsidRPr="00DE6137">
        <w:rPr>
          <w:rFonts w:ascii="Times New Roman" w:hAnsi="Times New Roman" w:cs="Times New Roman"/>
          <w:sz w:val="24"/>
          <w:szCs w:val="24"/>
        </w:rPr>
        <w:t xml:space="preserve"> the optimal tree at each stage of the algorithm</w:t>
      </w:r>
      <w:r w:rsidR="00E64C0F" w:rsidRPr="00DE6137">
        <w:rPr>
          <w:rFonts w:ascii="Times New Roman" w:hAnsi="Times New Roman" w:cs="Times New Roman"/>
          <w:sz w:val="24"/>
          <w:szCs w:val="24"/>
        </w:rPr>
        <w:t xml:space="preserve">. </w:t>
      </w:r>
      <w:r w:rsidR="00B96712" w:rsidRPr="00DE6137">
        <w:rPr>
          <w:rFonts w:ascii="Times New Roman" w:hAnsi="Times New Roman" w:cs="Times New Roman"/>
          <w:sz w:val="24"/>
          <w:szCs w:val="24"/>
        </w:rPr>
        <w:t>Shrinkage is used t</w:t>
      </w:r>
      <w:r w:rsidR="00E64C0F" w:rsidRPr="00DE6137">
        <w:rPr>
          <w:rFonts w:ascii="Times New Roman" w:hAnsi="Times New Roman" w:cs="Times New Roman"/>
          <w:sz w:val="24"/>
          <w:szCs w:val="24"/>
        </w:rPr>
        <w:t>o reduce any resulting over-fitting</w:t>
      </w:r>
      <w:r w:rsidR="00B96712" w:rsidRPr="00DE6137">
        <w:rPr>
          <w:rFonts w:ascii="Times New Roman" w:hAnsi="Times New Roman" w:cs="Times New Roman"/>
          <w:sz w:val="24"/>
          <w:szCs w:val="24"/>
        </w:rPr>
        <w:t xml:space="preserve">. Here, several tuning parameters are used: the shrinkage rate, or the proportion of each iteration’s predicted value that is added to the prior one; </w:t>
      </w:r>
      <w:r w:rsidR="00E25CF9" w:rsidRPr="00DE6137">
        <w:rPr>
          <w:rFonts w:ascii="Times New Roman" w:hAnsi="Times New Roman" w:cs="Times New Roman"/>
          <w:sz w:val="24"/>
          <w:szCs w:val="24"/>
        </w:rPr>
        <w:t xml:space="preserve">tree depth, or the depth of each tree in the ensemble; the number of trees in the ensemble; </w:t>
      </w:r>
      <w:r w:rsidR="002C0D59" w:rsidRPr="00DE6137">
        <w:rPr>
          <w:rFonts w:ascii="Times New Roman" w:hAnsi="Times New Roman" w:cs="Times New Roman"/>
          <w:sz w:val="24"/>
          <w:szCs w:val="24"/>
        </w:rPr>
        <w:t>and the minimum number of observations to be included in the terminal node of each tree in the ensemble</w:t>
      </w:r>
      <w:r w:rsidR="00B96712" w:rsidRPr="00DE6137">
        <w:rPr>
          <w:rFonts w:ascii="Times New Roman" w:hAnsi="Times New Roman" w:cs="Times New Roman"/>
          <w:sz w:val="24"/>
          <w:szCs w:val="24"/>
        </w:rPr>
        <w:t xml:space="preserve"> </w:t>
      </w:r>
      <w:r w:rsidR="00A30B49" w:rsidRPr="00DE6137">
        <w:rPr>
          <w:rFonts w:ascii="Times New Roman" w:hAnsi="Times New Roman" w:cs="Times New Roman"/>
          <w:sz w:val="24"/>
          <w:szCs w:val="24"/>
        </w:rPr>
        <w:t>(Kuhn and Johnson, 2016, p. 205-206).</w:t>
      </w:r>
    </w:p>
    <w:p w14:paraId="7559BD4F" w14:textId="2449345B" w:rsidR="00226C67" w:rsidRPr="00DE6137" w:rsidRDefault="00276014"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 xml:space="preserve">The extreme gradient boosting algorithm, or XGBoost, </w:t>
      </w:r>
      <w:r w:rsidR="00D90BCA" w:rsidRPr="00DE6137">
        <w:rPr>
          <w:rFonts w:ascii="Times New Roman" w:hAnsi="Times New Roman" w:cs="Times New Roman"/>
          <w:sz w:val="24"/>
          <w:szCs w:val="24"/>
        </w:rPr>
        <w:t>extends gradient boosting, enabling parallel computation that results in substantial time savings (</w:t>
      </w:r>
      <w:r w:rsidR="00704535" w:rsidRPr="00DE6137">
        <w:rPr>
          <w:rFonts w:ascii="Times New Roman" w:hAnsi="Times New Roman" w:cs="Times New Roman"/>
          <w:sz w:val="24"/>
          <w:szCs w:val="24"/>
        </w:rPr>
        <w:t>xgboost developers, 2021).</w:t>
      </w:r>
      <w:r w:rsidR="0071154C" w:rsidRPr="00DE6137">
        <w:rPr>
          <w:rFonts w:ascii="Times New Roman" w:hAnsi="Times New Roman" w:cs="Times New Roman"/>
          <w:sz w:val="24"/>
          <w:szCs w:val="24"/>
        </w:rPr>
        <w:t xml:space="preserve"> Here, several tuning parameters are used: the number of rounds, or passes on the data; the max depth of each tree in the ensemble; eta</w:t>
      </w:r>
      <w:r w:rsidR="00D87945" w:rsidRPr="00DE6137">
        <w:rPr>
          <w:rFonts w:ascii="Times New Roman" w:hAnsi="Times New Roman" w:cs="Times New Roman"/>
          <w:sz w:val="24"/>
          <w:szCs w:val="24"/>
        </w:rPr>
        <w:t xml:space="preserve"> (η),</w:t>
      </w:r>
      <w:r w:rsidR="002C0FBA" w:rsidRPr="00DE6137">
        <w:rPr>
          <w:rFonts w:ascii="Times New Roman" w:hAnsi="Times New Roman" w:cs="Times New Roman"/>
          <w:sz w:val="24"/>
          <w:szCs w:val="24"/>
        </w:rPr>
        <w:t xml:space="preserve"> or the shrinkage rate;</w:t>
      </w:r>
      <w:r w:rsidR="0071154C" w:rsidRPr="00DE6137">
        <w:rPr>
          <w:rFonts w:ascii="Times New Roman" w:hAnsi="Times New Roman" w:cs="Times New Roman"/>
          <w:sz w:val="24"/>
          <w:szCs w:val="24"/>
        </w:rPr>
        <w:t xml:space="preserve"> gamma</w:t>
      </w:r>
      <w:r w:rsidR="00D87945" w:rsidRPr="00DE6137">
        <w:rPr>
          <w:rFonts w:ascii="Times New Roman" w:hAnsi="Times New Roman" w:cs="Times New Roman"/>
          <w:sz w:val="24"/>
          <w:szCs w:val="24"/>
        </w:rPr>
        <w:t xml:space="preserve"> (γ)</w:t>
      </w:r>
      <w:r w:rsidR="002C0FBA" w:rsidRPr="00DE6137">
        <w:rPr>
          <w:rFonts w:ascii="Times New Roman" w:hAnsi="Times New Roman" w:cs="Times New Roman"/>
          <w:sz w:val="24"/>
          <w:szCs w:val="24"/>
        </w:rPr>
        <w:t xml:space="preserve"> or the minimum loss reduction necessary to extend a tree node;</w:t>
      </w:r>
      <w:r w:rsidR="0071154C" w:rsidRPr="00DE6137">
        <w:rPr>
          <w:rFonts w:ascii="Times New Roman" w:hAnsi="Times New Roman" w:cs="Times New Roman"/>
          <w:sz w:val="24"/>
          <w:szCs w:val="24"/>
        </w:rPr>
        <w:t xml:space="preserve"> </w:t>
      </w:r>
      <w:r w:rsidR="002C0FBA" w:rsidRPr="00DE6137">
        <w:rPr>
          <w:rFonts w:ascii="Times New Roman" w:hAnsi="Times New Roman" w:cs="Times New Roman"/>
          <w:sz w:val="24"/>
          <w:szCs w:val="24"/>
        </w:rPr>
        <w:t xml:space="preserve">the number of predictors, or columns, </w:t>
      </w:r>
      <w:r w:rsidR="00B02B4F" w:rsidRPr="00DE6137">
        <w:rPr>
          <w:rFonts w:ascii="Times New Roman" w:hAnsi="Times New Roman" w:cs="Times New Roman"/>
          <w:sz w:val="24"/>
          <w:szCs w:val="24"/>
        </w:rPr>
        <w:t xml:space="preserve">chosen when </w:t>
      </w:r>
      <w:r w:rsidR="00B02B4F" w:rsidRPr="00DE6137">
        <w:rPr>
          <w:rFonts w:ascii="Times New Roman" w:hAnsi="Times New Roman" w:cs="Times New Roman"/>
          <w:sz w:val="24"/>
          <w:szCs w:val="24"/>
        </w:rPr>
        <w:lastRenderedPageBreak/>
        <w:t>constructing each</w:t>
      </w:r>
      <w:r w:rsidR="0071154C" w:rsidRPr="00DE6137">
        <w:rPr>
          <w:rFonts w:ascii="Times New Roman" w:hAnsi="Times New Roman" w:cs="Times New Roman"/>
          <w:sz w:val="24"/>
          <w:szCs w:val="24"/>
        </w:rPr>
        <w:t xml:space="preserve"> tree</w:t>
      </w:r>
      <w:r w:rsidR="002C0FBA" w:rsidRPr="00DE6137">
        <w:rPr>
          <w:rFonts w:ascii="Times New Roman" w:hAnsi="Times New Roman" w:cs="Times New Roman"/>
          <w:sz w:val="24"/>
          <w:szCs w:val="24"/>
        </w:rPr>
        <w:t>;</w:t>
      </w:r>
      <w:r w:rsidR="00B02B4F" w:rsidRPr="00DE6137">
        <w:rPr>
          <w:rFonts w:ascii="Times New Roman" w:hAnsi="Times New Roman" w:cs="Times New Roman"/>
          <w:sz w:val="24"/>
          <w:szCs w:val="24"/>
        </w:rPr>
        <w:t xml:space="preserve"> and the</w:t>
      </w:r>
      <w:r w:rsidR="0071154C" w:rsidRPr="00DE6137">
        <w:rPr>
          <w:rFonts w:ascii="Times New Roman" w:hAnsi="Times New Roman" w:cs="Times New Roman"/>
          <w:sz w:val="24"/>
          <w:szCs w:val="24"/>
        </w:rPr>
        <w:t xml:space="preserve"> subsample</w:t>
      </w:r>
      <w:r w:rsidR="00B02B4F" w:rsidRPr="00DE6137">
        <w:rPr>
          <w:rFonts w:ascii="Times New Roman" w:hAnsi="Times New Roman" w:cs="Times New Roman"/>
          <w:sz w:val="24"/>
          <w:szCs w:val="24"/>
        </w:rPr>
        <w:t xml:space="preserve"> of data that the algorithm uses to grow its trees (Srivastava, 2016).</w:t>
      </w:r>
    </w:p>
    <w:p w14:paraId="2B7551D9" w14:textId="4EEBE30A" w:rsidR="005663D2" w:rsidRPr="00DE6137" w:rsidRDefault="00AB3D33"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All</w:t>
      </w:r>
      <w:r w:rsidR="00B94ECE" w:rsidRPr="00DE6137">
        <w:rPr>
          <w:rFonts w:ascii="Times New Roman" w:hAnsi="Times New Roman" w:cs="Times New Roman"/>
          <w:sz w:val="24"/>
          <w:szCs w:val="24"/>
        </w:rPr>
        <w:t xml:space="preserve"> models </w:t>
      </w:r>
      <w:r w:rsidR="004D2BC6" w:rsidRPr="00DE6137">
        <w:rPr>
          <w:rFonts w:ascii="Times New Roman" w:hAnsi="Times New Roman" w:cs="Times New Roman"/>
          <w:sz w:val="24"/>
          <w:szCs w:val="24"/>
        </w:rPr>
        <w:t xml:space="preserve">are trained on a training set consisting of approximately </w:t>
      </w:r>
      <w:r w:rsidR="00C31B53">
        <w:rPr>
          <w:rFonts w:ascii="Times New Roman" w:hAnsi="Times New Roman" w:cs="Times New Roman"/>
          <w:sz w:val="24"/>
          <w:szCs w:val="24"/>
        </w:rPr>
        <w:t>60</w:t>
      </w:r>
      <w:r w:rsidR="004D2BC6" w:rsidRPr="00DE6137">
        <w:rPr>
          <w:rFonts w:ascii="Times New Roman" w:hAnsi="Times New Roman" w:cs="Times New Roman"/>
          <w:sz w:val="24"/>
          <w:szCs w:val="24"/>
        </w:rPr>
        <w:t xml:space="preserve"> percent of observations </w:t>
      </w:r>
      <w:r w:rsidR="00FA7A2A" w:rsidRPr="00DE6137">
        <w:rPr>
          <w:rFonts w:ascii="Times New Roman" w:hAnsi="Times New Roman" w:cs="Times New Roman"/>
          <w:sz w:val="24"/>
          <w:szCs w:val="24"/>
        </w:rPr>
        <w:t>from</w:t>
      </w:r>
      <w:r w:rsidR="004D2BC6" w:rsidRPr="00DE6137">
        <w:rPr>
          <w:rFonts w:ascii="Times New Roman" w:hAnsi="Times New Roman" w:cs="Times New Roman"/>
          <w:sz w:val="24"/>
          <w:szCs w:val="24"/>
        </w:rPr>
        <w:t xml:space="preserve"> the broader data set</w:t>
      </w:r>
      <w:r w:rsidR="0018124E" w:rsidRPr="00DE6137">
        <w:rPr>
          <w:rFonts w:ascii="Times New Roman" w:hAnsi="Times New Roman" w:cs="Times New Roman"/>
          <w:sz w:val="24"/>
          <w:szCs w:val="24"/>
        </w:rPr>
        <w:t xml:space="preserve">, or roughly </w:t>
      </w:r>
      <w:r w:rsidR="005955DB" w:rsidRPr="00DE6137">
        <w:rPr>
          <w:rFonts w:ascii="Times New Roman" w:hAnsi="Times New Roman" w:cs="Times New Roman"/>
          <w:sz w:val="24"/>
          <w:szCs w:val="24"/>
        </w:rPr>
        <w:t>14,300</w:t>
      </w:r>
      <w:r w:rsidR="0018124E" w:rsidRPr="00DE6137">
        <w:rPr>
          <w:rFonts w:ascii="Times New Roman" w:hAnsi="Times New Roman" w:cs="Times New Roman"/>
          <w:sz w:val="24"/>
          <w:szCs w:val="24"/>
        </w:rPr>
        <w:t xml:space="preserve"> observations</w:t>
      </w:r>
      <w:r w:rsidR="004D2BC6" w:rsidRPr="00DE6137">
        <w:rPr>
          <w:rFonts w:ascii="Times New Roman" w:hAnsi="Times New Roman" w:cs="Times New Roman"/>
          <w:sz w:val="24"/>
          <w:szCs w:val="24"/>
        </w:rPr>
        <w:t>. The trained models</w:t>
      </w:r>
      <w:r w:rsidR="00B94ECE" w:rsidRPr="00DE6137">
        <w:rPr>
          <w:rFonts w:ascii="Times New Roman" w:hAnsi="Times New Roman" w:cs="Times New Roman"/>
          <w:sz w:val="24"/>
          <w:szCs w:val="24"/>
        </w:rPr>
        <w:t xml:space="preserve"> </w:t>
      </w:r>
      <w:r w:rsidR="00970CF1" w:rsidRPr="00DE6137">
        <w:rPr>
          <w:rFonts w:ascii="Times New Roman" w:hAnsi="Times New Roman" w:cs="Times New Roman"/>
          <w:sz w:val="24"/>
          <w:szCs w:val="24"/>
        </w:rPr>
        <w:t>are</w:t>
      </w:r>
      <w:r w:rsidR="00FA7A2A" w:rsidRPr="00DE6137">
        <w:rPr>
          <w:rFonts w:ascii="Times New Roman" w:hAnsi="Times New Roman" w:cs="Times New Roman"/>
          <w:sz w:val="24"/>
          <w:szCs w:val="24"/>
        </w:rPr>
        <w:t xml:space="preserve"> each cross-validated using a ten-fold scheme. They are then</w:t>
      </w:r>
      <w:r w:rsidR="00B94ECE" w:rsidRPr="00DE6137">
        <w:rPr>
          <w:rFonts w:ascii="Times New Roman" w:hAnsi="Times New Roman" w:cs="Times New Roman"/>
          <w:sz w:val="24"/>
          <w:szCs w:val="24"/>
        </w:rPr>
        <w:t xml:space="preserve"> evaluated and compared via predictive performance on a test set </w:t>
      </w:r>
      <w:r w:rsidR="004D2BC6" w:rsidRPr="00DE6137">
        <w:rPr>
          <w:rFonts w:ascii="Times New Roman" w:hAnsi="Times New Roman" w:cs="Times New Roman"/>
          <w:sz w:val="24"/>
          <w:szCs w:val="24"/>
        </w:rPr>
        <w:t xml:space="preserve">representing </w:t>
      </w:r>
      <w:r w:rsidR="00C31B53">
        <w:rPr>
          <w:rFonts w:ascii="Times New Roman" w:hAnsi="Times New Roman" w:cs="Times New Roman"/>
          <w:sz w:val="24"/>
          <w:szCs w:val="24"/>
        </w:rPr>
        <w:t>20</w:t>
      </w:r>
      <w:r w:rsidR="004D2BC6" w:rsidRPr="00DE6137">
        <w:rPr>
          <w:rFonts w:ascii="Times New Roman" w:hAnsi="Times New Roman" w:cs="Times New Roman"/>
          <w:sz w:val="24"/>
          <w:szCs w:val="24"/>
        </w:rPr>
        <w:t xml:space="preserve"> percent of observations</w:t>
      </w:r>
      <w:r w:rsidR="0018124E" w:rsidRPr="00DE6137">
        <w:rPr>
          <w:rFonts w:ascii="Times New Roman" w:hAnsi="Times New Roman" w:cs="Times New Roman"/>
          <w:sz w:val="24"/>
          <w:szCs w:val="24"/>
        </w:rPr>
        <w:t xml:space="preserve">, or </w:t>
      </w:r>
      <w:r w:rsidR="005955DB" w:rsidRPr="00DE6137">
        <w:rPr>
          <w:rFonts w:ascii="Times New Roman" w:hAnsi="Times New Roman" w:cs="Times New Roman"/>
          <w:sz w:val="24"/>
          <w:szCs w:val="24"/>
        </w:rPr>
        <w:t>roughly 4,700 observations</w:t>
      </w:r>
      <w:r w:rsidR="00B94ECE" w:rsidRPr="00DE6137">
        <w:rPr>
          <w:rFonts w:ascii="Times New Roman" w:hAnsi="Times New Roman" w:cs="Times New Roman"/>
          <w:sz w:val="24"/>
          <w:szCs w:val="24"/>
        </w:rPr>
        <w:t>.</w:t>
      </w:r>
      <w:r w:rsidR="009F751F" w:rsidRPr="00DE6137">
        <w:rPr>
          <w:rFonts w:ascii="Times New Roman" w:hAnsi="Times New Roman" w:cs="Times New Roman"/>
          <w:sz w:val="24"/>
          <w:szCs w:val="24"/>
        </w:rPr>
        <w:t xml:space="preserve"> The model showing the highest performance on the test set is then validated on a validation set representing the remaining </w:t>
      </w:r>
      <w:r w:rsidR="00C31B53">
        <w:rPr>
          <w:rFonts w:ascii="Times New Roman" w:hAnsi="Times New Roman" w:cs="Times New Roman"/>
          <w:sz w:val="24"/>
          <w:szCs w:val="24"/>
        </w:rPr>
        <w:t>20</w:t>
      </w:r>
      <w:r w:rsidR="009F751F" w:rsidRPr="00DE6137">
        <w:rPr>
          <w:rFonts w:ascii="Times New Roman" w:hAnsi="Times New Roman" w:cs="Times New Roman"/>
          <w:sz w:val="24"/>
          <w:szCs w:val="24"/>
        </w:rPr>
        <w:t xml:space="preserve"> percent</w:t>
      </w:r>
      <w:r w:rsidR="005955DB" w:rsidRPr="00DE6137">
        <w:rPr>
          <w:rFonts w:ascii="Times New Roman" w:hAnsi="Times New Roman" w:cs="Times New Roman"/>
          <w:sz w:val="24"/>
          <w:szCs w:val="24"/>
        </w:rPr>
        <w:t xml:space="preserve">, or roughly 4,700 </w:t>
      </w:r>
      <w:r w:rsidR="009F751F" w:rsidRPr="00DE6137">
        <w:rPr>
          <w:rFonts w:ascii="Times New Roman" w:hAnsi="Times New Roman" w:cs="Times New Roman"/>
          <w:sz w:val="24"/>
          <w:szCs w:val="24"/>
        </w:rPr>
        <w:t>observations.</w:t>
      </w:r>
    </w:p>
    <w:p w14:paraId="03A79A91" w14:textId="77777777" w:rsidR="00FF2EC1" w:rsidRPr="00DE6137" w:rsidRDefault="00FF2EC1" w:rsidP="0078351F">
      <w:pPr>
        <w:spacing w:after="0" w:line="480" w:lineRule="auto"/>
        <w:rPr>
          <w:rFonts w:ascii="Times New Roman" w:hAnsi="Times New Roman" w:cs="Times New Roman"/>
          <w:sz w:val="24"/>
          <w:szCs w:val="24"/>
        </w:rPr>
      </w:pPr>
    </w:p>
    <w:p w14:paraId="6D358DA5" w14:textId="1484D943" w:rsidR="000561F0" w:rsidRPr="00DE6137" w:rsidRDefault="000561F0" w:rsidP="0078351F">
      <w:pPr>
        <w:spacing w:after="240" w:line="480" w:lineRule="auto"/>
        <w:jc w:val="center"/>
        <w:rPr>
          <w:rFonts w:ascii="Times New Roman" w:hAnsi="Times New Roman" w:cs="Times New Roman"/>
          <w:b/>
          <w:bCs/>
          <w:sz w:val="28"/>
          <w:szCs w:val="28"/>
        </w:rPr>
      </w:pPr>
      <w:r w:rsidRPr="00DE6137">
        <w:rPr>
          <w:rFonts w:ascii="Times New Roman" w:hAnsi="Times New Roman" w:cs="Times New Roman"/>
          <w:b/>
          <w:bCs/>
          <w:sz w:val="28"/>
          <w:szCs w:val="28"/>
        </w:rPr>
        <w:t xml:space="preserve">Findings and </w:t>
      </w:r>
      <w:r w:rsidR="00982722">
        <w:rPr>
          <w:rFonts w:ascii="Times New Roman" w:hAnsi="Times New Roman" w:cs="Times New Roman"/>
          <w:b/>
          <w:bCs/>
          <w:sz w:val="28"/>
          <w:szCs w:val="28"/>
        </w:rPr>
        <w:t>d</w:t>
      </w:r>
      <w:r w:rsidRPr="00DE6137">
        <w:rPr>
          <w:rFonts w:ascii="Times New Roman" w:hAnsi="Times New Roman" w:cs="Times New Roman"/>
          <w:b/>
          <w:bCs/>
          <w:sz w:val="28"/>
          <w:szCs w:val="28"/>
        </w:rPr>
        <w:t>iscussion</w:t>
      </w:r>
    </w:p>
    <w:p w14:paraId="69B08BFB" w14:textId="47957039" w:rsidR="00FF2EC1" w:rsidRPr="00DE6137" w:rsidRDefault="009F751F"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 xml:space="preserve">For each research question, </w:t>
      </w:r>
      <w:r w:rsidR="007F2FBC" w:rsidRPr="00DE6137">
        <w:rPr>
          <w:rFonts w:ascii="Times New Roman" w:hAnsi="Times New Roman" w:cs="Times New Roman"/>
          <w:sz w:val="24"/>
          <w:szCs w:val="24"/>
        </w:rPr>
        <w:t xml:space="preserve">random forests, </w:t>
      </w:r>
      <w:r w:rsidR="00B52B4B" w:rsidRPr="00DE6137">
        <w:rPr>
          <w:rFonts w:ascii="Times New Roman" w:hAnsi="Times New Roman" w:cs="Times New Roman"/>
          <w:sz w:val="24"/>
          <w:szCs w:val="24"/>
        </w:rPr>
        <w:t>GBM</w:t>
      </w:r>
      <w:r w:rsidR="007F2FBC" w:rsidRPr="00DE6137">
        <w:rPr>
          <w:rFonts w:ascii="Times New Roman" w:hAnsi="Times New Roman" w:cs="Times New Roman"/>
          <w:sz w:val="24"/>
          <w:szCs w:val="24"/>
        </w:rPr>
        <w:t>, and XGBoost</w:t>
      </w:r>
      <w:r w:rsidR="00B52B4B" w:rsidRPr="00DE6137">
        <w:rPr>
          <w:rFonts w:ascii="Times New Roman" w:hAnsi="Times New Roman" w:cs="Times New Roman"/>
          <w:sz w:val="24"/>
          <w:szCs w:val="24"/>
        </w:rPr>
        <w:t xml:space="preserve"> classifiers are</w:t>
      </w:r>
      <w:r w:rsidRPr="00DE6137">
        <w:rPr>
          <w:rFonts w:ascii="Times New Roman" w:hAnsi="Times New Roman" w:cs="Times New Roman"/>
          <w:sz w:val="24"/>
          <w:szCs w:val="24"/>
        </w:rPr>
        <w:t xml:space="preserve"> trained </w:t>
      </w:r>
      <w:r w:rsidR="00B34619" w:rsidRPr="00DE6137">
        <w:rPr>
          <w:rFonts w:ascii="Times New Roman" w:hAnsi="Times New Roman" w:cs="Times New Roman"/>
          <w:sz w:val="24"/>
          <w:szCs w:val="24"/>
        </w:rPr>
        <w:t xml:space="preserve">on </w:t>
      </w:r>
      <w:r w:rsidR="006F48DE" w:rsidRPr="00DE6137">
        <w:rPr>
          <w:rFonts w:ascii="Times New Roman" w:hAnsi="Times New Roman" w:cs="Times New Roman"/>
          <w:sz w:val="24"/>
          <w:szCs w:val="24"/>
        </w:rPr>
        <w:t>a</w:t>
      </w:r>
      <w:r w:rsidR="00B34619" w:rsidRPr="00DE6137">
        <w:rPr>
          <w:rFonts w:ascii="Times New Roman" w:hAnsi="Times New Roman" w:cs="Times New Roman"/>
          <w:sz w:val="24"/>
          <w:szCs w:val="24"/>
        </w:rPr>
        <w:t xml:space="preserve"> training set</w:t>
      </w:r>
      <w:r w:rsidR="00C13D8F" w:rsidRPr="00DE6137">
        <w:rPr>
          <w:rFonts w:ascii="Times New Roman" w:hAnsi="Times New Roman" w:cs="Times New Roman"/>
          <w:sz w:val="24"/>
          <w:szCs w:val="24"/>
        </w:rPr>
        <w:t xml:space="preserve">—finding the optimal tuning of the parameters noted in </w:t>
      </w:r>
      <w:r w:rsidR="00C13D8F" w:rsidRPr="00DE6137">
        <w:rPr>
          <w:rFonts w:ascii="Times New Roman" w:hAnsi="Times New Roman" w:cs="Times New Roman"/>
          <w:i/>
          <w:iCs/>
          <w:sz w:val="24"/>
          <w:szCs w:val="24"/>
        </w:rPr>
        <w:t>Data and Methods—</w:t>
      </w:r>
      <w:r w:rsidR="006F48DE" w:rsidRPr="00DE6137">
        <w:rPr>
          <w:rFonts w:ascii="Times New Roman" w:hAnsi="Times New Roman" w:cs="Times New Roman"/>
          <w:sz w:val="24"/>
          <w:szCs w:val="24"/>
        </w:rPr>
        <w:t>and</w:t>
      </w:r>
      <w:r w:rsidR="00B34619" w:rsidRPr="00DE6137">
        <w:rPr>
          <w:rFonts w:ascii="Times New Roman" w:hAnsi="Times New Roman" w:cs="Times New Roman"/>
          <w:sz w:val="24"/>
          <w:szCs w:val="24"/>
        </w:rPr>
        <w:t xml:space="preserve"> evaluated on </w:t>
      </w:r>
      <w:r w:rsidR="006F48DE" w:rsidRPr="00DE6137">
        <w:rPr>
          <w:rFonts w:ascii="Times New Roman" w:hAnsi="Times New Roman" w:cs="Times New Roman"/>
          <w:sz w:val="24"/>
          <w:szCs w:val="24"/>
        </w:rPr>
        <w:t>a</w:t>
      </w:r>
      <w:r w:rsidR="00B34619" w:rsidRPr="00DE6137">
        <w:rPr>
          <w:rFonts w:ascii="Times New Roman" w:hAnsi="Times New Roman" w:cs="Times New Roman"/>
          <w:sz w:val="24"/>
          <w:szCs w:val="24"/>
        </w:rPr>
        <w:t xml:space="preserve"> test set</w:t>
      </w:r>
      <w:r w:rsidR="00C13D8F" w:rsidRPr="00DE6137">
        <w:rPr>
          <w:rFonts w:ascii="Times New Roman" w:hAnsi="Times New Roman" w:cs="Times New Roman"/>
          <w:sz w:val="24"/>
          <w:szCs w:val="24"/>
        </w:rPr>
        <w:t>.</w:t>
      </w:r>
      <w:r w:rsidR="007F2FBC" w:rsidRPr="00DE6137">
        <w:rPr>
          <w:rFonts w:ascii="Times New Roman" w:hAnsi="Times New Roman" w:cs="Times New Roman"/>
          <w:sz w:val="24"/>
          <w:szCs w:val="24"/>
        </w:rPr>
        <w:t xml:space="preserve"> </w:t>
      </w:r>
      <w:r w:rsidR="00C13D8F" w:rsidRPr="00DE6137">
        <w:rPr>
          <w:rFonts w:ascii="Times New Roman" w:hAnsi="Times New Roman" w:cs="Times New Roman"/>
          <w:sz w:val="24"/>
          <w:szCs w:val="24"/>
        </w:rPr>
        <w:t>Evaluation metrics include</w:t>
      </w:r>
      <w:r w:rsidR="00D87230" w:rsidRPr="00DE6137">
        <w:rPr>
          <w:rFonts w:ascii="Times New Roman" w:hAnsi="Times New Roman" w:cs="Times New Roman"/>
          <w:sz w:val="24"/>
          <w:szCs w:val="24"/>
        </w:rPr>
        <w:t xml:space="preserve"> </w:t>
      </w:r>
      <w:r w:rsidR="007F2FBC" w:rsidRPr="00DE6137">
        <w:rPr>
          <w:rFonts w:ascii="Times New Roman" w:hAnsi="Times New Roman" w:cs="Times New Roman"/>
          <w:sz w:val="24"/>
          <w:szCs w:val="24"/>
        </w:rPr>
        <w:t xml:space="preserve">AUC-ROC for the imbalanced dependent variables </w:t>
      </w:r>
      <w:r w:rsidR="007F2FBC" w:rsidRPr="00DE6137">
        <w:rPr>
          <w:rFonts w:ascii="Times New Roman" w:hAnsi="Times New Roman" w:cs="Times New Roman"/>
          <w:i/>
          <w:iCs/>
          <w:sz w:val="24"/>
          <w:szCs w:val="24"/>
        </w:rPr>
        <w:t>CERTN</w:t>
      </w:r>
      <w:r w:rsidR="007F2FBC" w:rsidRPr="00DE6137">
        <w:rPr>
          <w:rFonts w:ascii="Times New Roman" w:hAnsi="Times New Roman" w:cs="Times New Roman"/>
          <w:sz w:val="24"/>
          <w:szCs w:val="24"/>
        </w:rPr>
        <w:t xml:space="preserve"> and </w:t>
      </w:r>
      <w:r w:rsidR="007F2FBC" w:rsidRPr="00DE6137">
        <w:rPr>
          <w:rFonts w:ascii="Times New Roman" w:hAnsi="Times New Roman" w:cs="Times New Roman"/>
          <w:i/>
          <w:iCs/>
          <w:sz w:val="24"/>
          <w:szCs w:val="24"/>
        </w:rPr>
        <w:t>PSCERT</w:t>
      </w:r>
      <w:r w:rsidR="007F2FBC" w:rsidRPr="00DE6137">
        <w:rPr>
          <w:rFonts w:ascii="Times New Roman" w:hAnsi="Times New Roman" w:cs="Times New Roman"/>
          <w:sz w:val="24"/>
          <w:szCs w:val="24"/>
        </w:rPr>
        <w:t xml:space="preserve"> and accuracy for </w:t>
      </w:r>
      <w:r w:rsidR="007F2FBC" w:rsidRPr="00DE6137">
        <w:rPr>
          <w:rFonts w:ascii="Times New Roman" w:hAnsi="Times New Roman" w:cs="Times New Roman"/>
          <w:i/>
          <w:iCs/>
          <w:sz w:val="24"/>
          <w:szCs w:val="24"/>
        </w:rPr>
        <w:t>PSDEGREE</w:t>
      </w:r>
      <w:r w:rsidR="00D87230" w:rsidRPr="00DE6137">
        <w:rPr>
          <w:rFonts w:ascii="Times New Roman" w:hAnsi="Times New Roman" w:cs="Times New Roman"/>
          <w:sz w:val="24"/>
          <w:szCs w:val="24"/>
        </w:rPr>
        <w:t>.</w:t>
      </w:r>
      <w:r w:rsidR="00B52B4B" w:rsidRPr="00DE6137">
        <w:rPr>
          <w:rFonts w:ascii="Times New Roman" w:hAnsi="Times New Roman" w:cs="Times New Roman"/>
          <w:sz w:val="24"/>
          <w:szCs w:val="24"/>
        </w:rPr>
        <w:t xml:space="preserve"> </w:t>
      </w:r>
      <w:r w:rsidR="00D87230" w:rsidRPr="00DE6137">
        <w:rPr>
          <w:rFonts w:ascii="Times New Roman" w:hAnsi="Times New Roman" w:cs="Times New Roman"/>
          <w:sz w:val="24"/>
          <w:szCs w:val="24"/>
        </w:rPr>
        <w:t>The highest performing model per these metrics is then</w:t>
      </w:r>
      <w:r w:rsidR="006F48DE" w:rsidRPr="00DE6137">
        <w:rPr>
          <w:rFonts w:ascii="Times New Roman" w:hAnsi="Times New Roman" w:cs="Times New Roman"/>
          <w:sz w:val="24"/>
          <w:szCs w:val="24"/>
        </w:rPr>
        <w:t xml:space="preserve"> validated on a final validation set and</w:t>
      </w:r>
      <w:r w:rsidR="00D87230" w:rsidRPr="00DE6137">
        <w:rPr>
          <w:rFonts w:ascii="Times New Roman" w:hAnsi="Times New Roman" w:cs="Times New Roman"/>
          <w:sz w:val="24"/>
          <w:szCs w:val="24"/>
        </w:rPr>
        <w:t xml:space="preserve"> assessed to determine the features most important in informing its predictions.</w:t>
      </w:r>
    </w:p>
    <w:p w14:paraId="79B5AA29" w14:textId="79E0C063" w:rsidR="00795581" w:rsidRPr="00DE6137" w:rsidRDefault="00795581" w:rsidP="0078351F">
      <w:pPr>
        <w:pStyle w:val="NoSpacing"/>
        <w:spacing w:after="240" w:line="480" w:lineRule="auto"/>
        <w:rPr>
          <w:rFonts w:ascii="Times New Roman" w:hAnsi="Times New Roman" w:cs="Times New Roman"/>
          <w:b/>
          <w:bCs/>
          <w:i/>
          <w:iCs/>
          <w:sz w:val="24"/>
          <w:szCs w:val="24"/>
        </w:rPr>
      </w:pPr>
      <w:r w:rsidRPr="00DE6137">
        <w:rPr>
          <w:rFonts w:ascii="Times New Roman" w:hAnsi="Times New Roman" w:cs="Times New Roman"/>
          <w:b/>
          <w:bCs/>
          <w:i/>
          <w:iCs/>
          <w:sz w:val="24"/>
          <w:szCs w:val="24"/>
        </w:rPr>
        <w:t xml:space="preserve">What characteristics predict </w:t>
      </w:r>
      <w:r w:rsidR="00914B11" w:rsidRPr="00DE6137">
        <w:rPr>
          <w:rFonts w:ascii="Times New Roman" w:hAnsi="Times New Roman" w:cs="Times New Roman"/>
          <w:b/>
          <w:bCs/>
          <w:i/>
          <w:iCs/>
          <w:sz w:val="24"/>
          <w:szCs w:val="24"/>
        </w:rPr>
        <w:t>possession of</w:t>
      </w:r>
      <w:r w:rsidRPr="00DE6137">
        <w:rPr>
          <w:rFonts w:ascii="Times New Roman" w:hAnsi="Times New Roman" w:cs="Times New Roman"/>
          <w:b/>
          <w:bCs/>
          <w:i/>
          <w:iCs/>
          <w:sz w:val="24"/>
          <w:szCs w:val="24"/>
        </w:rPr>
        <w:t xml:space="preserve"> a postsecondary certification?</w:t>
      </w:r>
    </w:p>
    <w:p w14:paraId="494DE9B8" w14:textId="77777777" w:rsidR="00795581" w:rsidRPr="00DE6137" w:rsidRDefault="00795581" w:rsidP="0078351F">
      <w:pPr>
        <w:pStyle w:val="NoSpacing"/>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 xml:space="preserve">Modeling of </w:t>
      </w:r>
      <w:r w:rsidRPr="00DE6137">
        <w:rPr>
          <w:rFonts w:ascii="Times New Roman" w:hAnsi="Times New Roman" w:cs="Times New Roman"/>
          <w:i/>
          <w:iCs/>
          <w:sz w:val="24"/>
          <w:szCs w:val="24"/>
        </w:rPr>
        <w:t>CERTN</w:t>
      </w:r>
      <w:r w:rsidRPr="00DE6137">
        <w:rPr>
          <w:rFonts w:ascii="Times New Roman" w:hAnsi="Times New Roman" w:cs="Times New Roman"/>
          <w:sz w:val="24"/>
          <w:szCs w:val="24"/>
        </w:rPr>
        <w:t xml:space="preserve"> begins with a series of non-weighted models to establish how the algorithms react to the imbalance between classes. In the ATES dataset and more broadly in the United States, a small proportion of the adult population possesses a postsecondary certification. Regardless of the relatively large number of observations and the dozens of features available, </w:t>
      </w:r>
      <w:r w:rsidRPr="00DE6137">
        <w:rPr>
          <w:rFonts w:ascii="Times New Roman" w:hAnsi="Times New Roman" w:cs="Times New Roman"/>
          <w:sz w:val="24"/>
          <w:szCs w:val="24"/>
        </w:rPr>
        <w:lastRenderedPageBreak/>
        <w:t>capturing and predicting individuals making up this proportion could prove challenging. And such is the case for this analysis.</w:t>
      </w:r>
    </w:p>
    <w:p w14:paraId="4D0C1760" w14:textId="16E35BF2" w:rsidR="00795581" w:rsidRPr="00DE6137" w:rsidRDefault="00795581" w:rsidP="0078351F">
      <w:pPr>
        <w:pStyle w:val="NoSpacing"/>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 xml:space="preserve">Per accuracy, the non-weighted random forests, GBM, and XGBoost models predict </w:t>
      </w:r>
      <w:r w:rsidRPr="00DE6137">
        <w:rPr>
          <w:rFonts w:ascii="Times New Roman" w:hAnsi="Times New Roman" w:cs="Times New Roman"/>
          <w:i/>
          <w:iCs/>
          <w:sz w:val="24"/>
          <w:szCs w:val="24"/>
        </w:rPr>
        <w:t>CERTN</w:t>
      </w:r>
      <w:r w:rsidRPr="00DE6137">
        <w:rPr>
          <w:rFonts w:ascii="Times New Roman" w:hAnsi="Times New Roman" w:cs="Times New Roman"/>
          <w:sz w:val="24"/>
          <w:szCs w:val="24"/>
        </w:rPr>
        <w:t xml:space="preserve"> in the test set well. However, this metric is not robust to the imbalanced classes in the dependent variable and thus suggests strong performance where none exists. Reacting to the approximately seven percent of observations indicating possession of a certification, post-training, the optimally tuned versions of each model predict that zero test-set observations possess a certification. That is, each model simply predicts that all observations are a “no”, resulting in an accuracy of </w:t>
      </w:r>
      <w:r w:rsidR="008543D4">
        <w:rPr>
          <w:rFonts w:ascii="Times New Roman" w:hAnsi="Times New Roman" w:cs="Times New Roman"/>
          <w:sz w:val="24"/>
          <w:szCs w:val="24"/>
        </w:rPr>
        <w:t>roughly</w:t>
      </w:r>
      <w:r w:rsidRPr="00DE6137">
        <w:rPr>
          <w:rFonts w:ascii="Times New Roman" w:hAnsi="Times New Roman" w:cs="Times New Roman"/>
          <w:sz w:val="24"/>
          <w:szCs w:val="24"/>
        </w:rPr>
        <w:t xml:space="preserve"> </w:t>
      </w:r>
      <w:r w:rsidR="008543D4">
        <w:rPr>
          <w:rFonts w:ascii="Times New Roman" w:hAnsi="Times New Roman" w:cs="Times New Roman"/>
          <w:sz w:val="24"/>
          <w:szCs w:val="24"/>
        </w:rPr>
        <w:t>93</w:t>
      </w:r>
      <w:r w:rsidRPr="00DE6137">
        <w:rPr>
          <w:rFonts w:ascii="Times New Roman" w:hAnsi="Times New Roman" w:cs="Times New Roman"/>
          <w:sz w:val="24"/>
          <w:szCs w:val="24"/>
        </w:rPr>
        <w:t xml:space="preserve"> percent for each one. The remaining seven percent of observations—representing those individuals possessing a certification—are false negatives. Such predictive behavior is reasonable but not ideal.</w:t>
      </w:r>
    </w:p>
    <w:p w14:paraId="63E9AE6A" w14:textId="7F016E16" w:rsidR="00795581" w:rsidRPr="00DE6137" w:rsidRDefault="00E10259" w:rsidP="0078351F">
      <w:pPr>
        <w:pStyle w:val="NoSpacing"/>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 xml:space="preserve">Two </w:t>
      </w:r>
      <w:r w:rsidR="00695CFE" w:rsidRPr="00DE6137">
        <w:rPr>
          <w:rFonts w:ascii="Times New Roman" w:hAnsi="Times New Roman" w:cs="Times New Roman"/>
          <w:sz w:val="24"/>
          <w:szCs w:val="24"/>
        </w:rPr>
        <w:t>actions</w:t>
      </w:r>
      <w:r w:rsidRPr="00DE6137">
        <w:rPr>
          <w:rFonts w:ascii="Times New Roman" w:hAnsi="Times New Roman" w:cs="Times New Roman"/>
          <w:sz w:val="24"/>
          <w:szCs w:val="24"/>
        </w:rPr>
        <w:t xml:space="preserve"> attempt to address the issue in a second round of modeling.</w:t>
      </w:r>
      <w:r w:rsidR="00795581" w:rsidRPr="00DE6137">
        <w:rPr>
          <w:rFonts w:ascii="Times New Roman" w:hAnsi="Times New Roman" w:cs="Times New Roman"/>
          <w:sz w:val="24"/>
          <w:szCs w:val="24"/>
        </w:rPr>
        <w:t xml:space="preserve"> </w:t>
      </w:r>
      <w:r w:rsidRPr="00DE6137">
        <w:rPr>
          <w:rFonts w:ascii="Times New Roman" w:hAnsi="Times New Roman" w:cs="Times New Roman"/>
          <w:sz w:val="24"/>
          <w:szCs w:val="24"/>
        </w:rPr>
        <w:t>First, c</w:t>
      </w:r>
      <w:r w:rsidR="00795581" w:rsidRPr="00DE6137">
        <w:rPr>
          <w:rFonts w:ascii="Times New Roman" w:hAnsi="Times New Roman" w:cs="Times New Roman"/>
          <w:sz w:val="24"/>
          <w:szCs w:val="24"/>
        </w:rPr>
        <w:t>ase weights representing the ratio</w:t>
      </w:r>
      <w:r w:rsidRPr="00DE6137">
        <w:rPr>
          <w:rFonts w:ascii="Times New Roman" w:hAnsi="Times New Roman" w:cs="Times New Roman"/>
          <w:sz w:val="24"/>
          <w:szCs w:val="24"/>
        </w:rPr>
        <w:t xml:space="preserve"> of credential non-holders to holders—</w:t>
      </w:r>
      <w:r w:rsidR="00430540" w:rsidRPr="00DE6137">
        <w:rPr>
          <w:rFonts w:ascii="Times New Roman" w:hAnsi="Times New Roman" w:cs="Times New Roman"/>
          <w:sz w:val="24"/>
          <w:szCs w:val="24"/>
        </w:rPr>
        <w:t>roughly</w:t>
      </w:r>
      <w:r w:rsidRPr="00DE6137">
        <w:rPr>
          <w:rFonts w:ascii="Times New Roman" w:hAnsi="Times New Roman" w:cs="Times New Roman"/>
          <w:sz w:val="24"/>
          <w:szCs w:val="24"/>
        </w:rPr>
        <w:t xml:space="preserve"> 13.8</w:t>
      </w:r>
      <w:r w:rsidR="00BB7632">
        <w:rPr>
          <w:rFonts w:ascii="Times New Roman" w:hAnsi="Times New Roman" w:cs="Times New Roman"/>
          <w:sz w:val="24"/>
          <w:szCs w:val="24"/>
        </w:rPr>
        <w:t>0</w:t>
      </w:r>
      <w:r w:rsidRPr="00DE6137">
        <w:rPr>
          <w:rFonts w:ascii="Times New Roman" w:hAnsi="Times New Roman" w:cs="Times New Roman"/>
          <w:sz w:val="24"/>
          <w:szCs w:val="24"/>
        </w:rPr>
        <w:t xml:space="preserve"> applied to holders and 1</w:t>
      </w:r>
      <w:r w:rsidR="00BB7632">
        <w:rPr>
          <w:rFonts w:ascii="Times New Roman" w:hAnsi="Times New Roman" w:cs="Times New Roman"/>
          <w:sz w:val="24"/>
          <w:szCs w:val="24"/>
        </w:rPr>
        <w:t>.00</w:t>
      </w:r>
      <w:r w:rsidRPr="00DE6137">
        <w:rPr>
          <w:rFonts w:ascii="Times New Roman" w:hAnsi="Times New Roman" w:cs="Times New Roman"/>
          <w:sz w:val="24"/>
          <w:szCs w:val="24"/>
        </w:rPr>
        <w:t xml:space="preserve"> applied to non-holders—are applied during training of each model. Second, AUC-ROC is used as the primary evaluation metric, alongside sensitivity</w:t>
      </w:r>
      <w:r w:rsidR="00104625" w:rsidRPr="00DE6137">
        <w:rPr>
          <w:rFonts w:ascii="Times New Roman" w:hAnsi="Times New Roman" w:cs="Times New Roman"/>
          <w:sz w:val="24"/>
          <w:szCs w:val="24"/>
        </w:rPr>
        <w:t>—essentially, the model’s ability to predict true credential holders—and specificity—the model’s ability to predict true credential non-holders. Table 2 contains these</w:t>
      </w:r>
      <w:r w:rsidR="00CF4C06" w:rsidRPr="00DE6137">
        <w:rPr>
          <w:rFonts w:ascii="Times New Roman" w:hAnsi="Times New Roman" w:cs="Times New Roman"/>
          <w:sz w:val="24"/>
          <w:szCs w:val="24"/>
        </w:rPr>
        <w:t xml:space="preserve"> metric</w:t>
      </w:r>
      <w:r w:rsidR="002B0BB1" w:rsidRPr="00DE6137">
        <w:rPr>
          <w:rFonts w:ascii="Times New Roman" w:hAnsi="Times New Roman" w:cs="Times New Roman"/>
          <w:sz w:val="24"/>
          <w:szCs w:val="24"/>
        </w:rPr>
        <w:t>s</w:t>
      </w:r>
      <w:r w:rsidR="002305DE" w:rsidRPr="00DE6137">
        <w:rPr>
          <w:rFonts w:ascii="Times New Roman" w:hAnsi="Times New Roman" w:cs="Times New Roman"/>
          <w:sz w:val="24"/>
          <w:szCs w:val="24"/>
        </w:rPr>
        <w:t>, rounded to three decimal places,</w:t>
      </w:r>
      <w:r w:rsidR="00104625" w:rsidRPr="00DE6137">
        <w:rPr>
          <w:rFonts w:ascii="Times New Roman" w:hAnsi="Times New Roman" w:cs="Times New Roman"/>
          <w:sz w:val="24"/>
          <w:szCs w:val="24"/>
        </w:rPr>
        <w:t xml:space="preserve"> for each weighted model.</w:t>
      </w:r>
    </w:p>
    <w:p w14:paraId="16D511F8" w14:textId="77777777" w:rsidR="00795581" w:rsidRPr="00DE6137" w:rsidRDefault="00795581" w:rsidP="0078351F">
      <w:pPr>
        <w:spacing w:after="240" w:line="480" w:lineRule="auto"/>
        <w:rPr>
          <w:rFonts w:ascii="Times New Roman" w:hAnsi="Times New Roman" w:cs="Times New Roman"/>
          <w:b/>
          <w:bCs/>
          <w:sz w:val="24"/>
          <w:szCs w:val="24"/>
        </w:rPr>
      </w:pPr>
      <w:r w:rsidRPr="00DE6137">
        <w:rPr>
          <w:rFonts w:ascii="Times New Roman" w:hAnsi="Times New Roman" w:cs="Times New Roman"/>
          <w:b/>
          <w:bCs/>
          <w:sz w:val="24"/>
          <w:szCs w:val="24"/>
        </w:rPr>
        <w:t>Table 2</w:t>
      </w:r>
    </w:p>
    <w:p w14:paraId="071F1B6F" w14:textId="77777777" w:rsidR="00795581" w:rsidRPr="00DE6137" w:rsidRDefault="00795581" w:rsidP="0078351F">
      <w:pPr>
        <w:spacing w:after="240" w:line="480" w:lineRule="auto"/>
        <w:rPr>
          <w:rFonts w:ascii="Times New Roman" w:hAnsi="Times New Roman" w:cs="Times New Roman"/>
          <w:i/>
          <w:iCs/>
          <w:sz w:val="24"/>
          <w:szCs w:val="24"/>
        </w:rPr>
      </w:pPr>
      <w:r w:rsidRPr="00DE6137">
        <w:rPr>
          <w:rFonts w:ascii="Times New Roman" w:hAnsi="Times New Roman" w:cs="Times New Roman"/>
          <w:i/>
          <w:iCs/>
          <w:sz w:val="24"/>
          <w:szCs w:val="24"/>
        </w:rPr>
        <w:t>Predictive performance on the test set, CERTN</w:t>
      </w:r>
    </w:p>
    <w:tbl>
      <w:tblPr>
        <w:tblStyle w:val="TableGrid"/>
        <w:tblW w:w="0" w:type="auto"/>
        <w:tblLook w:val="04A0" w:firstRow="1" w:lastRow="0" w:firstColumn="1" w:lastColumn="0" w:noHBand="0" w:noVBand="1"/>
      </w:tblPr>
      <w:tblGrid>
        <w:gridCol w:w="1886"/>
        <w:gridCol w:w="2519"/>
        <w:gridCol w:w="2625"/>
        <w:gridCol w:w="2320"/>
      </w:tblGrid>
      <w:tr w:rsidR="00795581" w:rsidRPr="00DE6137" w14:paraId="23F8CF9F" w14:textId="77777777" w:rsidTr="00A148A4">
        <w:tc>
          <w:tcPr>
            <w:tcW w:w="1886" w:type="dxa"/>
          </w:tcPr>
          <w:p w14:paraId="4F6C179D" w14:textId="77777777" w:rsidR="00795581" w:rsidRPr="00DE6137" w:rsidRDefault="00795581"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Model</w:t>
            </w:r>
          </w:p>
        </w:tc>
        <w:tc>
          <w:tcPr>
            <w:tcW w:w="2519" w:type="dxa"/>
          </w:tcPr>
          <w:p w14:paraId="00D2B4E9" w14:textId="77777777" w:rsidR="00795581" w:rsidRPr="00DE6137" w:rsidRDefault="00795581"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AUC-ROC</w:t>
            </w:r>
          </w:p>
        </w:tc>
        <w:tc>
          <w:tcPr>
            <w:tcW w:w="2625" w:type="dxa"/>
          </w:tcPr>
          <w:p w14:paraId="2E72FE13" w14:textId="77777777" w:rsidR="00795581" w:rsidRPr="00DE6137" w:rsidRDefault="00795581"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Sensitivity</w:t>
            </w:r>
          </w:p>
        </w:tc>
        <w:tc>
          <w:tcPr>
            <w:tcW w:w="2320" w:type="dxa"/>
          </w:tcPr>
          <w:p w14:paraId="0C89F7EC" w14:textId="77777777" w:rsidR="00795581" w:rsidRPr="00DE6137" w:rsidRDefault="00795581"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Specificity</w:t>
            </w:r>
          </w:p>
        </w:tc>
      </w:tr>
      <w:tr w:rsidR="00795581" w:rsidRPr="00DE6137" w14:paraId="41881F4E" w14:textId="77777777" w:rsidTr="004B50DB">
        <w:trPr>
          <w:trHeight w:val="233"/>
        </w:trPr>
        <w:tc>
          <w:tcPr>
            <w:tcW w:w="1886" w:type="dxa"/>
          </w:tcPr>
          <w:p w14:paraId="1B41CF68" w14:textId="77777777" w:rsidR="00795581" w:rsidRPr="00DE6137" w:rsidRDefault="00795581"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lastRenderedPageBreak/>
              <w:t>Random forests</w:t>
            </w:r>
          </w:p>
        </w:tc>
        <w:tc>
          <w:tcPr>
            <w:tcW w:w="2519" w:type="dxa"/>
          </w:tcPr>
          <w:p w14:paraId="46BE934C" w14:textId="363B58CA" w:rsidR="00795581" w:rsidRPr="00DE6137" w:rsidRDefault="002305DE"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0.677</w:t>
            </w:r>
          </w:p>
        </w:tc>
        <w:tc>
          <w:tcPr>
            <w:tcW w:w="2625" w:type="dxa"/>
          </w:tcPr>
          <w:p w14:paraId="1825A9E2" w14:textId="03B07201" w:rsidR="00795581" w:rsidRPr="00DE6137" w:rsidRDefault="002305DE"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0.6</w:t>
            </w:r>
            <w:r w:rsidR="003B2CDD" w:rsidRPr="00DE6137">
              <w:rPr>
                <w:rFonts w:ascii="Times New Roman" w:hAnsi="Times New Roman" w:cs="Times New Roman"/>
                <w:sz w:val="20"/>
                <w:szCs w:val="20"/>
              </w:rPr>
              <w:t>06</w:t>
            </w:r>
          </w:p>
        </w:tc>
        <w:tc>
          <w:tcPr>
            <w:tcW w:w="2320" w:type="dxa"/>
          </w:tcPr>
          <w:p w14:paraId="77F30808" w14:textId="3B829C80" w:rsidR="00795581" w:rsidRPr="00DE6137" w:rsidRDefault="002305DE"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0.6</w:t>
            </w:r>
            <w:r w:rsidR="003B2CDD" w:rsidRPr="00DE6137">
              <w:rPr>
                <w:rFonts w:ascii="Times New Roman" w:hAnsi="Times New Roman" w:cs="Times New Roman"/>
                <w:sz w:val="20"/>
                <w:szCs w:val="20"/>
              </w:rPr>
              <w:t>55</w:t>
            </w:r>
          </w:p>
        </w:tc>
      </w:tr>
      <w:tr w:rsidR="00795581" w:rsidRPr="00DE6137" w14:paraId="624D180E" w14:textId="77777777" w:rsidTr="00A148A4">
        <w:tc>
          <w:tcPr>
            <w:tcW w:w="1886" w:type="dxa"/>
          </w:tcPr>
          <w:p w14:paraId="1E25CBAE" w14:textId="77777777" w:rsidR="00795581" w:rsidRPr="00DE6137" w:rsidRDefault="00795581"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GBM</w:t>
            </w:r>
          </w:p>
        </w:tc>
        <w:tc>
          <w:tcPr>
            <w:tcW w:w="2519" w:type="dxa"/>
          </w:tcPr>
          <w:p w14:paraId="2B038B9C" w14:textId="4C24C613" w:rsidR="00795581" w:rsidRPr="00DE6137" w:rsidRDefault="003B5E35"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0.718</w:t>
            </w:r>
          </w:p>
        </w:tc>
        <w:tc>
          <w:tcPr>
            <w:tcW w:w="2625" w:type="dxa"/>
          </w:tcPr>
          <w:p w14:paraId="420F9865" w14:textId="65704A0A" w:rsidR="00795581" w:rsidRPr="00DE6137" w:rsidRDefault="003B5E35"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w:t>
            </w:r>
            <w:r w:rsidR="003B2CDD" w:rsidRPr="00DE6137">
              <w:rPr>
                <w:rFonts w:ascii="Times New Roman" w:hAnsi="Times New Roman" w:cs="Times New Roman"/>
                <w:sz w:val="20"/>
                <w:szCs w:val="20"/>
              </w:rPr>
              <w:t>726</w:t>
            </w:r>
          </w:p>
        </w:tc>
        <w:tc>
          <w:tcPr>
            <w:tcW w:w="2320" w:type="dxa"/>
          </w:tcPr>
          <w:p w14:paraId="6B56216C" w14:textId="01BBBC05" w:rsidR="00795581" w:rsidRPr="00DE6137" w:rsidRDefault="003B5E35"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w:t>
            </w:r>
            <w:r w:rsidR="003B2CDD" w:rsidRPr="00DE6137">
              <w:rPr>
                <w:rFonts w:ascii="Times New Roman" w:hAnsi="Times New Roman" w:cs="Times New Roman"/>
                <w:sz w:val="20"/>
                <w:szCs w:val="20"/>
              </w:rPr>
              <w:t>624</w:t>
            </w:r>
          </w:p>
        </w:tc>
      </w:tr>
      <w:tr w:rsidR="00795581" w:rsidRPr="00DE6137" w14:paraId="498A1982" w14:textId="77777777" w:rsidTr="00A148A4">
        <w:tc>
          <w:tcPr>
            <w:tcW w:w="1886" w:type="dxa"/>
          </w:tcPr>
          <w:p w14:paraId="42A0B99C" w14:textId="77777777" w:rsidR="00795581" w:rsidRPr="00DE6137" w:rsidRDefault="00795581"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XGBoost</w:t>
            </w:r>
          </w:p>
        </w:tc>
        <w:tc>
          <w:tcPr>
            <w:tcW w:w="2519" w:type="dxa"/>
          </w:tcPr>
          <w:p w14:paraId="2AFD7E6C" w14:textId="4E35568C" w:rsidR="00795581" w:rsidRPr="00DE6137" w:rsidRDefault="002305DE"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0.720</w:t>
            </w:r>
          </w:p>
        </w:tc>
        <w:tc>
          <w:tcPr>
            <w:tcW w:w="2625" w:type="dxa"/>
          </w:tcPr>
          <w:p w14:paraId="59E7CC86" w14:textId="28EE8BB5" w:rsidR="00795581" w:rsidRPr="00DE6137" w:rsidRDefault="002305DE"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w:t>
            </w:r>
            <w:r w:rsidR="003B2CDD" w:rsidRPr="00DE6137">
              <w:rPr>
                <w:rFonts w:ascii="Times New Roman" w:hAnsi="Times New Roman" w:cs="Times New Roman"/>
                <w:sz w:val="20"/>
                <w:szCs w:val="20"/>
              </w:rPr>
              <w:t>719</w:t>
            </w:r>
          </w:p>
        </w:tc>
        <w:tc>
          <w:tcPr>
            <w:tcW w:w="2320" w:type="dxa"/>
          </w:tcPr>
          <w:p w14:paraId="2C9E21F9" w14:textId="0EFEF8D5" w:rsidR="00795581" w:rsidRPr="00DE6137" w:rsidRDefault="002305DE"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w:t>
            </w:r>
            <w:r w:rsidR="003B2CDD" w:rsidRPr="00DE6137">
              <w:rPr>
                <w:rFonts w:ascii="Times New Roman" w:hAnsi="Times New Roman" w:cs="Times New Roman"/>
                <w:sz w:val="20"/>
                <w:szCs w:val="20"/>
              </w:rPr>
              <w:t>632</w:t>
            </w:r>
          </w:p>
        </w:tc>
      </w:tr>
    </w:tbl>
    <w:p w14:paraId="1CF18CDD" w14:textId="254AC166" w:rsidR="00795581" w:rsidRPr="00DE6137" w:rsidRDefault="00795581" w:rsidP="0078351F">
      <w:pPr>
        <w:spacing w:after="240" w:line="480" w:lineRule="auto"/>
        <w:rPr>
          <w:rFonts w:ascii="Times New Roman" w:hAnsi="Times New Roman" w:cs="Times New Roman"/>
          <w:sz w:val="24"/>
          <w:szCs w:val="24"/>
        </w:rPr>
      </w:pPr>
    </w:p>
    <w:p w14:paraId="5E7C5344" w14:textId="584D8B47" w:rsidR="008A5C56" w:rsidRPr="00DE6137" w:rsidRDefault="003B5E35"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After weighting, per AUC-ROC, predictive performance of all three models is</w:t>
      </w:r>
      <w:r w:rsidR="00351000" w:rsidRPr="00DE6137">
        <w:rPr>
          <w:rFonts w:ascii="Times New Roman" w:hAnsi="Times New Roman" w:cs="Times New Roman"/>
          <w:sz w:val="24"/>
          <w:szCs w:val="24"/>
        </w:rPr>
        <w:t xml:space="preserve"> </w:t>
      </w:r>
      <w:r w:rsidR="008C6CCA" w:rsidRPr="00DE6137">
        <w:rPr>
          <w:rFonts w:ascii="Times New Roman" w:hAnsi="Times New Roman" w:cs="Times New Roman"/>
          <w:sz w:val="24"/>
          <w:szCs w:val="24"/>
        </w:rPr>
        <w:t>mediocre</w:t>
      </w:r>
      <w:r w:rsidR="00877864" w:rsidRPr="00DE6137">
        <w:rPr>
          <w:rFonts w:ascii="Times New Roman" w:hAnsi="Times New Roman" w:cs="Times New Roman"/>
          <w:sz w:val="24"/>
          <w:szCs w:val="24"/>
        </w:rPr>
        <w:t xml:space="preserve">. The optimal random forests model—tuned </w:t>
      </w:r>
      <w:r w:rsidR="00351000" w:rsidRPr="00DE6137">
        <w:rPr>
          <w:rFonts w:ascii="Times New Roman" w:hAnsi="Times New Roman" w:cs="Times New Roman"/>
          <w:sz w:val="24"/>
          <w:szCs w:val="24"/>
        </w:rPr>
        <w:t xml:space="preserve">to </w:t>
      </w:r>
      <w:r w:rsidR="00351000" w:rsidRPr="00DE6137">
        <w:rPr>
          <w:rFonts w:ascii="Times New Roman" w:hAnsi="Times New Roman" w:cs="Times New Roman"/>
          <w:i/>
          <w:iCs/>
          <w:sz w:val="24"/>
          <w:szCs w:val="24"/>
        </w:rPr>
        <w:t>m</w:t>
      </w:r>
      <w:r w:rsidR="00351000" w:rsidRPr="00DE6137">
        <w:rPr>
          <w:rFonts w:ascii="Times New Roman" w:hAnsi="Times New Roman" w:cs="Times New Roman"/>
          <w:sz w:val="24"/>
          <w:szCs w:val="24"/>
          <w:vertAlign w:val="subscript"/>
        </w:rPr>
        <w:t xml:space="preserve">try </w:t>
      </w:r>
      <w:r w:rsidR="00000469" w:rsidRPr="00DE6137">
        <w:rPr>
          <w:rFonts w:ascii="Times New Roman" w:hAnsi="Times New Roman" w:cs="Times New Roman"/>
          <w:sz w:val="24"/>
          <w:szCs w:val="24"/>
        </w:rPr>
        <w:t>of</w:t>
      </w:r>
      <w:r w:rsidR="00351000" w:rsidRPr="00DE6137">
        <w:rPr>
          <w:rFonts w:ascii="Times New Roman" w:hAnsi="Times New Roman" w:cs="Times New Roman"/>
          <w:sz w:val="24"/>
          <w:szCs w:val="24"/>
        </w:rPr>
        <w:t xml:space="preserve"> 1—returns the lowest AUC-ROC</w:t>
      </w:r>
      <w:r w:rsidR="00F43735" w:rsidRPr="00DE6137">
        <w:rPr>
          <w:rFonts w:ascii="Times New Roman" w:hAnsi="Times New Roman" w:cs="Times New Roman"/>
          <w:sz w:val="24"/>
          <w:szCs w:val="24"/>
        </w:rPr>
        <w:t xml:space="preserve">, while the optimal XGBoost model—tuned to </w:t>
      </w:r>
      <w:r w:rsidR="00444DCD" w:rsidRPr="00DE6137">
        <w:rPr>
          <w:rFonts w:ascii="Times New Roman" w:hAnsi="Times New Roman" w:cs="Times New Roman"/>
          <w:sz w:val="24"/>
          <w:szCs w:val="24"/>
        </w:rPr>
        <w:t>1,000 rounds,</w:t>
      </w:r>
      <w:r w:rsidR="00000469" w:rsidRPr="00DE6137">
        <w:rPr>
          <w:rFonts w:ascii="Times New Roman" w:hAnsi="Times New Roman" w:cs="Times New Roman"/>
          <w:sz w:val="24"/>
          <w:szCs w:val="24"/>
        </w:rPr>
        <w:t xml:space="preserve"> maximum tree depth of 2, </w:t>
      </w:r>
      <w:r w:rsidR="00D87945" w:rsidRPr="00DE6137">
        <w:rPr>
          <w:rFonts w:ascii="Times New Roman" w:hAnsi="Times New Roman" w:cs="Times New Roman"/>
          <w:sz w:val="24"/>
          <w:szCs w:val="24"/>
        </w:rPr>
        <w:t>η</w:t>
      </w:r>
      <w:r w:rsidR="00000469" w:rsidRPr="00DE6137">
        <w:rPr>
          <w:rFonts w:ascii="Times New Roman" w:hAnsi="Times New Roman" w:cs="Times New Roman"/>
          <w:sz w:val="24"/>
          <w:szCs w:val="24"/>
        </w:rPr>
        <w:t xml:space="preserve"> of 0.01,</w:t>
      </w:r>
      <w:r w:rsidR="00444DCD" w:rsidRPr="00DE6137">
        <w:rPr>
          <w:rFonts w:ascii="Times New Roman" w:hAnsi="Times New Roman" w:cs="Times New Roman"/>
          <w:sz w:val="24"/>
          <w:szCs w:val="24"/>
        </w:rPr>
        <w:t xml:space="preserve"> </w:t>
      </w:r>
      <w:r w:rsidR="00D87945" w:rsidRPr="00DE6137">
        <w:rPr>
          <w:rFonts w:ascii="Times New Roman" w:hAnsi="Times New Roman" w:cs="Times New Roman"/>
          <w:sz w:val="24"/>
          <w:szCs w:val="24"/>
        </w:rPr>
        <w:t>γ</w:t>
      </w:r>
      <w:r w:rsidR="00000469" w:rsidRPr="00DE6137">
        <w:rPr>
          <w:rFonts w:ascii="Times New Roman" w:hAnsi="Times New Roman" w:cs="Times New Roman"/>
          <w:sz w:val="24"/>
          <w:szCs w:val="24"/>
        </w:rPr>
        <w:t xml:space="preserve"> of 0, sampling per tree of 0.66, and </w:t>
      </w:r>
      <w:r w:rsidR="00D87945" w:rsidRPr="00DE6137">
        <w:rPr>
          <w:rFonts w:ascii="Times New Roman" w:hAnsi="Times New Roman" w:cs="Times New Roman"/>
          <w:sz w:val="24"/>
          <w:szCs w:val="24"/>
        </w:rPr>
        <w:t>sub-sampling of 0.8</w:t>
      </w:r>
      <w:r w:rsidR="008543D4">
        <w:rPr>
          <w:rFonts w:ascii="Times New Roman" w:hAnsi="Times New Roman" w:cs="Times New Roman"/>
          <w:sz w:val="24"/>
          <w:szCs w:val="24"/>
        </w:rPr>
        <w:t>0</w:t>
      </w:r>
      <w:r w:rsidR="00D87945" w:rsidRPr="00DE6137">
        <w:rPr>
          <w:rFonts w:ascii="Times New Roman" w:hAnsi="Times New Roman" w:cs="Times New Roman"/>
          <w:sz w:val="24"/>
          <w:szCs w:val="24"/>
        </w:rPr>
        <w:t>—returns the highest.</w:t>
      </w:r>
      <w:r w:rsidR="00C47656" w:rsidRPr="00DE6137">
        <w:rPr>
          <w:rFonts w:ascii="Times New Roman" w:hAnsi="Times New Roman" w:cs="Times New Roman"/>
          <w:sz w:val="24"/>
          <w:szCs w:val="24"/>
        </w:rPr>
        <w:t xml:space="preserve"> Essentially, each model can distinguish between certification possession</w:t>
      </w:r>
      <w:r w:rsidR="006C6173" w:rsidRPr="00DE6137">
        <w:rPr>
          <w:rFonts w:ascii="Times New Roman" w:hAnsi="Times New Roman" w:cs="Times New Roman"/>
          <w:sz w:val="24"/>
          <w:szCs w:val="24"/>
        </w:rPr>
        <w:t xml:space="preserve"> and non-possession</w:t>
      </w:r>
      <w:r w:rsidR="00C47656" w:rsidRPr="00DE6137">
        <w:rPr>
          <w:rFonts w:ascii="Times New Roman" w:hAnsi="Times New Roman" w:cs="Times New Roman"/>
          <w:sz w:val="24"/>
          <w:szCs w:val="24"/>
        </w:rPr>
        <w:t xml:space="preserve"> </w:t>
      </w:r>
      <w:r w:rsidR="006C6173" w:rsidRPr="00DE6137">
        <w:rPr>
          <w:rFonts w:ascii="Times New Roman" w:hAnsi="Times New Roman" w:cs="Times New Roman"/>
          <w:sz w:val="24"/>
          <w:szCs w:val="24"/>
        </w:rPr>
        <w:t>roughly</w:t>
      </w:r>
      <w:r w:rsidR="00C47656" w:rsidRPr="00DE6137">
        <w:rPr>
          <w:rFonts w:ascii="Times New Roman" w:hAnsi="Times New Roman" w:cs="Times New Roman"/>
          <w:sz w:val="24"/>
          <w:szCs w:val="24"/>
        </w:rPr>
        <w:t xml:space="preserve"> seven</w:t>
      </w:r>
      <w:r w:rsidR="006C6173" w:rsidRPr="00DE6137">
        <w:rPr>
          <w:rFonts w:ascii="Times New Roman" w:hAnsi="Times New Roman" w:cs="Times New Roman"/>
          <w:sz w:val="24"/>
          <w:szCs w:val="24"/>
        </w:rPr>
        <w:t xml:space="preserve"> times</w:t>
      </w:r>
      <w:r w:rsidR="00C47656" w:rsidRPr="00DE6137">
        <w:rPr>
          <w:rFonts w:ascii="Times New Roman" w:hAnsi="Times New Roman" w:cs="Times New Roman"/>
          <w:sz w:val="24"/>
          <w:szCs w:val="24"/>
        </w:rPr>
        <w:t xml:space="preserve"> </w:t>
      </w:r>
      <w:r w:rsidR="00C22D73" w:rsidRPr="00DE6137">
        <w:rPr>
          <w:rFonts w:ascii="Times New Roman" w:hAnsi="Times New Roman" w:cs="Times New Roman"/>
          <w:sz w:val="24"/>
          <w:szCs w:val="24"/>
        </w:rPr>
        <w:t>in</w:t>
      </w:r>
      <w:r w:rsidR="00C47656" w:rsidRPr="00DE6137">
        <w:rPr>
          <w:rFonts w:ascii="Times New Roman" w:hAnsi="Times New Roman" w:cs="Times New Roman"/>
          <w:sz w:val="24"/>
          <w:szCs w:val="24"/>
        </w:rPr>
        <w:t xml:space="preserve"> every ten</w:t>
      </w:r>
      <w:r w:rsidR="00C22D73" w:rsidRPr="00DE6137">
        <w:rPr>
          <w:rFonts w:ascii="Times New Roman" w:hAnsi="Times New Roman" w:cs="Times New Roman"/>
          <w:sz w:val="24"/>
          <w:szCs w:val="24"/>
        </w:rPr>
        <w:t xml:space="preserve"> observations</w:t>
      </w:r>
      <w:r w:rsidR="00C47656" w:rsidRPr="00DE6137">
        <w:rPr>
          <w:rFonts w:ascii="Times New Roman" w:hAnsi="Times New Roman" w:cs="Times New Roman"/>
          <w:sz w:val="24"/>
          <w:szCs w:val="24"/>
        </w:rPr>
        <w:t>.</w:t>
      </w:r>
    </w:p>
    <w:p w14:paraId="3FEA364E" w14:textId="06A84DDE" w:rsidR="003B5E35" w:rsidRPr="00DE6137" w:rsidRDefault="00C47656"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Regarding sensitivity and specificity, performance remains similar but mixed across models</w:t>
      </w:r>
      <w:r w:rsidR="008A5C56" w:rsidRPr="00DE6137">
        <w:rPr>
          <w:rFonts w:ascii="Times New Roman" w:hAnsi="Times New Roman" w:cs="Times New Roman"/>
          <w:sz w:val="24"/>
          <w:szCs w:val="24"/>
        </w:rPr>
        <w:t>. T</w:t>
      </w:r>
      <w:r w:rsidRPr="00DE6137">
        <w:rPr>
          <w:rFonts w:ascii="Times New Roman" w:hAnsi="Times New Roman" w:cs="Times New Roman"/>
          <w:sz w:val="24"/>
          <w:szCs w:val="24"/>
        </w:rPr>
        <w:t>he random forests model show</w:t>
      </w:r>
      <w:r w:rsidR="003B2CDD" w:rsidRPr="00DE6137">
        <w:rPr>
          <w:rFonts w:ascii="Times New Roman" w:hAnsi="Times New Roman" w:cs="Times New Roman"/>
          <w:sz w:val="24"/>
          <w:szCs w:val="24"/>
        </w:rPr>
        <w:t>s</w:t>
      </w:r>
      <w:r w:rsidRPr="00DE6137">
        <w:rPr>
          <w:rFonts w:ascii="Times New Roman" w:hAnsi="Times New Roman" w:cs="Times New Roman"/>
          <w:sz w:val="24"/>
          <w:szCs w:val="24"/>
        </w:rPr>
        <w:t xml:space="preserve"> the </w:t>
      </w:r>
      <w:r w:rsidR="003B2CDD" w:rsidRPr="00DE6137">
        <w:rPr>
          <w:rFonts w:ascii="Times New Roman" w:hAnsi="Times New Roman" w:cs="Times New Roman"/>
          <w:sz w:val="24"/>
          <w:szCs w:val="24"/>
        </w:rPr>
        <w:t>lowest</w:t>
      </w:r>
      <w:r w:rsidRPr="00DE6137">
        <w:rPr>
          <w:rFonts w:ascii="Times New Roman" w:hAnsi="Times New Roman" w:cs="Times New Roman"/>
          <w:sz w:val="24"/>
          <w:szCs w:val="24"/>
        </w:rPr>
        <w:t xml:space="preserve"> sensitivity </w:t>
      </w:r>
      <w:r w:rsidR="008A5C56" w:rsidRPr="00DE6137">
        <w:rPr>
          <w:rFonts w:ascii="Times New Roman" w:hAnsi="Times New Roman" w:cs="Times New Roman"/>
          <w:sz w:val="24"/>
          <w:szCs w:val="24"/>
        </w:rPr>
        <w:t xml:space="preserve">but the </w:t>
      </w:r>
      <w:r w:rsidR="003B2CDD" w:rsidRPr="00DE6137">
        <w:rPr>
          <w:rFonts w:ascii="Times New Roman" w:hAnsi="Times New Roman" w:cs="Times New Roman"/>
          <w:sz w:val="24"/>
          <w:szCs w:val="24"/>
        </w:rPr>
        <w:t>highest</w:t>
      </w:r>
      <w:r w:rsidR="008A5C56" w:rsidRPr="00DE6137">
        <w:rPr>
          <w:rFonts w:ascii="Times New Roman" w:hAnsi="Times New Roman" w:cs="Times New Roman"/>
          <w:sz w:val="24"/>
          <w:szCs w:val="24"/>
        </w:rPr>
        <w:t xml:space="preserve"> specificity, and vice versa for the GBM model. On both metrics, the XGBoost model splits the difference between the two other models. Each model identifies true positives and true negatives in roughly six to seven out of every ten </w:t>
      </w:r>
      <w:r w:rsidR="00C22D73" w:rsidRPr="00DE6137">
        <w:rPr>
          <w:rFonts w:ascii="Times New Roman" w:hAnsi="Times New Roman" w:cs="Times New Roman"/>
          <w:sz w:val="24"/>
          <w:szCs w:val="24"/>
        </w:rPr>
        <w:t>certification holders and non-holders, respectively</w:t>
      </w:r>
      <w:r w:rsidR="008A5C56" w:rsidRPr="00DE6137">
        <w:rPr>
          <w:rFonts w:ascii="Times New Roman" w:hAnsi="Times New Roman" w:cs="Times New Roman"/>
          <w:sz w:val="24"/>
          <w:szCs w:val="24"/>
        </w:rPr>
        <w:t>.</w:t>
      </w:r>
    </w:p>
    <w:p w14:paraId="0B02CEF1" w14:textId="44B8EF35" w:rsidR="008B0039" w:rsidRPr="00DE6137" w:rsidRDefault="00AB3890"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The</w:t>
      </w:r>
      <w:r w:rsidR="008B0039" w:rsidRPr="00DE6137">
        <w:rPr>
          <w:rFonts w:ascii="Times New Roman" w:hAnsi="Times New Roman" w:cs="Times New Roman"/>
          <w:sz w:val="24"/>
          <w:szCs w:val="24"/>
        </w:rPr>
        <w:t xml:space="preserve"> differences in p</w:t>
      </w:r>
      <w:r w:rsidR="006A1A3F" w:rsidRPr="00DE6137">
        <w:rPr>
          <w:rFonts w:ascii="Times New Roman" w:hAnsi="Times New Roman" w:cs="Times New Roman"/>
          <w:sz w:val="24"/>
          <w:szCs w:val="24"/>
        </w:rPr>
        <w:t xml:space="preserve">redicting </w:t>
      </w:r>
      <w:r w:rsidR="006A1A3F" w:rsidRPr="00DE6137">
        <w:rPr>
          <w:rFonts w:ascii="Times New Roman" w:hAnsi="Times New Roman" w:cs="Times New Roman"/>
          <w:i/>
          <w:iCs/>
          <w:sz w:val="24"/>
          <w:szCs w:val="24"/>
        </w:rPr>
        <w:t>CERTN</w:t>
      </w:r>
      <w:r w:rsidR="008B0039" w:rsidRPr="00DE6137">
        <w:rPr>
          <w:rFonts w:ascii="Times New Roman" w:hAnsi="Times New Roman" w:cs="Times New Roman"/>
          <w:sz w:val="24"/>
          <w:szCs w:val="24"/>
        </w:rPr>
        <w:t xml:space="preserve"> are</w:t>
      </w:r>
      <w:r w:rsidR="00BC4BE8" w:rsidRPr="00DE6137">
        <w:rPr>
          <w:rFonts w:ascii="Times New Roman" w:hAnsi="Times New Roman" w:cs="Times New Roman"/>
          <w:sz w:val="24"/>
          <w:szCs w:val="24"/>
        </w:rPr>
        <w:t xml:space="preserve"> practically</w:t>
      </w:r>
      <w:r w:rsidR="008B0039" w:rsidRPr="00DE6137">
        <w:rPr>
          <w:rFonts w:ascii="Times New Roman" w:hAnsi="Times New Roman" w:cs="Times New Roman"/>
          <w:sz w:val="24"/>
          <w:szCs w:val="24"/>
        </w:rPr>
        <w:t xml:space="preserve"> negligible</w:t>
      </w:r>
      <w:r w:rsidR="00D42A34" w:rsidRPr="00DE6137">
        <w:rPr>
          <w:rFonts w:ascii="Times New Roman" w:hAnsi="Times New Roman" w:cs="Times New Roman"/>
          <w:sz w:val="24"/>
          <w:szCs w:val="24"/>
        </w:rPr>
        <w:t xml:space="preserve"> across models</w:t>
      </w:r>
      <w:r w:rsidR="008B0039" w:rsidRPr="00DE6137">
        <w:rPr>
          <w:rFonts w:ascii="Times New Roman" w:hAnsi="Times New Roman" w:cs="Times New Roman"/>
          <w:sz w:val="24"/>
          <w:szCs w:val="24"/>
        </w:rPr>
        <w:t>, though GBM and XGBoost slightly</w:t>
      </w:r>
      <w:r w:rsidR="00FD62EE" w:rsidRPr="00DE6137">
        <w:rPr>
          <w:rFonts w:ascii="Times New Roman" w:hAnsi="Times New Roman" w:cs="Times New Roman"/>
          <w:sz w:val="24"/>
          <w:szCs w:val="24"/>
        </w:rPr>
        <w:t xml:space="preserve"> out-perform random forests</w:t>
      </w:r>
      <w:r w:rsidR="00D42A34" w:rsidRPr="00DE6137">
        <w:rPr>
          <w:rFonts w:ascii="Times New Roman" w:hAnsi="Times New Roman" w:cs="Times New Roman"/>
          <w:sz w:val="24"/>
          <w:szCs w:val="24"/>
        </w:rPr>
        <w:t xml:space="preserve"> overall</w:t>
      </w:r>
      <w:r w:rsidR="00FD62EE" w:rsidRPr="00DE6137">
        <w:rPr>
          <w:rFonts w:ascii="Times New Roman" w:hAnsi="Times New Roman" w:cs="Times New Roman"/>
          <w:sz w:val="24"/>
          <w:szCs w:val="24"/>
        </w:rPr>
        <w:t>. Nevertheless, selecting XGBoost based upon its AUC-ROC value, that model is</w:t>
      </w:r>
      <w:r w:rsidR="00BC4BE8" w:rsidRPr="00DE6137">
        <w:rPr>
          <w:rFonts w:ascii="Times New Roman" w:hAnsi="Times New Roman" w:cs="Times New Roman"/>
          <w:sz w:val="24"/>
          <w:szCs w:val="24"/>
        </w:rPr>
        <w:t xml:space="preserve"> </w:t>
      </w:r>
      <w:r w:rsidR="00FD62EE" w:rsidRPr="00DE6137">
        <w:rPr>
          <w:rFonts w:ascii="Times New Roman" w:hAnsi="Times New Roman" w:cs="Times New Roman"/>
          <w:sz w:val="24"/>
          <w:szCs w:val="24"/>
        </w:rPr>
        <w:t>applied to the validation set, which is the same size as the test set.</w:t>
      </w:r>
      <w:r w:rsidR="00BC4BE8" w:rsidRPr="00DE6137">
        <w:rPr>
          <w:rFonts w:ascii="Times New Roman" w:hAnsi="Times New Roman" w:cs="Times New Roman"/>
          <w:sz w:val="24"/>
          <w:szCs w:val="24"/>
        </w:rPr>
        <w:t xml:space="preserve"> The XGBoost model’s performance on the validation set is similar for AUC-ROC (approximately 0.710), sensitivity (approximately 0.6</w:t>
      </w:r>
      <w:r w:rsidR="00885AE8" w:rsidRPr="00DE6137">
        <w:rPr>
          <w:rFonts w:ascii="Times New Roman" w:hAnsi="Times New Roman" w:cs="Times New Roman"/>
          <w:sz w:val="24"/>
          <w:szCs w:val="24"/>
        </w:rPr>
        <w:t>93</w:t>
      </w:r>
      <w:r w:rsidR="00BC4BE8" w:rsidRPr="00DE6137">
        <w:rPr>
          <w:rFonts w:ascii="Times New Roman" w:hAnsi="Times New Roman" w:cs="Times New Roman"/>
          <w:sz w:val="24"/>
          <w:szCs w:val="24"/>
        </w:rPr>
        <w:t>), and specificity (approximately 0.6</w:t>
      </w:r>
      <w:r w:rsidR="00885AE8" w:rsidRPr="00DE6137">
        <w:rPr>
          <w:rFonts w:ascii="Times New Roman" w:hAnsi="Times New Roman" w:cs="Times New Roman"/>
          <w:sz w:val="24"/>
          <w:szCs w:val="24"/>
        </w:rPr>
        <w:t>42</w:t>
      </w:r>
      <w:r w:rsidR="00BC4BE8" w:rsidRPr="00DE6137">
        <w:rPr>
          <w:rFonts w:ascii="Times New Roman" w:hAnsi="Times New Roman" w:cs="Times New Roman"/>
          <w:sz w:val="24"/>
          <w:szCs w:val="24"/>
        </w:rPr>
        <w:t>).</w:t>
      </w:r>
    </w:p>
    <w:p w14:paraId="78B38446" w14:textId="402ACDDA" w:rsidR="00315874" w:rsidRPr="00DE6137" w:rsidRDefault="00F9060D"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 xml:space="preserve">A small set of binary features </w:t>
      </w:r>
      <w:r w:rsidR="00AB3890" w:rsidRPr="00DE6137">
        <w:rPr>
          <w:rFonts w:ascii="Times New Roman" w:hAnsi="Times New Roman" w:cs="Times New Roman"/>
          <w:sz w:val="24"/>
          <w:szCs w:val="24"/>
        </w:rPr>
        <w:t>is</w:t>
      </w:r>
      <w:r w:rsidRPr="00DE6137">
        <w:rPr>
          <w:rFonts w:ascii="Times New Roman" w:hAnsi="Times New Roman" w:cs="Times New Roman"/>
          <w:sz w:val="24"/>
          <w:szCs w:val="24"/>
        </w:rPr>
        <w:t xml:space="preserve"> particularly important in informing the XGBoost model. </w:t>
      </w:r>
      <w:r w:rsidR="00430540" w:rsidRPr="00DE6137">
        <w:rPr>
          <w:rFonts w:ascii="Times New Roman" w:hAnsi="Times New Roman" w:cs="Times New Roman"/>
          <w:sz w:val="24"/>
          <w:szCs w:val="24"/>
        </w:rPr>
        <w:t xml:space="preserve">Earnings over the past 12 months—specifically, earning at least some dollar amount—proved </w:t>
      </w:r>
      <w:r w:rsidR="00430540" w:rsidRPr="00DE6137">
        <w:rPr>
          <w:rFonts w:ascii="Times New Roman" w:hAnsi="Times New Roman" w:cs="Times New Roman"/>
          <w:sz w:val="24"/>
          <w:szCs w:val="24"/>
        </w:rPr>
        <w:lastRenderedPageBreak/>
        <w:t>important across all trees and boosting iterations. Also</w:t>
      </w:r>
      <w:r w:rsidR="00AB3890" w:rsidRPr="00DE6137">
        <w:rPr>
          <w:rFonts w:ascii="Times New Roman" w:hAnsi="Times New Roman" w:cs="Times New Roman"/>
          <w:sz w:val="24"/>
          <w:szCs w:val="24"/>
        </w:rPr>
        <w:t xml:space="preserve"> relatively</w:t>
      </w:r>
      <w:r w:rsidR="00430540" w:rsidRPr="00DE6137">
        <w:rPr>
          <w:rFonts w:ascii="Times New Roman" w:hAnsi="Times New Roman" w:cs="Times New Roman"/>
          <w:sz w:val="24"/>
          <w:szCs w:val="24"/>
        </w:rPr>
        <w:t xml:space="preserve"> important are possession of a</w:t>
      </w:r>
      <w:r w:rsidR="00E04B45" w:rsidRPr="00DE6137">
        <w:rPr>
          <w:rFonts w:ascii="Times New Roman" w:hAnsi="Times New Roman" w:cs="Times New Roman"/>
          <w:sz w:val="24"/>
          <w:szCs w:val="24"/>
        </w:rPr>
        <w:t xml:space="preserve"> professional</w:t>
      </w:r>
      <w:r w:rsidR="00430540" w:rsidRPr="00DE6137">
        <w:rPr>
          <w:rFonts w:ascii="Times New Roman" w:hAnsi="Times New Roman" w:cs="Times New Roman"/>
          <w:sz w:val="24"/>
          <w:szCs w:val="24"/>
        </w:rPr>
        <w:t xml:space="preserve"> license (</w:t>
      </w:r>
      <w:r w:rsidR="00AB3890" w:rsidRPr="00DE6137">
        <w:rPr>
          <w:rFonts w:ascii="Times New Roman" w:hAnsi="Times New Roman" w:cs="Times New Roman"/>
          <w:sz w:val="24"/>
          <w:szCs w:val="24"/>
        </w:rPr>
        <w:t xml:space="preserve">importance score of </w:t>
      </w:r>
      <w:r w:rsidR="00430540" w:rsidRPr="00DE6137">
        <w:rPr>
          <w:rFonts w:ascii="Times New Roman" w:hAnsi="Times New Roman" w:cs="Times New Roman"/>
          <w:sz w:val="24"/>
          <w:szCs w:val="24"/>
        </w:rPr>
        <w:t>approximately 84.427)</w:t>
      </w:r>
      <w:r w:rsidR="00AB3890" w:rsidRPr="00DE6137">
        <w:rPr>
          <w:rFonts w:ascii="Times New Roman" w:hAnsi="Times New Roman" w:cs="Times New Roman"/>
          <w:sz w:val="24"/>
          <w:szCs w:val="24"/>
        </w:rPr>
        <w:t xml:space="preserve"> and</w:t>
      </w:r>
      <w:r w:rsidR="00430540" w:rsidRPr="00DE6137">
        <w:rPr>
          <w:rFonts w:ascii="Times New Roman" w:hAnsi="Times New Roman" w:cs="Times New Roman"/>
          <w:sz w:val="24"/>
          <w:szCs w:val="24"/>
        </w:rPr>
        <w:t xml:space="preserve"> possess</w:t>
      </w:r>
      <w:r w:rsidR="00AB3890" w:rsidRPr="00DE6137">
        <w:rPr>
          <w:rFonts w:ascii="Times New Roman" w:hAnsi="Times New Roman" w:cs="Times New Roman"/>
          <w:sz w:val="24"/>
          <w:szCs w:val="24"/>
        </w:rPr>
        <w:t>ion of</w:t>
      </w:r>
      <w:r w:rsidR="00430540" w:rsidRPr="00DE6137">
        <w:rPr>
          <w:rFonts w:ascii="Times New Roman" w:hAnsi="Times New Roman" w:cs="Times New Roman"/>
          <w:sz w:val="24"/>
          <w:szCs w:val="24"/>
        </w:rPr>
        <w:t>, at m</w:t>
      </w:r>
      <w:r w:rsidR="00E04B45" w:rsidRPr="00DE6137">
        <w:rPr>
          <w:rFonts w:ascii="Times New Roman" w:hAnsi="Times New Roman" w:cs="Times New Roman"/>
          <w:sz w:val="24"/>
          <w:szCs w:val="24"/>
        </w:rPr>
        <w:t>ost</w:t>
      </w:r>
      <w:r w:rsidR="00430540" w:rsidRPr="00DE6137">
        <w:rPr>
          <w:rFonts w:ascii="Times New Roman" w:hAnsi="Times New Roman" w:cs="Times New Roman"/>
          <w:sz w:val="24"/>
          <w:szCs w:val="24"/>
        </w:rPr>
        <w:t>, a high school diploma</w:t>
      </w:r>
      <w:r w:rsidR="00AB3890" w:rsidRPr="00DE6137">
        <w:rPr>
          <w:rFonts w:ascii="Times New Roman" w:hAnsi="Times New Roman" w:cs="Times New Roman"/>
          <w:sz w:val="24"/>
          <w:szCs w:val="24"/>
        </w:rPr>
        <w:t xml:space="preserve"> (approximately 43.233). Numerous features show importance scores between roughly </w:t>
      </w:r>
      <w:r w:rsidR="007E6302">
        <w:rPr>
          <w:rFonts w:ascii="Times New Roman" w:hAnsi="Times New Roman" w:cs="Times New Roman"/>
          <w:sz w:val="24"/>
          <w:szCs w:val="24"/>
        </w:rPr>
        <w:t>five</w:t>
      </w:r>
      <w:r w:rsidR="00AB3890" w:rsidRPr="00DE6137">
        <w:rPr>
          <w:rFonts w:ascii="Times New Roman" w:hAnsi="Times New Roman" w:cs="Times New Roman"/>
          <w:sz w:val="24"/>
          <w:szCs w:val="24"/>
        </w:rPr>
        <w:t xml:space="preserve"> and </w:t>
      </w:r>
      <w:r w:rsidR="007E6302">
        <w:rPr>
          <w:rFonts w:ascii="Times New Roman" w:hAnsi="Times New Roman" w:cs="Times New Roman"/>
          <w:sz w:val="24"/>
          <w:szCs w:val="24"/>
        </w:rPr>
        <w:t>ten</w:t>
      </w:r>
      <w:r w:rsidR="00315874" w:rsidRPr="00DE6137">
        <w:rPr>
          <w:rFonts w:ascii="Times New Roman" w:hAnsi="Times New Roman" w:cs="Times New Roman"/>
          <w:sz w:val="24"/>
          <w:szCs w:val="24"/>
        </w:rPr>
        <w:t>.</w:t>
      </w:r>
      <w:r w:rsidR="00670563" w:rsidRPr="00DE6137">
        <w:rPr>
          <w:rFonts w:ascii="Times New Roman" w:hAnsi="Times New Roman" w:cs="Times New Roman"/>
          <w:sz w:val="24"/>
          <w:szCs w:val="24"/>
        </w:rPr>
        <w:t xml:space="preserve"> </w:t>
      </w:r>
      <w:r w:rsidR="00785DAB" w:rsidRPr="00DE6137">
        <w:rPr>
          <w:rFonts w:ascii="Times New Roman" w:hAnsi="Times New Roman" w:cs="Times New Roman"/>
          <w:sz w:val="24"/>
          <w:szCs w:val="24"/>
        </w:rPr>
        <w:t>Table 3 lists the top ten most important features</w:t>
      </w:r>
      <w:r w:rsidR="00E04B45" w:rsidRPr="00DE6137">
        <w:rPr>
          <w:rFonts w:ascii="Times New Roman" w:hAnsi="Times New Roman" w:cs="Times New Roman"/>
          <w:sz w:val="24"/>
          <w:szCs w:val="24"/>
        </w:rPr>
        <w:t xml:space="preserve"> by score, rounded to three decimal places</w:t>
      </w:r>
      <w:r w:rsidR="00785DAB" w:rsidRPr="00DE6137">
        <w:rPr>
          <w:rFonts w:ascii="Times New Roman" w:hAnsi="Times New Roman" w:cs="Times New Roman"/>
          <w:sz w:val="24"/>
          <w:szCs w:val="24"/>
        </w:rPr>
        <w:t>.</w:t>
      </w:r>
    </w:p>
    <w:p w14:paraId="0EE30C63" w14:textId="5B539866" w:rsidR="00785DAB" w:rsidRPr="00DE6137" w:rsidRDefault="00785DAB" w:rsidP="0078351F">
      <w:pPr>
        <w:spacing w:after="240" w:line="480" w:lineRule="auto"/>
        <w:rPr>
          <w:rFonts w:ascii="Times New Roman" w:hAnsi="Times New Roman" w:cs="Times New Roman"/>
          <w:b/>
          <w:bCs/>
          <w:sz w:val="24"/>
          <w:szCs w:val="24"/>
        </w:rPr>
      </w:pPr>
      <w:r w:rsidRPr="00DE6137">
        <w:rPr>
          <w:rFonts w:ascii="Times New Roman" w:hAnsi="Times New Roman" w:cs="Times New Roman"/>
          <w:b/>
          <w:bCs/>
          <w:sz w:val="24"/>
          <w:szCs w:val="24"/>
        </w:rPr>
        <w:t>Table 3</w:t>
      </w:r>
    </w:p>
    <w:p w14:paraId="375EE1EB" w14:textId="083ABA2A" w:rsidR="00785DAB" w:rsidRPr="00DE6137" w:rsidRDefault="00785DAB" w:rsidP="0078351F">
      <w:pPr>
        <w:spacing w:after="240" w:line="480" w:lineRule="auto"/>
        <w:rPr>
          <w:rFonts w:ascii="Times New Roman" w:hAnsi="Times New Roman" w:cs="Times New Roman"/>
          <w:i/>
          <w:iCs/>
          <w:sz w:val="24"/>
          <w:szCs w:val="24"/>
        </w:rPr>
      </w:pPr>
      <w:r w:rsidRPr="00DE6137">
        <w:rPr>
          <w:rFonts w:ascii="Times New Roman" w:hAnsi="Times New Roman" w:cs="Times New Roman"/>
          <w:i/>
          <w:iCs/>
          <w:sz w:val="24"/>
          <w:szCs w:val="24"/>
        </w:rPr>
        <w:t>Most important features in weighted XGBoost model, CERTN</w:t>
      </w:r>
    </w:p>
    <w:tbl>
      <w:tblPr>
        <w:tblStyle w:val="TableGrid"/>
        <w:tblW w:w="0" w:type="auto"/>
        <w:tblLook w:val="04A0" w:firstRow="1" w:lastRow="0" w:firstColumn="1" w:lastColumn="0" w:noHBand="0" w:noVBand="1"/>
      </w:tblPr>
      <w:tblGrid>
        <w:gridCol w:w="2073"/>
        <w:gridCol w:w="5459"/>
        <w:gridCol w:w="1818"/>
      </w:tblGrid>
      <w:tr w:rsidR="00FC3564" w:rsidRPr="00DE6137" w14:paraId="29BD1204" w14:textId="77777777" w:rsidTr="00FC3564">
        <w:trPr>
          <w:trHeight w:val="305"/>
        </w:trPr>
        <w:tc>
          <w:tcPr>
            <w:tcW w:w="2073" w:type="dxa"/>
          </w:tcPr>
          <w:p w14:paraId="041CAEBD" w14:textId="0667D2C1"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Feature</w:t>
            </w:r>
          </w:p>
        </w:tc>
        <w:tc>
          <w:tcPr>
            <w:tcW w:w="5459" w:type="dxa"/>
          </w:tcPr>
          <w:p w14:paraId="19D88695" w14:textId="7FEB7580"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Description</w:t>
            </w:r>
          </w:p>
        </w:tc>
        <w:tc>
          <w:tcPr>
            <w:tcW w:w="1818" w:type="dxa"/>
          </w:tcPr>
          <w:p w14:paraId="4A368C9C" w14:textId="11E85A2F"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Importance score</w:t>
            </w:r>
          </w:p>
        </w:tc>
      </w:tr>
      <w:tr w:rsidR="00FC3564" w:rsidRPr="00DE6137" w14:paraId="760451E4" w14:textId="77777777" w:rsidTr="00FC3564">
        <w:tc>
          <w:tcPr>
            <w:tcW w:w="2073" w:type="dxa"/>
          </w:tcPr>
          <w:p w14:paraId="37261F4A" w14:textId="476B65B9"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EEARN.L</w:t>
            </w:r>
          </w:p>
        </w:tc>
        <w:tc>
          <w:tcPr>
            <w:tcW w:w="5459" w:type="dxa"/>
          </w:tcPr>
          <w:p w14:paraId="4AEDA06F" w14:textId="0525C50D"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Earning $0 to 10K over past year</w:t>
            </w:r>
          </w:p>
        </w:tc>
        <w:tc>
          <w:tcPr>
            <w:tcW w:w="1818" w:type="dxa"/>
          </w:tcPr>
          <w:p w14:paraId="13EFEA83" w14:textId="22AFBCE0"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100.000</w:t>
            </w:r>
          </w:p>
        </w:tc>
      </w:tr>
      <w:tr w:rsidR="00FC3564" w:rsidRPr="00DE6137" w14:paraId="4D9B5367" w14:textId="77777777" w:rsidTr="00FC3564">
        <w:tc>
          <w:tcPr>
            <w:tcW w:w="2073" w:type="dxa"/>
          </w:tcPr>
          <w:p w14:paraId="4538EBD7" w14:textId="4FA4ED9B"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LICENSE</w:t>
            </w:r>
          </w:p>
        </w:tc>
        <w:tc>
          <w:tcPr>
            <w:tcW w:w="5459" w:type="dxa"/>
          </w:tcPr>
          <w:p w14:paraId="7C28434B" w14:textId="54337DD5"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Possession of a professional license</w:t>
            </w:r>
          </w:p>
        </w:tc>
        <w:tc>
          <w:tcPr>
            <w:tcW w:w="1818" w:type="dxa"/>
          </w:tcPr>
          <w:p w14:paraId="60739801" w14:textId="1930B1F8"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84.427</w:t>
            </w:r>
          </w:p>
        </w:tc>
      </w:tr>
      <w:tr w:rsidR="00FC3564" w:rsidRPr="00DE6137" w14:paraId="43AE0C2F" w14:textId="77777777" w:rsidTr="00FC3564">
        <w:tc>
          <w:tcPr>
            <w:tcW w:w="2073" w:type="dxa"/>
          </w:tcPr>
          <w:p w14:paraId="2DD63804" w14:textId="3D4BCBF7"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 xml:space="preserve">EDUATTN.L </w:t>
            </w:r>
          </w:p>
        </w:tc>
        <w:tc>
          <w:tcPr>
            <w:tcW w:w="5459" w:type="dxa"/>
          </w:tcPr>
          <w:p w14:paraId="3C7E436D" w14:textId="3C98146C"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Possession of, at most, a high school diploma or GED</w:t>
            </w:r>
          </w:p>
        </w:tc>
        <w:tc>
          <w:tcPr>
            <w:tcW w:w="1818" w:type="dxa"/>
          </w:tcPr>
          <w:p w14:paraId="563B8018" w14:textId="2FAA8A09"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43.233</w:t>
            </w:r>
          </w:p>
        </w:tc>
      </w:tr>
      <w:tr w:rsidR="00FC3564" w:rsidRPr="00DE6137" w14:paraId="110BA58C" w14:textId="77777777" w:rsidTr="00FC3564">
        <w:tc>
          <w:tcPr>
            <w:tcW w:w="2073" w:type="dxa"/>
          </w:tcPr>
          <w:p w14:paraId="40330A4B" w14:textId="26BBB747"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PSCERT</w:t>
            </w:r>
          </w:p>
        </w:tc>
        <w:tc>
          <w:tcPr>
            <w:tcW w:w="5459" w:type="dxa"/>
          </w:tcPr>
          <w:p w14:paraId="7CD56DA9" w14:textId="40152B86"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Possession of a postsecondary certificate</w:t>
            </w:r>
          </w:p>
        </w:tc>
        <w:tc>
          <w:tcPr>
            <w:tcW w:w="1818" w:type="dxa"/>
          </w:tcPr>
          <w:p w14:paraId="011EAE26" w14:textId="52ED835D"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10.429</w:t>
            </w:r>
          </w:p>
        </w:tc>
      </w:tr>
      <w:tr w:rsidR="00FC3564" w:rsidRPr="00DE6137" w14:paraId="5E9FABEF" w14:textId="77777777" w:rsidTr="00FC3564">
        <w:tc>
          <w:tcPr>
            <w:tcW w:w="2073" w:type="dxa"/>
          </w:tcPr>
          <w:p w14:paraId="06DAB91E" w14:textId="013A6787"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EEWKS.L</w:t>
            </w:r>
          </w:p>
        </w:tc>
        <w:tc>
          <w:tcPr>
            <w:tcW w:w="5459" w:type="dxa"/>
          </w:tcPr>
          <w:p w14:paraId="0CEF837A" w14:textId="21A60B44"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Working, at most, 13 weeks over past year</w:t>
            </w:r>
          </w:p>
        </w:tc>
        <w:tc>
          <w:tcPr>
            <w:tcW w:w="1818" w:type="dxa"/>
          </w:tcPr>
          <w:p w14:paraId="0FFC56EE" w14:textId="22DCD54C"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9.753</w:t>
            </w:r>
          </w:p>
        </w:tc>
      </w:tr>
      <w:tr w:rsidR="00FC3564" w:rsidRPr="00DE6137" w14:paraId="28123AA5" w14:textId="77777777" w:rsidTr="00FC3564">
        <w:tc>
          <w:tcPr>
            <w:tcW w:w="2073" w:type="dxa"/>
          </w:tcPr>
          <w:p w14:paraId="2E93CC40" w14:textId="5095CBAE"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WEPROG.Never</w:t>
            </w:r>
          </w:p>
        </w:tc>
        <w:tc>
          <w:tcPr>
            <w:tcW w:w="5459" w:type="dxa"/>
          </w:tcPr>
          <w:p w14:paraId="49BAF387" w14:textId="22BF9CC7"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Never participated in a work experience program</w:t>
            </w:r>
          </w:p>
        </w:tc>
        <w:tc>
          <w:tcPr>
            <w:tcW w:w="1818" w:type="dxa"/>
          </w:tcPr>
          <w:p w14:paraId="770F7BED" w14:textId="5B93A201"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8.823</w:t>
            </w:r>
          </w:p>
        </w:tc>
      </w:tr>
      <w:tr w:rsidR="00FC3564" w:rsidRPr="00DE6137" w14:paraId="7CFE73A3" w14:textId="77777777" w:rsidTr="00FC3564">
        <w:tc>
          <w:tcPr>
            <w:tcW w:w="2073" w:type="dxa"/>
          </w:tcPr>
          <w:p w14:paraId="6C9081DD" w14:textId="301A3DDA"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EEEARN.C</w:t>
            </w:r>
          </w:p>
        </w:tc>
        <w:tc>
          <w:tcPr>
            <w:tcW w:w="5459" w:type="dxa"/>
          </w:tcPr>
          <w:p w14:paraId="166612C0" w14:textId="01616395"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Earning $20K to 30K over past year</w:t>
            </w:r>
          </w:p>
        </w:tc>
        <w:tc>
          <w:tcPr>
            <w:tcW w:w="1818" w:type="dxa"/>
          </w:tcPr>
          <w:p w14:paraId="7ED2EDEC" w14:textId="241D62DA"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8.778</w:t>
            </w:r>
          </w:p>
        </w:tc>
      </w:tr>
      <w:tr w:rsidR="00FC3564" w:rsidRPr="00DE6137" w14:paraId="390C8F21" w14:textId="77777777" w:rsidTr="00FC3564">
        <w:tc>
          <w:tcPr>
            <w:tcW w:w="2073" w:type="dxa"/>
          </w:tcPr>
          <w:p w14:paraId="48A72CA0" w14:textId="60DBF941"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 xml:space="preserve">EEUNION.No </w:t>
            </w:r>
          </w:p>
        </w:tc>
        <w:tc>
          <w:tcPr>
            <w:tcW w:w="5459" w:type="dxa"/>
          </w:tcPr>
          <w:p w14:paraId="0087B9E0" w14:textId="477225F0"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Not a union member over past year</w:t>
            </w:r>
          </w:p>
        </w:tc>
        <w:tc>
          <w:tcPr>
            <w:tcW w:w="1818" w:type="dxa"/>
          </w:tcPr>
          <w:p w14:paraId="5067CC11" w14:textId="64EA0326"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8.366</w:t>
            </w:r>
          </w:p>
        </w:tc>
      </w:tr>
      <w:tr w:rsidR="00FC3564" w:rsidRPr="00DE6137" w14:paraId="5375B929" w14:textId="77777777" w:rsidTr="00FC3564">
        <w:tc>
          <w:tcPr>
            <w:tcW w:w="2073" w:type="dxa"/>
          </w:tcPr>
          <w:p w14:paraId="31DBAE7E" w14:textId="271463D2"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 xml:space="preserve">EDUFOS.Healthcare </w:t>
            </w:r>
          </w:p>
        </w:tc>
        <w:tc>
          <w:tcPr>
            <w:tcW w:w="5459" w:type="dxa"/>
          </w:tcPr>
          <w:p w14:paraId="7EC64B87" w14:textId="39F5ED13"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Area of focus of highest credential is healthcare</w:t>
            </w:r>
          </w:p>
        </w:tc>
        <w:tc>
          <w:tcPr>
            <w:tcW w:w="1818" w:type="dxa"/>
          </w:tcPr>
          <w:p w14:paraId="53C1F8E1" w14:textId="71F27D85"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8.146</w:t>
            </w:r>
          </w:p>
        </w:tc>
      </w:tr>
      <w:tr w:rsidR="00FC3564" w:rsidRPr="00DE6137" w14:paraId="46F255AB" w14:textId="77777777" w:rsidTr="00FC3564">
        <w:tc>
          <w:tcPr>
            <w:tcW w:w="2073" w:type="dxa"/>
          </w:tcPr>
          <w:p w14:paraId="664D4989" w14:textId="5F47E3C1"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EEWKS.C</w:t>
            </w:r>
          </w:p>
        </w:tc>
        <w:tc>
          <w:tcPr>
            <w:tcW w:w="5459" w:type="dxa"/>
          </w:tcPr>
          <w:p w14:paraId="4922D2D3" w14:textId="272F50CE"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Working 27 to 39 weeks over past year</w:t>
            </w:r>
          </w:p>
        </w:tc>
        <w:tc>
          <w:tcPr>
            <w:tcW w:w="1818" w:type="dxa"/>
          </w:tcPr>
          <w:p w14:paraId="3E0AFF56" w14:textId="184C7B4C" w:rsidR="00FC3564" w:rsidRPr="00DE6137" w:rsidRDefault="00FC356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7.763</w:t>
            </w:r>
          </w:p>
        </w:tc>
      </w:tr>
    </w:tbl>
    <w:p w14:paraId="46F3B7E8" w14:textId="77777777" w:rsidR="00785DAB" w:rsidRPr="00DE6137" w:rsidRDefault="00785DAB" w:rsidP="0078351F">
      <w:pPr>
        <w:spacing w:after="240" w:line="480" w:lineRule="auto"/>
        <w:rPr>
          <w:rFonts w:ascii="Times New Roman" w:hAnsi="Times New Roman" w:cs="Times New Roman"/>
          <w:sz w:val="24"/>
          <w:szCs w:val="24"/>
        </w:rPr>
      </w:pPr>
    </w:p>
    <w:p w14:paraId="37B3FB2A" w14:textId="5F9DA8D7" w:rsidR="00BC4BE8" w:rsidRPr="00DE6137" w:rsidRDefault="006760F8"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The performance of all three models, including XGBoost, does not provide strong support for using them to predict possession of a postsecondary certification. Case weighting clearly affects performance</w:t>
      </w:r>
      <w:r w:rsidR="00CA6234" w:rsidRPr="00DE6137">
        <w:rPr>
          <w:rFonts w:ascii="Times New Roman" w:hAnsi="Times New Roman" w:cs="Times New Roman"/>
          <w:sz w:val="24"/>
          <w:szCs w:val="24"/>
        </w:rPr>
        <w:t xml:space="preserve">, and negatively, depending upon perspective. The non-weighted models predict that all observations, or individuals, do not possess a certification. These universal predictions are </w:t>
      </w:r>
      <w:r w:rsidR="00CA6234" w:rsidRPr="00DE6137">
        <w:rPr>
          <w:rFonts w:ascii="Times New Roman" w:hAnsi="Times New Roman" w:cs="Times New Roman"/>
          <w:sz w:val="24"/>
          <w:szCs w:val="24"/>
        </w:rPr>
        <w:lastRenderedPageBreak/>
        <w:t xml:space="preserve">incorrect in general—roughly seven percent of individuals are certification holders—but correct </w:t>
      </w:r>
      <w:r w:rsidR="00315874" w:rsidRPr="00DE6137">
        <w:rPr>
          <w:rFonts w:ascii="Times New Roman" w:hAnsi="Times New Roman" w:cs="Times New Roman"/>
          <w:sz w:val="24"/>
          <w:szCs w:val="24"/>
        </w:rPr>
        <w:t>for most observations</w:t>
      </w:r>
      <w:r w:rsidR="00CA6234" w:rsidRPr="00DE6137">
        <w:rPr>
          <w:rFonts w:ascii="Times New Roman" w:hAnsi="Times New Roman" w:cs="Times New Roman"/>
          <w:sz w:val="24"/>
          <w:szCs w:val="24"/>
        </w:rPr>
        <w:t>. Given the ATES data are</w:t>
      </w:r>
      <w:r w:rsidR="00315874" w:rsidRPr="00DE6137">
        <w:rPr>
          <w:rFonts w:ascii="Times New Roman" w:hAnsi="Times New Roman" w:cs="Times New Roman"/>
          <w:sz w:val="24"/>
          <w:szCs w:val="24"/>
        </w:rPr>
        <w:t xml:space="preserve"> nationally</w:t>
      </w:r>
      <w:r w:rsidR="00CA6234" w:rsidRPr="00DE6137">
        <w:rPr>
          <w:rFonts w:ascii="Times New Roman" w:hAnsi="Times New Roman" w:cs="Times New Roman"/>
          <w:sz w:val="24"/>
          <w:szCs w:val="24"/>
        </w:rPr>
        <w:t xml:space="preserve"> representative</w:t>
      </w:r>
      <w:r w:rsidR="00315874" w:rsidRPr="00DE6137">
        <w:rPr>
          <w:rFonts w:ascii="Times New Roman" w:hAnsi="Times New Roman" w:cs="Times New Roman"/>
          <w:sz w:val="24"/>
          <w:szCs w:val="24"/>
        </w:rPr>
        <w:t xml:space="preserve"> of the adult population in the United States</w:t>
      </w:r>
      <w:r w:rsidR="00CA6234" w:rsidRPr="00DE6137">
        <w:rPr>
          <w:rFonts w:ascii="Times New Roman" w:hAnsi="Times New Roman" w:cs="Times New Roman"/>
          <w:sz w:val="24"/>
          <w:szCs w:val="24"/>
        </w:rPr>
        <w:t>, addressing the i</w:t>
      </w:r>
      <w:r w:rsidR="00315874" w:rsidRPr="00DE6137">
        <w:rPr>
          <w:rFonts w:ascii="Times New Roman" w:hAnsi="Times New Roman" w:cs="Times New Roman"/>
          <w:sz w:val="24"/>
          <w:szCs w:val="24"/>
        </w:rPr>
        <w:t xml:space="preserve">mbalanced classes during </w:t>
      </w:r>
      <w:r w:rsidR="00E43D3C" w:rsidRPr="00DE6137">
        <w:rPr>
          <w:rFonts w:ascii="Times New Roman" w:hAnsi="Times New Roman" w:cs="Times New Roman"/>
          <w:sz w:val="24"/>
          <w:szCs w:val="24"/>
        </w:rPr>
        <w:t>training</w:t>
      </w:r>
      <w:r w:rsidR="00315874" w:rsidRPr="00DE6137">
        <w:rPr>
          <w:rFonts w:ascii="Times New Roman" w:hAnsi="Times New Roman" w:cs="Times New Roman"/>
          <w:sz w:val="24"/>
          <w:szCs w:val="24"/>
        </w:rPr>
        <w:t xml:space="preserve"> via sampling methods would not be appropriate.</w:t>
      </w:r>
    </w:p>
    <w:p w14:paraId="4F6EECE0" w14:textId="346FFEF9" w:rsidR="00FF2EC1" w:rsidRPr="00DE6137" w:rsidRDefault="00201533"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 xml:space="preserve">By extension, those features identified as important </w:t>
      </w:r>
      <w:r w:rsidR="00FD07D6" w:rsidRPr="00DE6137">
        <w:rPr>
          <w:rFonts w:ascii="Times New Roman" w:hAnsi="Times New Roman" w:cs="Times New Roman"/>
          <w:sz w:val="24"/>
          <w:szCs w:val="24"/>
        </w:rPr>
        <w:t xml:space="preserve">to the selected XGBoost model may not be important in predicting </w:t>
      </w:r>
      <w:r w:rsidR="007C7874" w:rsidRPr="00DE6137">
        <w:rPr>
          <w:rFonts w:ascii="Times New Roman" w:hAnsi="Times New Roman" w:cs="Times New Roman"/>
          <w:sz w:val="24"/>
          <w:szCs w:val="24"/>
        </w:rPr>
        <w:t>actual</w:t>
      </w:r>
      <w:r w:rsidR="00FD07D6" w:rsidRPr="00DE6137">
        <w:rPr>
          <w:rFonts w:ascii="Times New Roman" w:hAnsi="Times New Roman" w:cs="Times New Roman"/>
          <w:sz w:val="24"/>
          <w:szCs w:val="24"/>
        </w:rPr>
        <w:t xml:space="preserve"> possession of a certification. That </w:t>
      </w:r>
      <w:r w:rsidR="007C7874" w:rsidRPr="00DE6137">
        <w:rPr>
          <w:rFonts w:ascii="Times New Roman" w:hAnsi="Times New Roman" w:cs="Times New Roman"/>
          <w:sz w:val="24"/>
          <w:szCs w:val="24"/>
        </w:rPr>
        <w:t>earning at least some recent wages or salary</w:t>
      </w:r>
      <w:r w:rsidR="005E2B14" w:rsidRPr="00DE6137">
        <w:rPr>
          <w:rFonts w:ascii="Times New Roman" w:hAnsi="Times New Roman" w:cs="Times New Roman"/>
          <w:sz w:val="24"/>
          <w:szCs w:val="24"/>
        </w:rPr>
        <w:t xml:space="preserve">, </w:t>
      </w:r>
      <w:r w:rsidR="007C7874" w:rsidRPr="00DE6137">
        <w:rPr>
          <w:rFonts w:ascii="Times New Roman" w:hAnsi="Times New Roman" w:cs="Times New Roman"/>
          <w:sz w:val="24"/>
          <w:szCs w:val="24"/>
        </w:rPr>
        <w:t>or earning none</w:t>
      </w:r>
      <w:r w:rsidR="005E2B14" w:rsidRPr="00DE6137">
        <w:rPr>
          <w:rFonts w:ascii="Times New Roman" w:hAnsi="Times New Roman" w:cs="Times New Roman"/>
          <w:sz w:val="24"/>
          <w:szCs w:val="24"/>
        </w:rPr>
        <w:t xml:space="preserve">, </w:t>
      </w:r>
      <w:r w:rsidR="007C7874" w:rsidRPr="00DE6137">
        <w:rPr>
          <w:rFonts w:ascii="Times New Roman" w:hAnsi="Times New Roman" w:cs="Times New Roman"/>
          <w:sz w:val="24"/>
          <w:szCs w:val="24"/>
        </w:rPr>
        <w:t>could be important is no surprise given certifications, like academic or professional credentials broadly, are typically required by employers. This reality was in part the impetus for establishing the 60 by 25 goal in Illinois. However, nearly all</w:t>
      </w:r>
      <w:r w:rsidR="00E51C6A" w:rsidRPr="00DE6137">
        <w:rPr>
          <w:rFonts w:ascii="Times New Roman" w:hAnsi="Times New Roman" w:cs="Times New Roman"/>
          <w:sz w:val="24"/>
          <w:szCs w:val="24"/>
        </w:rPr>
        <w:t xml:space="preserve"> working-age</w:t>
      </w:r>
      <w:r w:rsidR="007C7874" w:rsidRPr="00DE6137">
        <w:rPr>
          <w:rFonts w:ascii="Times New Roman" w:hAnsi="Times New Roman" w:cs="Times New Roman"/>
          <w:sz w:val="24"/>
          <w:szCs w:val="24"/>
        </w:rPr>
        <w:t xml:space="preserve"> adults</w:t>
      </w:r>
      <w:r w:rsidR="00E51C6A" w:rsidRPr="00DE6137">
        <w:rPr>
          <w:rFonts w:ascii="Times New Roman" w:hAnsi="Times New Roman" w:cs="Times New Roman"/>
          <w:sz w:val="24"/>
          <w:szCs w:val="24"/>
        </w:rPr>
        <w:t xml:space="preserve"> in the United States</w:t>
      </w:r>
      <w:r w:rsidR="007C7874" w:rsidRPr="00DE6137">
        <w:rPr>
          <w:rFonts w:ascii="Times New Roman" w:hAnsi="Times New Roman" w:cs="Times New Roman"/>
          <w:sz w:val="24"/>
          <w:szCs w:val="24"/>
        </w:rPr>
        <w:t xml:space="preserve"> earn wages or salary—and strong majorities of adults</w:t>
      </w:r>
      <w:r w:rsidR="005E2B14" w:rsidRPr="00DE6137">
        <w:rPr>
          <w:rFonts w:ascii="Times New Roman" w:hAnsi="Times New Roman" w:cs="Times New Roman"/>
          <w:sz w:val="24"/>
          <w:szCs w:val="24"/>
        </w:rPr>
        <w:t xml:space="preserve"> have at least a credential, secondary or postsecondary—so these features may not be useful for homing in on certificates</w:t>
      </w:r>
      <w:r w:rsidR="007B0277" w:rsidRPr="00DE6137">
        <w:rPr>
          <w:rFonts w:ascii="Times New Roman" w:hAnsi="Times New Roman" w:cs="Times New Roman"/>
          <w:sz w:val="24"/>
          <w:szCs w:val="24"/>
        </w:rPr>
        <w:t xml:space="preserve"> specifically. Thus, </w:t>
      </w:r>
      <w:r w:rsidR="00843A5C" w:rsidRPr="00DE6137">
        <w:rPr>
          <w:rFonts w:ascii="Times New Roman" w:hAnsi="Times New Roman" w:cs="Times New Roman"/>
          <w:sz w:val="24"/>
          <w:szCs w:val="24"/>
        </w:rPr>
        <w:t>this analysis</w:t>
      </w:r>
      <w:r w:rsidR="007B0277" w:rsidRPr="00DE6137">
        <w:rPr>
          <w:rFonts w:ascii="Times New Roman" w:hAnsi="Times New Roman" w:cs="Times New Roman"/>
          <w:sz w:val="24"/>
          <w:szCs w:val="24"/>
        </w:rPr>
        <w:t xml:space="preserve"> suggest</w:t>
      </w:r>
      <w:r w:rsidR="00843A5C" w:rsidRPr="00DE6137">
        <w:rPr>
          <w:rFonts w:ascii="Times New Roman" w:hAnsi="Times New Roman" w:cs="Times New Roman"/>
          <w:sz w:val="24"/>
          <w:szCs w:val="24"/>
        </w:rPr>
        <w:t>s</w:t>
      </w:r>
      <w:r w:rsidR="007B0277" w:rsidRPr="00DE6137">
        <w:rPr>
          <w:rFonts w:ascii="Times New Roman" w:hAnsi="Times New Roman" w:cs="Times New Roman"/>
          <w:sz w:val="24"/>
          <w:szCs w:val="24"/>
        </w:rPr>
        <w:t xml:space="preserve"> that a</w:t>
      </w:r>
      <w:r w:rsidR="0096683A" w:rsidRPr="00DE6137">
        <w:rPr>
          <w:rFonts w:ascii="Times New Roman" w:hAnsi="Times New Roman" w:cs="Times New Roman"/>
          <w:sz w:val="24"/>
          <w:szCs w:val="24"/>
        </w:rPr>
        <w:t xml:space="preserve"> different</w:t>
      </w:r>
      <w:r w:rsidR="007B0277" w:rsidRPr="00DE6137">
        <w:rPr>
          <w:rFonts w:ascii="Times New Roman" w:hAnsi="Times New Roman" w:cs="Times New Roman"/>
          <w:sz w:val="24"/>
          <w:szCs w:val="24"/>
        </w:rPr>
        <w:t xml:space="preserve"> data</w:t>
      </w:r>
      <w:r w:rsidR="0096683A" w:rsidRPr="00DE6137">
        <w:rPr>
          <w:rFonts w:ascii="Times New Roman" w:hAnsi="Times New Roman" w:cs="Times New Roman"/>
          <w:sz w:val="24"/>
          <w:szCs w:val="24"/>
        </w:rPr>
        <w:t xml:space="preserve"> set</w:t>
      </w:r>
      <w:r w:rsidR="007B0277" w:rsidRPr="00DE6137">
        <w:rPr>
          <w:rFonts w:ascii="Times New Roman" w:hAnsi="Times New Roman" w:cs="Times New Roman"/>
          <w:sz w:val="24"/>
          <w:szCs w:val="24"/>
        </w:rPr>
        <w:t xml:space="preserve">, </w:t>
      </w:r>
      <w:r w:rsidR="0096683A" w:rsidRPr="00DE6137">
        <w:rPr>
          <w:rFonts w:ascii="Times New Roman" w:hAnsi="Times New Roman" w:cs="Times New Roman"/>
          <w:sz w:val="24"/>
          <w:szCs w:val="24"/>
        </w:rPr>
        <w:t>perhaps containing individual-level data from Illinois state agencies</w:t>
      </w:r>
      <w:r w:rsidR="007B0277" w:rsidRPr="00DE6137">
        <w:rPr>
          <w:rFonts w:ascii="Times New Roman" w:hAnsi="Times New Roman" w:cs="Times New Roman"/>
          <w:sz w:val="24"/>
          <w:szCs w:val="24"/>
        </w:rPr>
        <w:t xml:space="preserve">, </w:t>
      </w:r>
      <w:r w:rsidR="00843A5C" w:rsidRPr="00DE6137">
        <w:rPr>
          <w:rFonts w:ascii="Times New Roman" w:hAnsi="Times New Roman" w:cs="Times New Roman"/>
          <w:sz w:val="24"/>
          <w:szCs w:val="24"/>
        </w:rPr>
        <w:t>could</w:t>
      </w:r>
      <w:r w:rsidR="007B0277" w:rsidRPr="00DE6137">
        <w:rPr>
          <w:rFonts w:ascii="Times New Roman" w:hAnsi="Times New Roman" w:cs="Times New Roman"/>
          <w:sz w:val="24"/>
          <w:szCs w:val="24"/>
        </w:rPr>
        <w:t xml:space="preserve"> better capture the differences between certification holders and non-holders.</w:t>
      </w:r>
    </w:p>
    <w:p w14:paraId="2119C626" w14:textId="7B2DD87C" w:rsidR="00D87230" w:rsidRPr="00DE6137" w:rsidRDefault="00D87230" w:rsidP="0078351F">
      <w:pPr>
        <w:pStyle w:val="NoSpacing"/>
        <w:spacing w:after="240" w:line="480" w:lineRule="auto"/>
        <w:rPr>
          <w:rFonts w:ascii="Times New Roman" w:hAnsi="Times New Roman" w:cs="Times New Roman"/>
          <w:b/>
          <w:bCs/>
          <w:i/>
          <w:iCs/>
          <w:sz w:val="24"/>
          <w:szCs w:val="24"/>
        </w:rPr>
      </w:pPr>
      <w:r w:rsidRPr="00DE6137">
        <w:rPr>
          <w:rFonts w:ascii="Times New Roman" w:hAnsi="Times New Roman" w:cs="Times New Roman"/>
          <w:b/>
          <w:bCs/>
          <w:i/>
          <w:iCs/>
          <w:sz w:val="24"/>
          <w:szCs w:val="24"/>
        </w:rPr>
        <w:t xml:space="preserve">What characteristics predict </w:t>
      </w:r>
      <w:r w:rsidR="00914B11" w:rsidRPr="00DE6137">
        <w:rPr>
          <w:rFonts w:ascii="Times New Roman" w:hAnsi="Times New Roman" w:cs="Times New Roman"/>
          <w:b/>
          <w:bCs/>
          <w:i/>
          <w:iCs/>
          <w:sz w:val="24"/>
          <w:szCs w:val="24"/>
        </w:rPr>
        <w:t xml:space="preserve">possession of </w:t>
      </w:r>
      <w:r w:rsidRPr="00DE6137">
        <w:rPr>
          <w:rFonts w:ascii="Times New Roman" w:hAnsi="Times New Roman" w:cs="Times New Roman"/>
          <w:b/>
          <w:bCs/>
          <w:i/>
          <w:iCs/>
          <w:sz w:val="24"/>
          <w:szCs w:val="24"/>
        </w:rPr>
        <w:t>a postsecondary certificate?</w:t>
      </w:r>
    </w:p>
    <w:p w14:paraId="2B6F8952" w14:textId="3C0C1D58" w:rsidR="007B3ACB" w:rsidRPr="00DE6137" w:rsidRDefault="008B7A88" w:rsidP="0078351F">
      <w:pPr>
        <w:pStyle w:val="NoSpacing"/>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 xml:space="preserve">Modeling of </w:t>
      </w:r>
      <w:r w:rsidRPr="00DE6137">
        <w:rPr>
          <w:rFonts w:ascii="Times New Roman" w:hAnsi="Times New Roman" w:cs="Times New Roman"/>
          <w:i/>
          <w:iCs/>
          <w:sz w:val="24"/>
          <w:szCs w:val="24"/>
        </w:rPr>
        <w:t>PSCERT</w:t>
      </w:r>
      <w:r w:rsidRPr="00DE6137">
        <w:rPr>
          <w:rFonts w:ascii="Times New Roman" w:hAnsi="Times New Roman" w:cs="Times New Roman"/>
          <w:sz w:val="24"/>
          <w:szCs w:val="24"/>
        </w:rPr>
        <w:t xml:space="preserve"> follows a similar course, beginning with a series of non-weighted models. As with postsecondary certifications, only a small proportion of the adult population in the United States possesses a postsecondary certificate</w:t>
      </w:r>
      <w:r w:rsidR="007B3ACB" w:rsidRPr="00DE6137">
        <w:rPr>
          <w:rFonts w:ascii="Times New Roman" w:hAnsi="Times New Roman" w:cs="Times New Roman"/>
          <w:sz w:val="24"/>
          <w:szCs w:val="24"/>
        </w:rPr>
        <w:t>.</w:t>
      </w:r>
      <w:r w:rsidRPr="00DE6137">
        <w:rPr>
          <w:rFonts w:ascii="Times New Roman" w:hAnsi="Times New Roman" w:cs="Times New Roman"/>
          <w:sz w:val="24"/>
          <w:szCs w:val="24"/>
        </w:rPr>
        <w:t xml:space="preserve"> </w:t>
      </w:r>
      <w:r w:rsidR="007B3ACB" w:rsidRPr="00DE6137">
        <w:rPr>
          <w:rFonts w:ascii="Times New Roman" w:hAnsi="Times New Roman" w:cs="Times New Roman"/>
          <w:sz w:val="24"/>
          <w:szCs w:val="24"/>
        </w:rPr>
        <w:t>T</w:t>
      </w:r>
      <w:r w:rsidRPr="00DE6137">
        <w:rPr>
          <w:rFonts w:ascii="Times New Roman" w:hAnsi="Times New Roman" w:cs="Times New Roman"/>
          <w:sz w:val="24"/>
          <w:szCs w:val="24"/>
        </w:rPr>
        <w:t>h</w:t>
      </w:r>
      <w:r w:rsidR="007B3ACB" w:rsidRPr="00DE6137">
        <w:rPr>
          <w:rFonts w:ascii="Times New Roman" w:hAnsi="Times New Roman" w:cs="Times New Roman"/>
          <w:sz w:val="24"/>
          <w:szCs w:val="24"/>
        </w:rPr>
        <w:t>is</w:t>
      </w:r>
      <w:r w:rsidRPr="00DE6137">
        <w:rPr>
          <w:rFonts w:ascii="Times New Roman" w:hAnsi="Times New Roman" w:cs="Times New Roman"/>
          <w:sz w:val="24"/>
          <w:szCs w:val="24"/>
        </w:rPr>
        <w:t xml:space="preserve"> proportion in the ATES data set is roughly nine percent.</w:t>
      </w:r>
    </w:p>
    <w:p w14:paraId="7078B4E1" w14:textId="536BDF96" w:rsidR="008B7A88" w:rsidRPr="00DE6137" w:rsidRDefault="007B3ACB" w:rsidP="0078351F">
      <w:pPr>
        <w:pStyle w:val="NoSpacing"/>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H</w:t>
      </w:r>
      <w:r w:rsidR="008B7A88" w:rsidRPr="00DE6137">
        <w:rPr>
          <w:rFonts w:ascii="Times New Roman" w:hAnsi="Times New Roman" w:cs="Times New Roman"/>
          <w:sz w:val="24"/>
          <w:szCs w:val="24"/>
        </w:rPr>
        <w:t xml:space="preserve">ere again, the non-weighted models </w:t>
      </w:r>
      <w:r w:rsidR="000039E7" w:rsidRPr="00DE6137">
        <w:rPr>
          <w:rFonts w:ascii="Times New Roman" w:hAnsi="Times New Roman" w:cs="Times New Roman"/>
          <w:sz w:val="24"/>
          <w:szCs w:val="24"/>
        </w:rPr>
        <w:t>avoid distinguishing between certificate holders and non-holders</w:t>
      </w:r>
      <w:r w:rsidR="008B7A88" w:rsidRPr="00DE6137">
        <w:rPr>
          <w:rFonts w:ascii="Times New Roman" w:hAnsi="Times New Roman" w:cs="Times New Roman"/>
          <w:sz w:val="24"/>
          <w:szCs w:val="24"/>
        </w:rPr>
        <w:t>.</w:t>
      </w:r>
      <w:r w:rsidRPr="00DE6137">
        <w:rPr>
          <w:rFonts w:ascii="Times New Roman" w:hAnsi="Times New Roman" w:cs="Times New Roman"/>
          <w:sz w:val="24"/>
          <w:szCs w:val="24"/>
        </w:rPr>
        <w:t xml:space="preserve"> The</w:t>
      </w:r>
      <w:r w:rsidR="008B7A88" w:rsidRPr="00DE6137">
        <w:rPr>
          <w:rFonts w:ascii="Times New Roman" w:hAnsi="Times New Roman" w:cs="Times New Roman"/>
          <w:sz w:val="24"/>
          <w:szCs w:val="24"/>
        </w:rPr>
        <w:t xml:space="preserve"> non-weighted random forests, GBM, and XGBoost models </w:t>
      </w:r>
      <w:r w:rsidR="000039E7" w:rsidRPr="00DE6137">
        <w:rPr>
          <w:rFonts w:ascii="Times New Roman" w:hAnsi="Times New Roman" w:cs="Times New Roman"/>
          <w:sz w:val="24"/>
          <w:szCs w:val="24"/>
        </w:rPr>
        <w:t xml:space="preserve">all predict </w:t>
      </w:r>
      <w:r w:rsidR="000039E7" w:rsidRPr="00DE6137">
        <w:rPr>
          <w:rFonts w:ascii="Times New Roman" w:hAnsi="Times New Roman" w:cs="Times New Roman"/>
          <w:i/>
          <w:iCs/>
          <w:sz w:val="24"/>
          <w:szCs w:val="24"/>
        </w:rPr>
        <w:t>PSCERT</w:t>
      </w:r>
      <w:r w:rsidR="000039E7" w:rsidRPr="00DE6137">
        <w:rPr>
          <w:rFonts w:ascii="Times New Roman" w:hAnsi="Times New Roman" w:cs="Times New Roman"/>
          <w:sz w:val="24"/>
          <w:szCs w:val="24"/>
        </w:rPr>
        <w:t xml:space="preserve"> </w:t>
      </w:r>
      <w:r w:rsidRPr="00DE6137">
        <w:rPr>
          <w:rFonts w:ascii="Times New Roman" w:hAnsi="Times New Roman" w:cs="Times New Roman"/>
          <w:sz w:val="24"/>
          <w:szCs w:val="24"/>
        </w:rPr>
        <w:t>in the test set with</w:t>
      </w:r>
      <w:r w:rsidR="000039E7" w:rsidRPr="00DE6137">
        <w:rPr>
          <w:rFonts w:ascii="Times New Roman" w:hAnsi="Times New Roman" w:cs="Times New Roman"/>
          <w:sz w:val="24"/>
          <w:szCs w:val="24"/>
        </w:rPr>
        <w:t xml:space="preserve"> roughly </w:t>
      </w:r>
      <w:r w:rsidR="00405804">
        <w:rPr>
          <w:rFonts w:ascii="Times New Roman" w:hAnsi="Times New Roman" w:cs="Times New Roman"/>
          <w:sz w:val="24"/>
          <w:szCs w:val="24"/>
        </w:rPr>
        <w:t>91</w:t>
      </w:r>
      <w:r w:rsidR="000039E7" w:rsidRPr="00DE6137">
        <w:rPr>
          <w:rFonts w:ascii="Times New Roman" w:hAnsi="Times New Roman" w:cs="Times New Roman"/>
          <w:sz w:val="24"/>
          <w:szCs w:val="24"/>
        </w:rPr>
        <w:t xml:space="preserve"> percent</w:t>
      </w:r>
      <w:r w:rsidRPr="00DE6137">
        <w:rPr>
          <w:rFonts w:ascii="Times New Roman" w:hAnsi="Times New Roman" w:cs="Times New Roman"/>
          <w:sz w:val="24"/>
          <w:szCs w:val="24"/>
        </w:rPr>
        <w:t xml:space="preserve"> accuracy</w:t>
      </w:r>
      <w:r w:rsidR="008B7A88" w:rsidRPr="00DE6137">
        <w:rPr>
          <w:rFonts w:ascii="Times New Roman" w:hAnsi="Times New Roman" w:cs="Times New Roman"/>
          <w:sz w:val="24"/>
          <w:szCs w:val="24"/>
        </w:rPr>
        <w:t>.</w:t>
      </w:r>
      <w:r w:rsidR="000039E7" w:rsidRPr="00DE6137">
        <w:rPr>
          <w:rFonts w:ascii="Times New Roman" w:hAnsi="Times New Roman" w:cs="Times New Roman"/>
          <w:sz w:val="24"/>
          <w:szCs w:val="24"/>
        </w:rPr>
        <w:t xml:space="preserve"> Each optimally tuned model predicts that all </w:t>
      </w:r>
      <w:r w:rsidR="000039E7" w:rsidRPr="00DE6137">
        <w:rPr>
          <w:rFonts w:ascii="Times New Roman" w:hAnsi="Times New Roman" w:cs="Times New Roman"/>
          <w:sz w:val="24"/>
          <w:szCs w:val="24"/>
        </w:rPr>
        <w:lastRenderedPageBreak/>
        <w:t>observations are a “no”, or that zero individuals in the data set possess a certificate</w:t>
      </w:r>
      <w:r w:rsidR="00E908DE" w:rsidRPr="00DE6137">
        <w:rPr>
          <w:rFonts w:ascii="Times New Roman" w:hAnsi="Times New Roman" w:cs="Times New Roman"/>
          <w:sz w:val="24"/>
          <w:szCs w:val="24"/>
        </w:rPr>
        <w:t>, leaving the rough nine percent of observations representing actual certificate holders as false negatives</w:t>
      </w:r>
      <w:r w:rsidR="00695CFE" w:rsidRPr="00DE6137">
        <w:rPr>
          <w:rFonts w:ascii="Times New Roman" w:hAnsi="Times New Roman" w:cs="Times New Roman"/>
          <w:sz w:val="24"/>
          <w:szCs w:val="24"/>
        </w:rPr>
        <w:t>.</w:t>
      </w:r>
      <w:r w:rsidR="00E908DE" w:rsidRPr="00DE6137">
        <w:rPr>
          <w:rFonts w:ascii="Times New Roman" w:hAnsi="Times New Roman" w:cs="Times New Roman"/>
          <w:sz w:val="24"/>
          <w:szCs w:val="24"/>
        </w:rPr>
        <w:t xml:space="preserve"> Such predictions may be reasonable depending upon the application of such a model,</w:t>
      </w:r>
      <w:r w:rsidR="00695CFE" w:rsidRPr="00DE6137">
        <w:rPr>
          <w:rFonts w:ascii="Times New Roman" w:hAnsi="Times New Roman" w:cs="Times New Roman"/>
          <w:sz w:val="24"/>
          <w:szCs w:val="24"/>
        </w:rPr>
        <w:t xml:space="preserve"> </w:t>
      </w:r>
      <w:r w:rsidR="00E908DE" w:rsidRPr="00DE6137">
        <w:rPr>
          <w:rFonts w:ascii="Times New Roman" w:hAnsi="Times New Roman" w:cs="Times New Roman"/>
          <w:sz w:val="24"/>
          <w:szCs w:val="24"/>
        </w:rPr>
        <w:t>but they are nonetheless not the goal of this analysis.</w:t>
      </w:r>
    </w:p>
    <w:p w14:paraId="76DE8856" w14:textId="6DAF3AC1" w:rsidR="008B7A88" w:rsidRPr="00DE6137" w:rsidRDefault="00E908DE" w:rsidP="0078351F">
      <w:pPr>
        <w:pStyle w:val="NoSpacing"/>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The second round of modeling employs a combination of case weighting during training and use of AUC-ROC during evaluation</w:t>
      </w:r>
      <w:r w:rsidR="008B7A88" w:rsidRPr="00DE6137">
        <w:rPr>
          <w:rFonts w:ascii="Times New Roman" w:hAnsi="Times New Roman" w:cs="Times New Roman"/>
          <w:sz w:val="24"/>
          <w:szCs w:val="24"/>
        </w:rPr>
        <w:t>. First,</w:t>
      </w:r>
      <w:r w:rsidRPr="00DE6137">
        <w:rPr>
          <w:rFonts w:ascii="Times New Roman" w:hAnsi="Times New Roman" w:cs="Times New Roman"/>
          <w:sz w:val="24"/>
          <w:szCs w:val="24"/>
        </w:rPr>
        <w:t xml:space="preserve"> </w:t>
      </w:r>
      <w:r w:rsidR="008B7A88" w:rsidRPr="00DE6137">
        <w:rPr>
          <w:rFonts w:ascii="Times New Roman" w:hAnsi="Times New Roman" w:cs="Times New Roman"/>
          <w:sz w:val="24"/>
          <w:szCs w:val="24"/>
        </w:rPr>
        <w:t xml:space="preserve">case weights </w:t>
      </w:r>
      <w:r w:rsidRPr="00DE6137">
        <w:rPr>
          <w:rFonts w:ascii="Times New Roman" w:hAnsi="Times New Roman" w:cs="Times New Roman"/>
          <w:sz w:val="24"/>
          <w:szCs w:val="24"/>
        </w:rPr>
        <w:t xml:space="preserve">of </w:t>
      </w:r>
      <w:r w:rsidR="008B7A88" w:rsidRPr="00DE6137">
        <w:rPr>
          <w:rFonts w:ascii="Times New Roman" w:hAnsi="Times New Roman" w:cs="Times New Roman"/>
          <w:sz w:val="24"/>
          <w:szCs w:val="24"/>
        </w:rPr>
        <w:t xml:space="preserve">roughly </w:t>
      </w:r>
      <w:r w:rsidRPr="00DE6137">
        <w:rPr>
          <w:rFonts w:ascii="Times New Roman" w:hAnsi="Times New Roman" w:cs="Times New Roman"/>
          <w:sz w:val="24"/>
          <w:szCs w:val="24"/>
        </w:rPr>
        <w:t>9.6</w:t>
      </w:r>
      <w:r w:rsidR="0015409C" w:rsidRPr="00DE6137">
        <w:rPr>
          <w:rFonts w:ascii="Times New Roman" w:hAnsi="Times New Roman" w:cs="Times New Roman"/>
          <w:sz w:val="24"/>
          <w:szCs w:val="24"/>
        </w:rPr>
        <w:t>0</w:t>
      </w:r>
      <w:r w:rsidR="008B7A88" w:rsidRPr="00DE6137">
        <w:rPr>
          <w:rFonts w:ascii="Times New Roman" w:hAnsi="Times New Roman" w:cs="Times New Roman"/>
          <w:sz w:val="24"/>
          <w:szCs w:val="24"/>
        </w:rPr>
        <w:t xml:space="preserve"> applied to holders and 1.00 applied to non-holders</w:t>
      </w:r>
      <w:r w:rsidR="007B3ACB" w:rsidRPr="00DE6137">
        <w:rPr>
          <w:rFonts w:ascii="Times New Roman" w:hAnsi="Times New Roman" w:cs="Times New Roman"/>
          <w:sz w:val="24"/>
          <w:szCs w:val="24"/>
        </w:rPr>
        <w:t xml:space="preserve"> </w:t>
      </w:r>
      <w:r w:rsidR="008B7A88" w:rsidRPr="00DE6137">
        <w:rPr>
          <w:rFonts w:ascii="Times New Roman" w:hAnsi="Times New Roman" w:cs="Times New Roman"/>
          <w:sz w:val="24"/>
          <w:szCs w:val="24"/>
        </w:rPr>
        <w:t xml:space="preserve">are applied during training of each model. Second, AUC-ROC is used as the primary evaluation metric. Table </w:t>
      </w:r>
      <w:r w:rsidR="007B3ACB" w:rsidRPr="00DE6137">
        <w:rPr>
          <w:rFonts w:ascii="Times New Roman" w:hAnsi="Times New Roman" w:cs="Times New Roman"/>
          <w:sz w:val="24"/>
          <w:szCs w:val="24"/>
        </w:rPr>
        <w:t>4</w:t>
      </w:r>
      <w:r w:rsidR="008B7A88" w:rsidRPr="00DE6137">
        <w:rPr>
          <w:rFonts w:ascii="Times New Roman" w:hAnsi="Times New Roman" w:cs="Times New Roman"/>
          <w:sz w:val="24"/>
          <w:szCs w:val="24"/>
        </w:rPr>
        <w:t xml:space="preserve"> contains </w:t>
      </w:r>
      <w:r w:rsidR="007B3ACB" w:rsidRPr="00DE6137">
        <w:rPr>
          <w:rFonts w:ascii="Times New Roman" w:hAnsi="Times New Roman" w:cs="Times New Roman"/>
          <w:sz w:val="24"/>
          <w:szCs w:val="24"/>
        </w:rPr>
        <w:t>the AUC-ROC, sensitivity, and specificity</w:t>
      </w:r>
      <w:r w:rsidR="008B7A88" w:rsidRPr="00DE6137">
        <w:rPr>
          <w:rFonts w:ascii="Times New Roman" w:hAnsi="Times New Roman" w:cs="Times New Roman"/>
          <w:sz w:val="24"/>
          <w:szCs w:val="24"/>
        </w:rPr>
        <w:t xml:space="preserve"> metric</w:t>
      </w:r>
      <w:r w:rsidR="002D14DA" w:rsidRPr="00DE6137">
        <w:rPr>
          <w:rFonts w:ascii="Times New Roman" w:hAnsi="Times New Roman" w:cs="Times New Roman"/>
          <w:sz w:val="24"/>
          <w:szCs w:val="24"/>
        </w:rPr>
        <w:t>s</w:t>
      </w:r>
      <w:r w:rsidR="008B7A88" w:rsidRPr="00DE6137">
        <w:rPr>
          <w:rFonts w:ascii="Times New Roman" w:hAnsi="Times New Roman" w:cs="Times New Roman"/>
          <w:sz w:val="24"/>
          <w:szCs w:val="24"/>
        </w:rPr>
        <w:t>, rounded to three decimal places, for each weighted model.</w:t>
      </w:r>
    </w:p>
    <w:p w14:paraId="774EE704" w14:textId="6E9573EF" w:rsidR="00795581" w:rsidRPr="00DE6137" w:rsidRDefault="00795581" w:rsidP="0078351F">
      <w:pPr>
        <w:spacing w:after="240" w:line="480" w:lineRule="auto"/>
        <w:rPr>
          <w:rFonts w:ascii="Times New Roman" w:hAnsi="Times New Roman" w:cs="Times New Roman"/>
          <w:b/>
          <w:bCs/>
          <w:sz w:val="24"/>
          <w:szCs w:val="24"/>
        </w:rPr>
      </w:pPr>
      <w:r w:rsidRPr="00DE6137">
        <w:rPr>
          <w:rFonts w:ascii="Times New Roman" w:hAnsi="Times New Roman" w:cs="Times New Roman"/>
          <w:b/>
          <w:bCs/>
          <w:sz w:val="24"/>
          <w:szCs w:val="24"/>
        </w:rPr>
        <w:t xml:space="preserve">Table </w:t>
      </w:r>
      <w:r w:rsidR="00A87DC1" w:rsidRPr="00DE6137">
        <w:rPr>
          <w:rFonts w:ascii="Times New Roman" w:hAnsi="Times New Roman" w:cs="Times New Roman"/>
          <w:b/>
          <w:bCs/>
          <w:sz w:val="24"/>
          <w:szCs w:val="24"/>
        </w:rPr>
        <w:t>4</w:t>
      </w:r>
    </w:p>
    <w:p w14:paraId="29018050" w14:textId="77799243" w:rsidR="00795581" w:rsidRPr="00DE6137" w:rsidRDefault="00795581" w:rsidP="0078351F">
      <w:pPr>
        <w:spacing w:after="240" w:line="480" w:lineRule="auto"/>
        <w:rPr>
          <w:rFonts w:ascii="Times New Roman" w:hAnsi="Times New Roman" w:cs="Times New Roman"/>
          <w:i/>
          <w:iCs/>
          <w:sz w:val="24"/>
          <w:szCs w:val="24"/>
        </w:rPr>
      </w:pPr>
      <w:r w:rsidRPr="00DE6137">
        <w:rPr>
          <w:rFonts w:ascii="Times New Roman" w:hAnsi="Times New Roman" w:cs="Times New Roman"/>
          <w:i/>
          <w:iCs/>
          <w:sz w:val="24"/>
          <w:szCs w:val="24"/>
        </w:rPr>
        <w:t>Predictive performance on the test set, PSCERT</w:t>
      </w:r>
    </w:p>
    <w:tbl>
      <w:tblPr>
        <w:tblStyle w:val="TableGrid"/>
        <w:tblW w:w="0" w:type="auto"/>
        <w:tblLook w:val="04A0" w:firstRow="1" w:lastRow="0" w:firstColumn="1" w:lastColumn="0" w:noHBand="0" w:noVBand="1"/>
      </w:tblPr>
      <w:tblGrid>
        <w:gridCol w:w="1886"/>
        <w:gridCol w:w="2519"/>
        <w:gridCol w:w="2625"/>
        <w:gridCol w:w="2320"/>
      </w:tblGrid>
      <w:tr w:rsidR="00795581" w:rsidRPr="00DE6137" w14:paraId="62D7B333" w14:textId="77777777" w:rsidTr="00A148A4">
        <w:tc>
          <w:tcPr>
            <w:tcW w:w="1886" w:type="dxa"/>
          </w:tcPr>
          <w:p w14:paraId="39A43A48" w14:textId="77777777" w:rsidR="00795581" w:rsidRPr="00DE6137" w:rsidRDefault="00795581"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Model</w:t>
            </w:r>
          </w:p>
        </w:tc>
        <w:tc>
          <w:tcPr>
            <w:tcW w:w="2519" w:type="dxa"/>
          </w:tcPr>
          <w:p w14:paraId="6C5C9EFD" w14:textId="77777777" w:rsidR="00795581" w:rsidRPr="00DE6137" w:rsidRDefault="00795581"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AUC-ROC</w:t>
            </w:r>
          </w:p>
        </w:tc>
        <w:tc>
          <w:tcPr>
            <w:tcW w:w="2625" w:type="dxa"/>
          </w:tcPr>
          <w:p w14:paraId="384C5103" w14:textId="77777777" w:rsidR="00795581" w:rsidRPr="00DE6137" w:rsidRDefault="00795581"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Sensitivity</w:t>
            </w:r>
          </w:p>
        </w:tc>
        <w:tc>
          <w:tcPr>
            <w:tcW w:w="2320" w:type="dxa"/>
          </w:tcPr>
          <w:p w14:paraId="62CCB8BA" w14:textId="77777777" w:rsidR="00795581" w:rsidRPr="00DE6137" w:rsidRDefault="00795581"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Specificity</w:t>
            </w:r>
          </w:p>
        </w:tc>
      </w:tr>
      <w:tr w:rsidR="00795581" w:rsidRPr="00DE6137" w14:paraId="383C8E04" w14:textId="77777777" w:rsidTr="00A148A4">
        <w:tc>
          <w:tcPr>
            <w:tcW w:w="1886" w:type="dxa"/>
          </w:tcPr>
          <w:p w14:paraId="0802A07F" w14:textId="77777777" w:rsidR="00795581" w:rsidRPr="00DE6137" w:rsidRDefault="00795581"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Random forests</w:t>
            </w:r>
          </w:p>
        </w:tc>
        <w:tc>
          <w:tcPr>
            <w:tcW w:w="2519" w:type="dxa"/>
          </w:tcPr>
          <w:p w14:paraId="67D3CA01" w14:textId="2C59D554" w:rsidR="00795581" w:rsidRPr="00DE6137" w:rsidRDefault="00A365AF"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0.709</w:t>
            </w:r>
          </w:p>
        </w:tc>
        <w:tc>
          <w:tcPr>
            <w:tcW w:w="2625" w:type="dxa"/>
          </w:tcPr>
          <w:p w14:paraId="42F96619" w14:textId="6BBCE104" w:rsidR="00795581" w:rsidRPr="00DE6137" w:rsidRDefault="00A365AF"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w:t>
            </w:r>
            <w:r w:rsidR="007B1D99" w:rsidRPr="00DE6137">
              <w:rPr>
                <w:rFonts w:ascii="Times New Roman" w:hAnsi="Times New Roman" w:cs="Times New Roman"/>
                <w:sz w:val="20"/>
                <w:szCs w:val="20"/>
              </w:rPr>
              <w:t>554</w:t>
            </w:r>
          </w:p>
        </w:tc>
        <w:tc>
          <w:tcPr>
            <w:tcW w:w="2320" w:type="dxa"/>
          </w:tcPr>
          <w:p w14:paraId="74CEAFD6" w14:textId="0D4B1B64" w:rsidR="00795581" w:rsidRPr="00DE6137" w:rsidRDefault="00A365AF"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w:t>
            </w:r>
            <w:r w:rsidR="007B1D99" w:rsidRPr="00DE6137">
              <w:rPr>
                <w:rFonts w:ascii="Times New Roman" w:hAnsi="Times New Roman" w:cs="Times New Roman"/>
                <w:sz w:val="20"/>
                <w:szCs w:val="20"/>
              </w:rPr>
              <w:t>764</w:t>
            </w:r>
          </w:p>
        </w:tc>
      </w:tr>
      <w:tr w:rsidR="00795581" w:rsidRPr="00DE6137" w14:paraId="01833F0C" w14:textId="77777777" w:rsidTr="00A148A4">
        <w:tc>
          <w:tcPr>
            <w:tcW w:w="1886" w:type="dxa"/>
          </w:tcPr>
          <w:p w14:paraId="0621113D" w14:textId="77777777" w:rsidR="00795581" w:rsidRPr="00DE6137" w:rsidRDefault="00795581"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GBM</w:t>
            </w:r>
          </w:p>
        </w:tc>
        <w:tc>
          <w:tcPr>
            <w:tcW w:w="2519" w:type="dxa"/>
          </w:tcPr>
          <w:p w14:paraId="3D9F0636" w14:textId="7BB2154B" w:rsidR="00795581" w:rsidRPr="00DE6137" w:rsidRDefault="00A365AF"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0.733</w:t>
            </w:r>
          </w:p>
        </w:tc>
        <w:tc>
          <w:tcPr>
            <w:tcW w:w="2625" w:type="dxa"/>
          </w:tcPr>
          <w:p w14:paraId="18BE102C" w14:textId="050E0E2F" w:rsidR="00795581" w:rsidRPr="00DE6137" w:rsidRDefault="00A365AF"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w:t>
            </w:r>
            <w:r w:rsidR="007B1D99" w:rsidRPr="00DE6137">
              <w:rPr>
                <w:rFonts w:ascii="Times New Roman" w:hAnsi="Times New Roman" w:cs="Times New Roman"/>
                <w:sz w:val="20"/>
                <w:szCs w:val="20"/>
              </w:rPr>
              <w:t>639</w:t>
            </w:r>
          </w:p>
        </w:tc>
        <w:tc>
          <w:tcPr>
            <w:tcW w:w="2320" w:type="dxa"/>
          </w:tcPr>
          <w:p w14:paraId="4E7F378F" w14:textId="292C61A9" w:rsidR="00795581" w:rsidRPr="00DE6137" w:rsidRDefault="00A365AF"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w:t>
            </w:r>
            <w:r w:rsidR="007B1D99" w:rsidRPr="00DE6137">
              <w:rPr>
                <w:rFonts w:ascii="Times New Roman" w:hAnsi="Times New Roman" w:cs="Times New Roman"/>
                <w:sz w:val="20"/>
                <w:szCs w:val="20"/>
              </w:rPr>
              <w:t>718</w:t>
            </w:r>
          </w:p>
        </w:tc>
      </w:tr>
      <w:tr w:rsidR="00795581" w:rsidRPr="00DE6137" w14:paraId="53788EF2" w14:textId="77777777" w:rsidTr="00A148A4">
        <w:tc>
          <w:tcPr>
            <w:tcW w:w="1886" w:type="dxa"/>
          </w:tcPr>
          <w:p w14:paraId="23165786" w14:textId="77777777" w:rsidR="00795581" w:rsidRPr="00DE6137" w:rsidRDefault="00795581"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XGBoost</w:t>
            </w:r>
          </w:p>
        </w:tc>
        <w:tc>
          <w:tcPr>
            <w:tcW w:w="2519" w:type="dxa"/>
          </w:tcPr>
          <w:p w14:paraId="2B2870F2" w14:textId="1CC93222" w:rsidR="00795581" w:rsidRPr="00DE6137" w:rsidRDefault="00A365AF"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0.732</w:t>
            </w:r>
          </w:p>
        </w:tc>
        <w:tc>
          <w:tcPr>
            <w:tcW w:w="2625" w:type="dxa"/>
          </w:tcPr>
          <w:p w14:paraId="4981BAE9" w14:textId="19AE122E" w:rsidR="00795581" w:rsidRPr="00DE6137" w:rsidRDefault="00A365AF"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w:t>
            </w:r>
            <w:r w:rsidR="009F31F5" w:rsidRPr="00DE6137">
              <w:rPr>
                <w:rFonts w:ascii="Times New Roman" w:hAnsi="Times New Roman" w:cs="Times New Roman"/>
                <w:sz w:val="20"/>
                <w:szCs w:val="20"/>
              </w:rPr>
              <w:t>637</w:t>
            </w:r>
          </w:p>
        </w:tc>
        <w:tc>
          <w:tcPr>
            <w:tcW w:w="2320" w:type="dxa"/>
          </w:tcPr>
          <w:p w14:paraId="10EC4750" w14:textId="4D38D2E4" w:rsidR="00795581" w:rsidRPr="00DE6137" w:rsidRDefault="00A365AF"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w:t>
            </w:r>
            <w:r w:rsidR="009F31F5" w:rsidRPr="00DE6137">
              <w:rPr>
                <w:rFonts w:ascii="Times New Roman" w:hAnsi="Times New Roman" w:cs="Times New Roman"/>
                <w:sz w:val="20"/>
                <w:szCs w:val="20"/>
              </w:rPr>
              <w:t>718</w:t>
            </w:r>
          </w:p>
        </w:tc>
      </w:tr>
    </w:tbl>
    <w:p w14:paraId="368A1E94" w14:textId="5B2E2D2B" w:rsidR="006D74C0" w:rsidRPr="00DE6137" w:rsidRDefault="006D74C0" w:rsidP="0078351F">
      <w:pPr>
        <w:pStyle w:val="NoSpacing"/>
        <w:spacing w:after="240" w:line="480" w:lineRule="auto"/>
        <w:rPr>
          <w:rFonts w:ascii="Times New Roman" w:hAnsi="Times New Roman" w:cs="Times New Roman"/>
          <w:sz w:val="24"/>
          <w:szCs w:val="24"/>
        </w:rPr>
      </w:pPr>
    </w:p>
    <w:p w14:paraId="138C1280" w14:textId="2FBCCC17" w:rsidR="006D6FC1" w:rsidRPr="00DE6137" w:rsidRDefault="007B3ACB"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After weighting, AUC-ROC</w:t>
      </w:r>
      <w:r w:rsidR="0015409C" w:rsidRPr="00DE6137">
        <w:rPr>
          <w:rFonts w:ascii="Times New Roman" w:hAnsi="Times New Roman" w:cs="Times New Roman"/>
          <w:sz w:val="24"/>
          <w:szCs w:val="24"/>
        </w:rPr>
        <w:t xml:space="preserve"> for all three models is similar. The optimal GBM model–</w:t>
      </w:r>
      <w:r w:rsidR="000D7489" w:rsidRPr="00DE6137">
        <w:rPr>
          <w:rFonts w:ascii="Times New Roman" w:hAnsi="Times New Roman" w:cs="Times New Roman"/>
          <w:sz w:val="24"/>
          <w:szCs w:val="24"/>
        </w:rPr>
        <w:t xml:space="preserve">tuned </w:t>
      </w:r>
      <w:r w:rsidR="00AD335A" w:rsidRPr="00DE6137">
        <w:rPr>
          <w:rFonts w:ascii="Times New Roman" w:hAnsi="Times New Roman" w:cs="Times New Roman"/>
          <w:sz w:val="24"/>
          <w:szCs w:val="24"/>
        </w:rPr>
        <w:t>to 500 trees, maximum tree depth of 7, shrinkage rate of 0.01, and a minimum of 10 observations per node—scores</w:t>
      </w:r>
      <w:r w:rsidR="000D7489" w:rsidRPr="00DE6137">
        <w:rPr>
          <w:rFonts w:ascii="Times New Roman" w:hAnsi="Times New Roman" w:cs="Times New Roman"/>
          <w:sz w:val="24"/>
          <w:szCs w:val="24"/>
        </w:rPr>
        <w:t xml:space="preserve"> </w:t>
      </w:r>
      <w:r w:rsidR="0015409C" w:rsidRPr="00DE6137">
        <w:rPr>
          <w:rFonts w:ascii="Times New Roman" w:hAnsi="Times New Roman" w:cs="Times New Roman"/>
          <w:sz w:val="24"/>
          <w:szCs w:val="24"/>
        </w:rPr>
        <w:t>approximately 0.733</w:t>
      </w:r>
      <w:r w:rsidR="00AD335A" w:rsidRPr="00DE6137">
        <w:rPr>
          <w:rFonts w:ascii="Times New Roman" w:hAnsi="Times New Roman" w:cs="Times New Roman"/>
          <w:sz w:val="24"/>
          <w:szCs w:val="24"/>
        </w:rPr>
        <w:t>, while the optimal</w:t>
      </w:r>
      <w:r w:rsidR="0015409C" w:rsidRPr="00DE6137">
        <w:rPr>
          <w:rFonts w:ascii="Times New Roman" w:hAnsi="Times New Roman" w:cs="Times New Roman"/>
          <w:sz w:val="24"/>
          <w:szCs w:val="24"/>
        </w:rPr>
        <w:t xml:space="preserve"> XGBoost </w:t>
      </w:r>
      <w:r w:rsidR="00AD335A" w:rsidRPr="00DE6137">
        <w:rPr>
          <w:rFonts w:ascii="Times New Roman" w:hAnsi="Times New Roman" w:cs="Times New Roman"/>
          <w:sz w:val="24"/>
          <w:szCs w:val="24"/>
        </w:rPr>
        <w:t xml:space="preserve">model—tuned to 1,000 rounds, maximum tree depth of 2, η of 0.01, γ of 0, sampling per tree of 0.66, and sub-sampling of 0.80—scores </w:t>
      </w:r>
      <w:r w:rsidR="0015409C" w:rsidRPr="00DE6137">
        <w:rPr>
          <w:rFonts w:ascii="Times New Roman" w:hAnsi="Times New Roman" w:cs="Times New Roman"/>
          <w:sz w:val="24"/>
          <w:szCs w:val="24"/>
        </w:rPr>
        <w:t>approximately 0.732</w:t>
      </w:r>
      <w:r w:rsidR="00AD335A" w:rsidRPr="00DE6137">
        <w:rPr>
          <w:rFonts w:ascii="Times New Roman" w:hAnsi="Times New Roman" w:cs="Times New Roman"/>
          <w:sz w:val="24"/>
          <w:szCs w:val="24"/>
        </w:rPr>
        <w:t>. The optimal random forests</w:t>
      </w:r>
      <w:r w:rsidR="006D6FC1" w:rsidRPr="00DE6137">
        <w:rPr>
          <w:rFonts w:ascii="Times New Roman" w:hAnsi="Times New Roman" w:cs="Times New Roman"/>
          <w:sz w:val="24"/>
          <w:szCs w:val="24"/>
        </w:rPr>
        <w:t xml:space="preserve"> model— tuned to </w:t>
      </w:r>
      <w:r w:rsidR="006D6FC1" w:rsidRPr="00DE6137">
        <w:rPr>
          <w:rFonts w:ascii="Times New Roman" w:hAnsi="Times New Roman" w:cs="Times New Roman"/>
          <w:i/>
          <w:iCs/>
          <w:sz w:val="24"/>
          <w:szCs w:val="24"/>
        </w:rPr>
        <w:t>m</w:t>
      </w:r>
      <w:r w:rsidR="006D6FC1" w:rsidRPr="00DE6137">
        <w:rPr>
          <w:rFonts w:ascii="Times New Roman" w:hAnsi="Times New Roman" w:cs="Times New Roman"/>
          <w:sz w:val="24"/>
          <w:szCs w:val="24"/>
          <w:vertAlign w:val="subscript"/>
        </w:rPr>
        <w:t xml:space="preserve">try </w:t>
      </w:r>
      <w:r w:rsidR="006D6FC1" w:rsidRPr="00DE6137">
        <w:rPr>
          <w:rFonts w:ascii="Times New Roman" w:hAnsi="Times New Roman" w:cs="Times New Roman"/>
          <w:sz w:val="24"/>
          <w:szCs w:val="24"/>
        </w:rPr>
        <w:t>of 1—follows relatively close behind at approximately 0.709</w:t>
      </w:r>
      <w:r w:rsidR="0076081E" w:rsidRPr="00DE6137">
        <w:rPr>
          <w:rFonts w:ascii="Times New Roman" w:hAnsi="Times New Roman" w:cs="Times New Roman"/>
          <w:sz w:val="24"/>
          <w:szCs w:val="24"/>
        </w:rPr>
        <w:t>.</w:t>
      </w:r>
    </w:p>
    <w:p w14:paraId="55255663" w14:textId="521530CC" w:rsidR="007B3ACB" w:rsidRPr="00DE6137" w:rsidRDefault="0015409C"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lastRenderedPageBreak/>
        <w:t xml:space="preserve">Sensitivity and specificity are </w:t>
      </w:r>
      <w:r w:rsidR="0099262C" w:rsidRPr="00DE6137">
        <w:rPr>
          <w:rFonts w:ascii="Times New Roman" w:hAnsi="Times New Roman" w:cs="Times New Roman"/>
          <w:sz w:val="24"/>
          <w:szCs w:val="24"/>
        </w:rPr>
        <w:t>essentially identical</w:t>
      </w:r>
      <w:r w:rsidRPr="00DE6137">
        <w:rPr>
          <w:rFonts w:ascii="Times New Roman" w:hAnsi="Times New Roman" w:cs="Times New Roman"/>
          <w:sz w:val="24"/>
          <w:szCs w:val="24"/>
        </w:rPr>
        <w:t xml:space="preserve"> for the GBM</w:t>
      </w:r>
      <w:r w:rsidR="006D6FC1" w:rsidRPr="00DE6137">
        <w:rPr>
          <w:rFonts w:ascii="Times New Roman" w:hAnsi="Times New Roman" w:cs="Times New Roman"/>
          <w:sz w:val="24"/>
          <w:szCs w:val="24"/>
        </w:rPr>
        <w:t xml:space="preserve"> (approximately 0.</w:t>
      </w:r>
      <w:r w:rsidR="007B1D99" w:rsidRPr="00DE6137">
        <w:rPr>
          <w:rFonts w:ascii="Times New Roman" w:hAnsi="Times New Roman" w:cs="Times New Roman"/>
          <w:sz w:val="24"/>
          <w:szCs w:val="24"/>
        </w:rPr>
        <w:t>639</w:t>
      </w:r>
      <w:r w:rsidR="006D6FC1" w:rsidRPr="00DE6137">
        <w:rPr>
          <w:rFonts w:ascii="Times New Roman" w:hAnsi="Times New Roman" w:cs="Times New Roman"/>
          <w:sz w:val="24"/>
          <w:szCs w:val="24"/>
        </w:rPr>
        <w:t xml:space="preserve"> and</w:t>
      </w:r>
      <w:r w:rsidRPr="00DE6137">
        <w:rPr>
          <w:rFonts w:ascii="Times New Roman" w:hAnsi="Times New Roman" w:cs="Times New Roman"/>
          <w:sz w:val="24"/>
          <w:szCs w:val="24"/>
        </w:rPr>
        <w:t xml:space="preserve"> </w:t>
      </w:r>
      <w:r w:rsidR="006D6FC1" w:rsidRPr="00DE6137">
        <w:rPr>
          <w:rFonts w:ascii="Times New Roman" w:hAnsi="Times New Roman" w:cs="Times New Roman"/>
          <w:sz w:val="24"/>
          <w:szCs w:val="24"/>
        </w:rPr>
        <w:t>0.</w:t>
      </w:r>
      <w:r w:rsidR="007B1D99" w:rsidRPr="00DE6137">
        <w:rPr>
          <w:rFonts w:ascii="Times New Roman" w:hAnsi="Times New Roman" w:cs="Times New Roman"/>
          <w:sz w:val="24"/>
          <w:szCs w:val="24"/>
        </w:rPr>
        <w:t>718</w:t>
      </w:r>
      <w:r w:rsidR="006D6FC1" w:rsidRPr="00DE6137">
        <w:rPr>
          <w:rFonts w:ascii="Times New Roman" w:hAnsi="Times New Roman" w:cs="Times New Roman"/>
          <w:sz w:val="24"/>
          <w:szCs w:val="24"/>
        </w:rPr>
        <w:t xml:space="preserve">, respectively) </w:t>
      </w:r>
      <w:r w:rsidRPr="00DE6137">
        <w:rPr>
          <w:rFonts w:ascii="Times New Roman" w:hAnsi="Times New Roman" w:cs="Times New Roman"/>
          <w:sz w:val="24"/>
          <w:szCs w:val="24"/>
        </w:rPr>
        <w:t>and XGBoost models</w:t>
      </w:r>
      <w:r w:rsidR="006D6FC1" w:rsidRPr="00DE6137">
        <w:rPr>
          <w:rFonts w:ascii="Times New Roman" w:hAnsi="Times New Roman" w:cs="Times New Roman"/>
          <w:sz w:val="24"/>
          <w:szCs w:val="24"/>
        </w:rPr>
        <w:t xml:space="preserve"> (approximately 0.</w:t>
      </w:r>
      <w:r w:rsidR="0021628A" w:rsidRPr="00DE6137">
        <w:rPr>
          <w:rFonts w:ascii="Times New Roman" w:hAnsi="Times New Roman" w:cs="Times New Roman"/>
          <w:sz w:val="24"/>
          <w:szCs w:val="24"/>
        </w:rPr>
        <w:t>637</w:t>
      </w:r>
      <w:r w:rsidR="006D6FC1" w:rsidRPr="00DE6137">
        <w:rPr>
          <w:rFonts w:ascii="Times New Roman" w:hAnsi="Times New Roman" w:cs="Times New Roman"/>
          <w:sz w:val="24"/>
          <w:szCs w:val="24"/>
        </w:rPr>
        <w:t xml:space="preserve"> and 0.</w:t>
      </w:r>
      <w:r w:rsidR="0021628A" w:rsidRPr="00DE6137">
        <w:rPr>
          <w:rFonts w:ascii="Times New Roman" w:hAnsi="Times New Roman" w:cs="Times New Roman"/>
          <w:sz w:val="24"/>
          <w:szCs w:val="24"/>
        </w:rPr>
        <w:t>718</w:t>
      </w:r>
      <w:r w:rsidR="006D6FC1" w:rsidRPr="00DE6137">
        <w:rPr>
          <w:rFonts w:ascii="Times New Roman" w:hAnsi="Times New Roman" w:cs="Times New Roman"/>
          <w:sz w:val="24"/>
          <w:szCs w:val="24"/>
        </w:rPr>
        <w:t>, respectively).</w:t>
      </w:r>
      <w:r w:rsidRPr="00DE6137">
        <w:rPr>
          <w:rFonts w:ascii="Times New Roman" w:hAnsi="Times New Roman" w:cs="Times New Roman"/>
          <w:sz w:val="24"/>
          <w:szCs w:val="24"/>
        </w:rPr>
        <w:t xml:space="preserve"> </w:t>
      </w:r>
      <w:r w:rsidR="0099262C" w:rsidRPr="00DE6137">
        <w:rPr>
          <w:rFonts w:ascii="Times New Roman" w:hAnsi="Times New Roman" w:cs="Times New Roman"/>
          <w:sz w:val="24"/>
          <w:szCs w:val="24"/>
        </w:rPr>
        <w:t xml:space="preserve">As was the case in predicting </w:t>
      </w:r>
      <w:r w:rsidR="0099262C" w:rsidRPr="00DE6137">
        <w:rPr>
          <w:rFonts w:ascii="Times New Roman" w:hAnsi="Times New Roman" w:cs="Times New Roman"/>
          <w:i/>
          <w:iCs/>
          <w:sz w:val="24"/>
          <w:szCs w:val="24"/>
        </w:rPr>
        <w:t>CERTN</w:t>
      </w:r>
      <w:r w:rsidR="0099262C" w:rsidRPr="00DE6137">
        <w:rPr>
          <w:rFonts w:ascii="Times New Roman" w:hAnsi="Times New Roman" w:cs="Times New Roman"/>
          <w:sz w:val="24"/>
          <w:szCs w:val="24"/>
        </w:rPr>
        <w:t>,</w:t>
      </w:r>
      <w:r w:rsidR="007B3ACB" w:rsidRPr="00DE6137">
        <w:rPr>
          <w:rFonts w:ascii="Times New Roman" w:hAnsi="Times New Roman" w:cs="Times New Roman"/>
          <w:sz w:val="24"/>
          <w:szCs w:val="24"/>
        </w:rPr>
        <w:t xml:space="preserve"> </w:t>
      </w:r>
      <w:r w:rsidR="0099262C" w:rsidRPr="00DE6137">
        <w:rPr>
          <w:rFonts w:ascii="Times New Roman" w:hAnsi="Times New Roman" w:cs="Times New Roman"/>
          <w:sz w:val="24"/>
          <w:szCs w:val="24"/>
        </w:rPr>
        <w:t xml:space="preserve">here for </w:t>
      </w:r>
      <w:r w:rsidR="0099262C" w:rsidRPr="00DE6137">
        <w:rPr>
          <w:rFonts w:ascii="Times New Roman" w:hAnsi="Times New Roman" w:cs="Times New Roman"/>
          <w:i/>
          <w:iCs/>
          <w:sz w:val="24"/>
          <w:szCs w:val="24"/>
        </w:rPr>
        <w:t>PSCERT</w:t>
      </w:r>
      <w:r w:rsidR="0099262C" w:rsidRPr="00DE6137">
        <w:rPr>
          <w:rFonts w:ascii="Times New Roman" w:hAnsi="Times New Roman" w:cs="Times New Roman"/>
          <w:sz w:val="24"/>
          <w:szCs w:val="24"/>
        </w:rPr>
        <w:t xml:space="preserve">, the </w:t>
      </w:r>
      <w:r w:rsidR="007B3ACB" w:rsidRPr="00DE6137">
        <w:rPr>
          <w:rFonts w:ascii="Times New Roman" w:hAnsi="Times New Roman" w:cs="Times New Roman"/>
          <w:sz w:val="24"/>
          <w:szCs w:val="24"/>
        </w:rPr>
        <w:t xml:space="preserve">random forests model—tuned to </w:t>
      </w:r>
      <w:r w:rsidR="007B3ACB" w:rsidRPr="00DE6137">
        <w:rPr>
          <w:rFonts w:ascii="Times New Roman" w:hAnsi="Times New Roman" w:cs="Times New Roman"/>
          <w:i/>
          <w:iCs/>
          <w:sz w:val="24"/>
          <w:szCs w:val="24"/>
        </w:rPr>
        <w:t>m</w:t>
      </w:r>
      <w:r w:rsidR="007B3ACB" w:rsidRPr="00DE6137">
        <w:rPr>
          <w:rFonts w:ascii="Times New Roman" w:hAnsi="Times New Roman" w:cs="Times New Roman"/>
          <w:sz w:val="24"/>
          <w:szCs w:val="24"/>
          <w:vertAlign w:val="subscript"/>
        </w:rPr>
        <w:t xml:space="preserve">try </w:t>
      </w:r>
      <w:r w:rsidR="007B3ACB" w:rsidRPr="00DE6137">
        <w:rPr>
          <w:rFonts w:ascii="Times New Roman" w:hAnsi="Times New Roman" w:cs="Times New Roman"/>
          <w:sz w:val="24"/>
          <w:szCs w:val="24"/>
        </w:rPr>
        <w:t xml:space="preserve">of 1—returns the </w:t>
      </w:r>
      <w:r w:rsidR="007B1D99" w:rsidRPr="00DE6137">
        <w:rPr>
          <w:rFonts w:ascii="Times New Roman" w:hAnsi="Times New Roman" w:cs="Times New Roman"/>
          <w:sz w:val="24"/>
          <w:szCs w:val="24"/>
        </w:rPr>
        <w:t>lowest</w:t>
      </w:r>
      <w:r w:rsidR="007B3ACB" w:rsidRPr="00DE6137">
        <w:rPr>
          <w:rFonts w:ascii="Times New Roman" w:hAnsi="Times New Roman" w:cs="Times New Roman"/>
          <w:sz w:val="24"/>
          <w:szCs w:val="24"/>
        </w:rPr>
        <w:t xml:space="preserve"> sensitivity but the </w:t>
      </w:r>
      <w:r w:rsidR="0021628A" w:rsidRPr="00DE6137">
        <w:rPr>
          <w:rFonts w:ascii="Times New Roman" w:hAnsi="Times New Roman" w:cs="Times New Roman"/>
          <w:sz w:val="24"/>
          <w:szCs w:val="24"/>
        </w:rPr>
        <w:t>highest</w:t>
      </w:r>
      <w:r w:rsidR="007B3ACB" w:rsidRPr="00DE6137">
        <w:rPr>
          <w:rFonts w:ascii="Times New Roman" w:hAnsi="Times New Roman" w:cs="Times New Roman"/>
          <w:sz w:val="24"/>
          <w:szCs w:val="24"/>
        </w:rPr>
        <w:t xml:space="preserve"> specificity</w:t>
      </w:r>
      <w:r w:rsidR="0076081E" w:rsidRPr="00DE6137">
        <w:rPr>
          <w:rFonts w:ascii="Times New Roman" w:hAnsi="Times New Roman" w:cs="Times New Roman"/>
          <w:sz w:val="24"/>
          <w:szCs w:val="24"/>
        </w:rPr>
        <w:t>.</w:t>
      </w:r>
      <w:r w:rsidR="0021628A" w:rsidRPr="00DE6137">
        <w:rPr>
          <w:rFonts w:ascii="Times New Roman" w:hAnsi="Times New Roman" w:cs="Times New Roman"/>
          <w:sz w:val="24"/>
          <w:szCs w:val="24"/>
        </w:rPr>
        <w:t xml:space="preserve"> Also notable is specificity exceeding sensitivity for both the GBM and XGBoost models—the reverse of the case with </w:t>
      </w:r>
      <w:r w:rsidR="0021628A" w:rsidRPr="00DE6137">
        <w:rPr>
          <w:rFonts w:ascii="Times New Roman" w:hAnsi="Times New Roman" w:cs="Times New Roman"/>
          <w:i/>
          <w:iCs/>
          <w:sz w:val="24"/>
          <w:szCs w:val="24"/>
        </w:rPr>
        <w:t>CERTN</w:t>
      </w:r>
      <w:r w:rsidR="0021628A" w:rsidRPr="00DE6137">
        <w:rPr>
          <w:rFonts w:ascii="Times New Roman" w:hAnsi="Times New Roman" w:cs="Times New Roman"/>
          <w:sz w:val="24"/>
          <w:szCs w:val="24"/>
        </w:rPr>
        <w:t>.</w:t>
      </w:r>
      <w:r w:rsidR="0076081E" w:rsidRPr="00DE6137">
        <w:rPr>
          <w:rFonts w:ascii="Times New Roman" w:hAnsi="Times New Roman" w:cs="Times New Roman"/>
          <w:sz w:val="24"/>
          <w:szCs w:val="24"/>
        </w:rPr>
        <w:t xml:space="preserve"> </w:t>
      </w:r>
      <w:r w:rsidR="007B3ACB" w:rsidRPr="00DE6137">
        <w:rPr>
          <w:rFonts w:ascii="Times New Roman" w:hAnsi="Times New Roman" w:cs="Times New Roman"/>
          <w:sz w:val="24"/>
          <w:szCs w:val="24"/>
        </w:rPr>
        <w:t>Each model identifies</w:t>
      </w:r>
      <w:r w:rsidR="00C22D73" w:rsidRPr="00DE6137">
        <w:rPr>
          <w:rFonts w:ascii="Times New Roman" w:hAnsi="Times New Roman" w:cs="Times New Roman"/>
          <w:sz w:val="24"/>
          <w:szCs w:val="24"/>
        </w:rPr>
        <w:t xml:space="preserve"> roughly seven out of every ten</w:t>
      </w:r>
      <w:r w:rsidR="007B3ACB" w:rsidRPr="00DE6137">
        <w:rPr>
          <w:rFonts w:ascii="Times New Roman" w:hAnsi="Times New Roman" w:cs="Times New Roman"/>
          <w:sz w:val="24"/>
          <w:szCs w:val="24"/>
        </w:rPr>
        <w:t xml:space="preserve"> </w:t>
      </w:r>
      <w:r w:rsidR="00C22D73" w:rsidRPr="00DE6137">
        <w:rPr>
          <w:rFonts w:ascii="Times New Roman" w:hAnsi="Times New Roman" w:cs="Times New Roman"/>
          <w:sz w:val="24"/>
          <w:szCs w:val="24"/>
        </w:rPr>
        <w:t>certificate holders</w:t>
      </w:r>
      <w:r w:rsidR="006C6173" w:rsidRPr="00DE6137">
        <w:rPr>
          <w:rFonts w:ascii="Times New Roman" w:hAnsi="Times New Roman" w:cs="Times New Roman"/>
          <w:sz w:val="24"/>
          <w:szCs w:val="24"/>
        </w:rPr>
        <w:t>,</w:t>
      </w:r>
      <w:r w:rsidR="007B3ACB" w:rsidRPr="00DE6137">
        <w:rPr>
          <w:rFonts w:ascii="Times New Roman" w:hAnsi="Times New Roman" w:cs="Times New Roman"/>
          <w:sz w:val="24"/>
          <w:szCs w:val="24"/>
        </w:rPr>
        <w:t xml:space="preserve"> and roughly </w:t>
      </w:r>
      <w:r w:rsidR="006C6173" w:rsidRPr="00DE6137">
        <w:rPr>
          <w:rFonts w:ascii="Times New Roman" w:hAnsi="Times New Roman" w:cs="Times New Roman"/>
          <w:sz w:val="24"/>
          <w:szCs w:val="24"/>
        </w:rPr>
        <w:t>five or six</w:t>
      </w:r>
      <w:r w:rsidR="00C22D73" w:rsidRPr="00DE6137">
        <w:rPr>
          <w:rFonts w:ascii="Times New Roman" w:hAnsi="Times New Roman" w:cs="Times New Roman"/>
          <w:sz w:val="24"/>
          <w:szCs w:val="24"/>
        </w:rPr>
        <w:t xml:space="preserve"> out</w:t>
      </w:r>
      <w:r w:rsidR="007B3ACB" w:rsidRPr="00DE6137">
        <w:rPr>
          <w:rFonts w:ascii="Times New Roman" w:hAnsi="Times New Roman" w:cs="Times New Roman"/>
          <w:sz w:val="24"/>
          <w:szCs w:val="24"/>
        </w:rPr>
        <w:t xml:space="preserve"> of every ten</w:t>
      </w:r>
      <w:r w:rsidR="00C22D73" w:rsidRPr="00DE6137">
        <w:rPr>
          <w:rFonts w:ascii="Times New Roman" w:hAnsi="Times New Roman" w:cs="Times New Roman"/>
          <w:sz w:val="24"/>
          <w:szCs w:val="24"/>
        </w:rPr>
        <w:t xml:space="preserve"> non-holders</w:t>
      </w:r>
      <w:r w:rsidR="007B3ACB" w:rsidRPr="00DE6137">
        <w:rPr>
          <w:rFonts w:ascii="Times New Roman" w:hAnsi="Times New Roman" w:cs="Times New Roman"/>
          <w:sz w:val="24"/>
          <w:szCs w:val="24"/>
        </w:rPr>
        <w:t>.</w:t>
      </w:r>
    </w:p>
    <w:p w14:paraId="14700615" w14:textId="6A66AAFC" w:rsidR="007B3ACB" w:rsidRPr="00DE6137" w:rsidRDefault="006E2E8C"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Overall, the three models</w:t>
      </w:r>
      <w:r w:rsidR="001A6D1B" w:rsidRPr="00DE6137">
        <w:rPr>
          <w:rFonts w:ascii="Times New Roman" w:hAnsi="Times New Roman" w:cs="Times New Roman"/>
          <w:sz w:val="24"/>
          <w:szCs w:val="24"/>
        </w:rPr>
        <w:t xml:space="preserve"> again</w:t>
      </w:r>
      <w:r w:rsidRPr="00DE6137">
        <w:rPr>
          <w:rFonts w:ascii="Times New Roman" w:hAnsi="Times New Roman" w:cs="Times New Roman"/>
          <w:sz w:val="24"/>
          <w:szCs w:val="24"/>
        </w:rPr>
        <w:t xml:space="preserve"> show similar</w:t>
      </w:r>
      <w:r w:rsidR="001A6D1B" w:rsidRPr="00DE6137">
        <w:rPr>
          <w:rFonts w:ascii="Times New Roman" w:hAnsi="Times New Roman" w:cs="Times New Roman"/>
          <w:sz w:val="24"/>
          <w:szCs w:val="24"/>
        </w:rPr>
        <w:t xml:space="preserve"> but</w:t>
      </w:r>
      <w:r w:rsidRPr="00DE6137">
        <w:rPr>
          <w:rFonts w:ascii="Times New Roman" w:hAnsi="Times New Roman" w:cs="Times New Roman"/>
          <w:sz w:val="24"/>
          <w:szCs w:val="24"/>
        </w:rPr>
        <w:t xml:space="preserve"> middling performance when predicting an imbalanced dependent variable</w:t>
      </w:r>
      <w:r w:rsidR="001A6D1B" w:rsidRPr="00DE6137">
        <w:rPr>
          <w:rFonts w:ascii="Times New Roman" w:hAnsi="Times New Roman" w:cs="Times New Roman"/>
          <w:sz w:val="24"/>
          <w:szCs w:val="24"/>
        </w:rPr>
        <w:t xml:space="preserve">—this time, </w:t>
      </w:r>
      <w:r w:rsidR="001A6D1B" w:rsidRPr="00DE6137">
        <w:rPr>
          <w:rFonts w:ascii="Times New Roman" w:hAnsi="Times New Roman" w:cs="Times New Roman"/>
          <w:i/>
          <w:iCs/>
          <w:sz w:val="24"/>
          <w:szCs w:val="24"/>
        </w:rPr>
        <w:t>PSCERT</w:t>
      </w:r>
      <w:r w:rsidR="007B3ACB" w:rsidRPr="00DE6137">
        <w:rPr>
          <w:rFonts w:ascii="Times New Roman" w:hAnsi="Times New Roman" w:cs="Times New Roman"/>
          <w:sz w:val="24"/>
          <w:szCs w:val="24"/>
        </w:rPr>
        <w:t xml:space="preserve">. </w:t>
      </w:r>
      <w:r w:rsidRPr="00DE6137">
        <w:rPr>
          <w:rFonts w:ascii="Times New Roman" w:hAnsi="Times New Roman" w:cs="Times New Roman"/>
          <w:sz w:val="24"/>
          <w:szCs w:val="24"/>
        </w:rPr>
        <w:t>Per AUC-ROC, the optimal GBM</w:t>
      </w:r>
      <w:r w:rsidR="007B3ACB" w:rsidRPr="00DE6137">
        <w:rPr>
          <w:rFonts w:ascii="Times New Roman" w:hAnsi="Times New Roman" w:cs="Times New Roman"/>
          <w:sz w:val="24"/>
          <w:szCs w:val="24"/>
        </w:rPr>
        <w:t xml:space="preserve"> model is applied to the validation set</w:t>
      </w:r>
      <w:r w:rsidRPr="00DE6137">
        <w:rPr>
          <w:rFonts w:ascii="Times New Roman" w:hAnsi="Times New Roman" w:cs="Times New Roman"/>
          <w:sz w:val="24"/>
          <w:szCs w:val="24"/>
        </w:rPr>
        <w:t>. Its performance on that</w:t>
      </w:r>
      <w:r w:rsidR="007B3ACB" w:rsidRPr="00DE6137">
        <w:rPr>
          <w:rFonts w:ascii="Times New Roman" w:hAnsi="Times New Roman" w:cs="Times New Roman"/>
          <w:sz w:val="24"/>
          <w:szCs w:val="24"/>
        </w:rPr>
        <w:t xml:space="preserve"> set is </w:t>
      </w:r>
      <w:r w:rsidR="00927FBF" w:rsidRPr="00DE6137">
        <w:rPr>
          <w:rFonts w:ascii="Times New Roman" w:hAnsi="Times New Roman" w:cs="Times New Roman"/>
          <w:sz w:val="24"/>
          <w:szCs w:val="24"/>
        </w:rPr>
        <w:t>like</w:t>
      </w:r>
      <w:r w:rsidR="001B06B7" w:rsidRPr="00DE6137">
        <w:rPr>
          <w:rFonts w:ascii="Times New Roman" w:hAnsi="Times New Roman" w:cs="Times New Roman"/>
          <w:sz w:val="24"/>
          <w:szCs w:val="24"/>
        </w:rPr>
        <w:t xml:space="preserve"> the same on the test set,</w:t>
      </w:r>
      <w:r w:rsidR="007B3ACB" w:rsidRPr="00DE6137">
        <w:rPr>
          <w:rFonts w:ascii="Times New Roman" w:hAnsi="Times New Roman" w:cs="Times New Roman"/>
          <w:sz w:val="24"/>
          <w:szCs w:val="24"/>
        </w:rPr>
        <w:t xml:space="preserve"> </w:t>
      </w:r>
      <w:r w:rsidR="001B06B7" w:rsidRPr="00DE6137">
        <w:rPr>
          <w:rFonts w:ascii="Times New Roman" w:hAnsi="Times New Roman" w:cs="Times New Roman"/>
          <w:sz w:val="24"/>
          <w:szCs w:val="24"/>
        </w:rPr>
        <w:t>at</w:t>
      </w:r>
      <w:r w:rsidR="00EA1D81" w:rsidRPr="00DE6137">
        <w:rPr>
          <w:rFonts w:ascii="Times New Roman" w:hAnsi="Times New Roman" w:cs="Times New Roman"/>
          <w:sz w:val="24"/>
          <w:szCs w:val="24"/>
        </w:rPr>
        <w:t xml:space="preserve"> </w:t>
      </w:r>
      <w:r w:rsidR="007B3ACB" w:rsidRPr="00DE6137">
        <w:rPr>
          <w:rFonts w:ascii="Times New Roman" w:hAnsi="Times New Roman" w:cs="Times New Roman"/>
          <w:sz w:val="24"/>
          <w:szCs w:val="24"/>
        </w:rPr>
        <w:t>approximately 0.7</w:t>
      </w:r>
      <w:r w:rsidR="00EA1D81" w:rsidRPr="00DE6137">
        <w:rPr>
          <w:rFonts w:ascii="Times New Roman" w:hAnsi="Times New Roman" w:cs="Times New Roman"/>
          <w:sz w:val="24"/>
          <w:szCs w:val="24"/>
        </w:rPr>
        <w:t>32 for AUC-ROC</w:t>
      </w:r>
      <w:r w:rsidR="007B3ACB" w:rsidRPr="00DE6137">
        <w:rPr>
          <w:rFonts w:ascii="Times New Roman" w:hAnsi="Times New Roman" w:cs="Times New Roman"/>
          <w:sz w:val="24"/>
          <w:szCs w:val="24"/>
        </w:rPr>
        <w:t>, approximately 0.</w:t>
      </w:r>
      <w:r w:rsidR="00885AE8" w:rsidRPr="00DE6137">
        <w:rPr>
          <w:rFonts w:ascii="Times New Roman" w:hAnsi="Times New Roman" w:cs="Times New Roman"/>
          <w:sz w:val="24"/>
          <w:szCs w:val="24"/>
        </w:rPr>
        <w:t>648</w:t>
      </w:r>
      <w:r w:rsidR="00EA1D81" w:rsidRPr="00DE6137">
        <w:rPr>
          <w:rFonts w:ascii="Times New Roman" w:hAnsi="Times New Roman" w:cs="Times New Roman"/>
          <w:sz w:val="24"/>
          <w:szCs w:val="24"/>
        </w:rPr>
        <w:t xml:space="preserve"> for sensitivity</w:t>
      </w:r>
      <w:r w:rsidR="007B3ACB" w:rsidRPr="00DE6137">
        <w:rPr>
          <w:rFonts w:ascii="Times New Roman" w:hAnsi="Times New Roman" w:cs="Times New Roman"/>
          <w:sz w:val="24"/>
          <w:szCs w:val="24"/>
        </w:rPr>
        <w:t>, and</w:t>
      </w:r>
      <w:r w:rsidR="00EA1D81" w:rsidRPr="00DE6137">
        <w:rPr>
          <w:rFonts w:ascii="Times New Roman" w:hAnsi="Times New Roman" w:cs="Times New Roman"/>
          <w:sz w:val="24"/>
          <w:szCs w:val="24"/>
        </w:rPr>
        <w:t xml:space="preserve"> </w:t>
      </w:r>
      <w:r w:rsidR="007B3ACB" w:rsidRPr="00DE6137">
        <w:rPr>
          <w:rFonts w:ascii="Times New Roman" w:hAnsi="Times New Roman" w:cs="Times New Roman"/>
          <w:sz w:val="24"/>
          <w:szCs w:val="24"/>
        </w:rPr>
        <w:t>approximately 0.</w:t>
      </w:r>
      <w:r w:rsidR="00885AE8" w:rsidRPr="00DE6137">
        <w:rPr>
          <w:rFonts w:ascii="Times New Roman" w:hAnsi="Times New Roman" w:cs="Times New Roman"/>
          <w:sz w:val="24"/>
          <w:szCs w:val="24"/>
        </w:rPr>
        <w:t>711</w:t>
      </w:r>
      <w:r w:rsidR="00EA1D81" w:rsidRPr="00DE6137">
        <w:rPr>
          <w:rFonts w:ascii="Times New Roman" w:hAnsi="Times New Roman" w:cs="Times New Roman"/>
          <w:sz w:val="24"/>
          <w:szCs w:val="24"/>
        </w:rPr>
        <w:t xml:space="preserve"> for specificity</w:t>
      </w:r>
      <w:r w:rsidR="007B3ACB" w:rsidRPr="00DE6137">
        <w:rPr>
          <w:rFonts w:ascii="Times New Roman" w:hAnsi="Times New Roman" w:cs="Times New Roman"/>
          <w:sz w:val="24"/>
          <w:szCs w:val="24"/>
        </w:rPr>
        <w:t>.</w:t>
      </w:r>
    </w:p>
    <w:p w14:paraId="1587B327" w14:textId="3AAA68AD" w:rsidR="007B3ACB" w:rsidRPr="00DE6137" w:rsidRDefault="001A6D1B" w:rsidP="0078351F">
      <w:pPr>
        <w:pStyle w:val="NoSpacing"/>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 xml:space="preserve">Compared to the features identified as important in predicting </w:t>
      </w:r>
      <w:r w:rsidRPr="00DE6137">
        <w:rPr>
          <w:rFonts w:ascii="Times New Roman" w:hAnsi="Times New Roman" w:cs="Times New Roman"/>
          <w:i/>
          <w:iCs/>
          <w:sz w:val="24"/>
          <w:szCs w:val="24"/>
        </w:rPr>
        <w:t>CERTN</w:t>
      </w:r>
      <w:r w:rsidRPr="00DE6137">
        <w:rPr>
          <w:rFonts w:ascii="Times New Roman" w:hAnsi="Times New Roman" w:cs="Times New Roman"/>
          <w:sz w:val="24"/>
          <w:szCs w:val="24"/>
        </w:rPr>
        <w:t>, th</w:t>
      </w:r>
      <w:r w:rsidR="008454B0" w:rsidRPr="00DE6137">
        <w:rPr>
          <w:rFonts w:ascii="Times New Roman" w:hAnsi="Times New Roman" w:cs="Times New Roman"/>
          <w:sz w:val="24"/>
          <w:szCs w:val="24"/>
        </w:rPr>
        <w:t>e</w:t>
      </w:r>
      <w:r w:rsidRPr="00DE6137">
        <w:rPr>
          <w:rFonts w:ascii="Times New Roman" w:hAnsi="Times New Roman" w:cs="Times New Roman"/>
          <w:sz w:val="24"/>
          <w:szCs w:val="24"/>
        </w:rPr>
        <w:t xml:space="preserve"> set </w:t>
      </w:r>
      <w:r w:rsidR="008454B0" w:rsidRPr="00DE6137">
        <w:rPr>
          <w:rFonts w:ascii="Times New Roman" w:hAnsi="Times New Roman" w:cs="Times New Roman"/>
          <w:sz w:val="24"/>
          <w:szCs w:val="24"/>
        </w:rPr>
        <w:t xml:space="preserve">for the GBM model </w:t>
      </w:r>
      <w:r w:rsidR="008D1414" w:rsidRPr="00DE6137">
        <w:rPr>
          <w:rFonts w:ascii="Times New Roman" w:hAnsi="Times New Roman" w:cs="Times New Roman"/>
          <w:sz w:val="24"/>
          <w:szCs w:val="24"/>
        </w:rPr>
        <w:t>have</w:t>
      </w:r>
      <w:r w:rsidR="008454B0" w:rsidRPr="00DE6137">
        <w:rPr>
          <w:rFonts w:ascii="Times New Roman" w:hAnsi="Times New Roman" w:cs="Times New Roman"/>
          <w:sz w:val="24"/>
          <w:szCs w:val="24"/>
        </w:rPr>
        <w:t xml:space="preserve"> stronger scores for </w:t>
      </w:r>
      <w:r w:rsidR="008454B0" w:rsidRPr="00DE6137">
        <w:rPr>
          <w:rFonts w:ascii="Times New Roman" w:hAnsi="Times New Roman" w:cs="Times New Roman"/>
          <w:i/>
          <w:iCs/>
          <w:sz w:val="24"/>
          <w:szCs w:val="24"/>
        </w:rPr>
        <w:t>PSCERT</w:t>
      </w:r>
      <w:r w:rsidR="008454B0" w:rsidRPr="00DE6137">
        <w:rPr>
          <w:rFonts w:ascii="Times New Roman" w:hAnsi="Times New Roman" w:cs="Times New Roman"/>
          <w:sz w:val="24"/>
          <w:szCs w:val="24"/>
        </w:rPr>
        <w:t>.</w:t>
      </w:r>
      <w:r w:rsidRPr="00DE6137">
        <w:rPr>
          <w:rFonts w:ascii="Times New Roman" w:hAnsi="Times New Roman" w:cs="Times New Roman"/>
          <w:sz w:val="24"/>
          <w:szCs w:val="24"/>
        </w:rPr>
        <w:t xml:space="preserve"> </w:t>
      </w:r>
      <w:r w:rsidR="004629BC" w:rsidRPr="00DE6137">
        <w:rPr>
          <w:rFonts w:ascii="Times New Roman" w:hAnsi="Times New Roman" w:cs="Times New Roman"/>
          <w:sz w:val="24"/>
          <w:szCs w:val="24"/>
        </w:rPr>
        <w:t>Most notable are working two jobs (approximately 100.000) or one job (approximately 91.419) the prior week</w:t>
      </w:r>
      <w:r w:rsidR="00FF2EC1" w:rsidRPr="00DE6137">
        <w:rPr>
          <w:rFonts w:ascii="Times New Roman" w:hAnsi="Times New Roman" w:cs="Times New Roman"/>
          <w:sz w:val="24"/>
          <w:szCs w:val="24"/>
        </w:rPr>
        <w:t xml:space="preserve">. The rest of the top five include working 27 to 39 weeks over the past year (approximately 60.125) and using the internet for work either several times per week (approximately 46.990) or several times per year (approximately 40.102). </w:t>
      </w:r>
      <w:r w:rsidR="008D1414" w:rsidRPr="00DE6137">
        <w:rPr>
          <w:rFonts w:ascii="Times New Roman" w:hAnsi="Times New Roman" w:cs="Times New Roman"/>
          <w:sz w:val="24"/>
          <w:szCs w:val="24"/>
        </w:rPr>
        <w:t>Scores for</w:t>
      </w:r>
      <w:r w:rsidR="00FF2EC1" w:rsidRPr="00DE6137">
        <w:rPr>
          <w:rFonts w:ascii="Times New Roman" w:hAnsi="Times New Roman" w:cs="Times New Roman"/>
          <w:sz w:val="24"/>
          <w:szCs w:val="24"/>
        </w:rPr>
        <w:t xml:space="preserve"> ten most important features </w:t>
      </w:r>
      <w:r w:rsidR="008D1414" w:rsidRPr="00DE6137">
        <w:rPr>
          <w:rFonts w:ascii="Times New Roman" w:hAnsi="Times New Roman" w:cs="Times New Roman"/>
          <w:sz w:val="24"/>
          <w:szCs w:val="24"/>
        </w:rPr>
        <w:t>all exceed</w:t>
      </w:r>
      <w:r w:rsidR="00FF2EC1" w:rsidRPr="00DE6137">
        <w:rPr>
          <w:rFonts w:ascii="Times New Roman" w:hAnsi="Times New Roman" w:cs="Times New Roman"/>
          <w:sz w:val="24"/>
          <w:szCs w:val="24"/>
        </w:rPr>
        <w:t xml:space="preserve"> </w:t>
      </w:r>
      <w:r w:rsidR="00BB7632">
        <w:rPr>
          <w:rFonts w:ascii="Times New Roman" w:hAnsi="Times New Roman" w:cs="Times New Roman"/>
          <w:sz w:val="24"/>
          <w:szCs w:val="24"/>
        </w:rPr>
        <w:t>eleven</w:t>
      </w:r>
      <w:r w:rsidR="007B3ACB" w:rsidRPr="00DE6137">
        <w:rPr>
          <w:rFonts w:ascii="Times New Roman" w:hAnsi="Times New Roman" w:cs="Times New Roman"/>
          <w:sz w:val="24"/>
          <w:szCs w:val="24"/>
        </w:rPr>
        <w:t xml:space="preserve">. Table </w:t>
      </w:r>
      <w:r w:rsidR="00FF2EC1" w:rsidRPr="00DE6137">
        <w:rPr>
          <w:rFonts w:ascii="Times New Roman" w:hAnsi="Times New Roman" w:cs="Times New Roman"/>
          <w:sz w:val="24"/>
          <w:szCs w:val="24"/>
        </w:rPr>
        <w:t>5</w:t>
      </w:r>
      <w:r w:rsidR="007B3ACB" w:rsidRPr="00DE6137">
        <w:rPr>
          <w:rFonts w:ascii="Times New Roman" w:hAnsi="Times New Roman" w:cs="Times New Roman"/>
          <w:sz w:val="24"/>
          <w:szCs w:val="24"/>
        </w:rPr>
        <w:t xml:space="preserve"> lists the top ten most important features by score, rounded to three decimal places.</w:t>
      </w:r>
    </w:p>
    <w:p w14:paraId="63DDA43E" w14:textId="09C3C13F" w:rsidR="00A87DC1" w:rsidRPr="00DE6137" w:rsidRDefault="00A87DC1" w:rsidP="0078351F">
      <w:pPr>
        <w:spacing w:after="240" w:line="480" w:lineRule="auto"/>
        <w:rPr>
          <w:rFonts w:ascii="Times New Roman" w:hAnsi="Times New Roman" w:cs="Times New Roman"/>
          <w:b/>
          <w:bCs/>
          <w:sz w:val="24"/>
          <w:szCs w:val="24"/>
        </w:rPr>
      </w:pPr>
      <w:r w:rsidRPr="00DE6137">
        <w:rPr>
          <w:rFonts w:ascii="Times New Roman" w:hAnsi="Times New Roman" w:cs="Times New Roman"/>
          <w:b/>
          <w:bCs/>
          <w:sz w:val="24"/>
          <w:szCs w:val="24"/>
        </w:rPr>
        <w:t>Table 5</w:t>
      </w:r>
    </w:p>
    <w:p w14:paraId="48F2CF24" w14:textId="2ED69999" w:rsidR="00A87DC1" w:rsidRPr="00DE6137" w:rsidRDefault="00A87DC1" w:rsidP="0078351F">
      <w:pPr>
        <w:spacing w:after="240" w:line="480" w:lineRule="auto"/>
        <w:rPr>
          <w:rFonts w:ascii="Times New Roman" w:hAnsi="Times New Roman" w:cs="Times New Roman"/>
          <w:i/>
          <w:iCs/>
          <w:sz w:val="24"/>
          <w:szCs w:val="24"/>
        </w:rPr>
      </w:pPr>
      <w:r w:rsidRPr="00DE6137">
        <w:rPr>
          <w:rFonts w:ascii="Times New Roman" w:hAnsi="Times New Roman" w:cs="Times New Roman"/>
          <w:i/>
          <w:iCs/>
          <w:sz w:val="24"/>
          <w:szCs w:val="24"/>
        </w:rPr>
        <w:t xml:space="preserve">Most important features in weighted </w:t>
      </w:r>
      <w:r w:rsidR="00B50933" w:rsidRPr="00DE6137">
        <w:rPr>
          <w:rFonts w:ascii="Times New Roman" w:hAnsi="Times New Roman" w:cs="Times New Roman"/>
          <w:i/>
          <w:iCs/>
          <w:sz w:val="24"/>
          <w:szCs w:val="24"/>
        </w:rPr>
        <w:t>GBM</w:t>
      </w:r>
      <w:r w:rsidRPr="00DE6137">
        <w:rPr>
          <w:rFonts w:ascii="Times New Roman" w:hAnsi="Times New Roman" w:cs="Times New Roman"/>
          <w:i/>
          <w:iCs/>
          <w:sz w:val="24"/>
          <w:szCs w:val="24"/>
        </w:rPr>
        <w:t xml:space="preserve"> model, PSCERT</w:t>
      </w:r>
    </w:p>
    <w:tbl>
      <w:tblPr>
        <w:tblStyle w:val="TableGrid"/>
        <w:tblW w:w="0" w:type="auto"/>
        <w:tblLook w:val="04A0" w:firstRow="1" w:lastRow="0" w:firstColumn="1" w:lastColumn="0" w:noHBand="0" w:noVBand="1"/>
      </w:tblPr>
      <w:tblGrid>
        <w:gridCol w:w="2073"/>
        <w:gridCol w:w="5459"/>
        <w:gridCol w:w="1818"/>
      </w:tblGrid>
      <w:tr w:rsidR="00A87DC1" w:rsidRPr="00DE6137" w14:paraId="27C9FDCD" w14:textId="77777777" w:rsidTr="00A148A4">
        <w:trPr>
          <w:trHeight w:val="305"/>
        </w:trPr>
        <w:tc>
          <w:tcPr>
            <w:tcW w:w="2073" w:type="dxa"/>
          </w:tcPr>
          <w:p w14:paraId="26017225" w14:textId="77777777" w:rsidR="00A87DC1" w:rsidRPr="00DE6137" w:rsidRDefault="00A87DC1"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lastRenderedPageBreak/>
              <w:t>Feature</w:t>
            </w:r>
          </w:p>
        </w:tc>
        <w:tc>
          <w:tcPr>
            <w:tcW w:w="5459" w:type="dxa"/>
          </w:tcPr>
          <w:p w14:paraId="2084B5A8" w14:textId="77777777" w:rsidR="00A87DC1" w:rsidRPr="00DE6137" w:rsidRDefault="00A87DC1"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Description</w:t>
            </w:r>
          </w:p>
        </w:tc>
        <w:tc>
          <w:tcPr>
            <w:tcW w:w="1818" w:type="dxa"/>
          </w:tcPr>
          <w:p w14:paraId="1E39BB0F" w14:textId="77777777" w:rsidR="00A87DC1" w:rsidRPr="00DE6137" w:rsidRDefault="00A87DC1"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Importance score</w:t>
            </w:r>
          </w:p>
        </w:tc>
      </w:tr>
      <w:tr w:rsidR="00A87DC1" w:rsidRPr="00DE6137" w14:paraId="63E51173" w14:textId="77777777" w:rsidTr="00A148A4">
        <w:tc>
          <w:tcPr>
            <w:tcW w:w="2073" w:type="dxa"/>
          </w:tcPr>
          <w:p w14:paraId="0B1A62AA" w14:textId="2B39FB39"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EEJOB.C</w:t>
            </w:r>
          </w:p>
        </w:tc>
        <w:tc>
          <w:tcPr>
            <w:tcW w:w="5459" w:type="dxa"/>
          </w:tcPr>
          <w:p w14:paraId="0E47C849" w14:textId="10F1A2AA" w:rsidR="00A87DC1" w:rsidRPr="00DE6137" w:rsidRDefault="00F8245C"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Worked two jobs last week</w:t>
            </w:r>
          </w:p>
        </w:tc>
        <w:tc>
          <w:tcPr>
            <w:tcW w:w="1818" w:type="dxa"/>
          </w:tcPr>
          <w:p w14:paraId="72DB58A8" w14:textId="77777777" w:rsidR="00A87DC1" w:rsidRPr="00DE6137" w:rsidRDefault="00A87DC1"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100.000</w:t>
            </w:r>
          </w:p>
        </w:tc>
      </w:tr>
      <w:tr w:rsidR="00A87DC1" w:rsidRPr="00DE6137" w14:paraId="73510F78" w14:textId="77777777" w:rsidTr="00A148A4">
        <w:tc>
          <w:tcPr>
            <w:tcW w:w="2073" w:type="dxa"/>
          </w:tcPr>
          <w:p w14:paraId="65DB62AF" w14:textId="48EC4AF0"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EEJOB.Q</w:t>
            </w:r>
          </w:p>
        </w:tc>
        <w:tc>
          <w:tcPr>
            <w:tcW w:w="5459" w:type="dxa"/>
          </w:tcPr>
          <w:p w14:paraId="2C65C1B8" w14:textId="214A3197" w:rsidR="00A87DC1" w:rsidRPr="00DE6137" w:rsidRDefault="00F8245C"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Worked one job last week</w:t>
            </w:r>
          </w:p>
        </w:tc>
        <w:tc>
          <w:tcPr>
            <w:tcW w:w="1818" w:type="dxa"/>
          </w:tcPr>
          <w:p w14:paraId="56C58A22" w14:textId="29D2F4CB"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91.419</w:t>
            </w:r>
          </w:p>
        </w:tc>
      </w:tr>
      <w:tr w:rsidR="00A87DC1" w:rsidRPr="00DE6137" w14:paraId="67F6EB58" w14:textId="77777777" w:rsidTr="00A148A4">
        <w:tc>
          <w:tcPr>
            <w:tcW w:w="2073" w:type="dxa"/>
          </w:tcPr>
          <w:p w14:paraId="07CB55A0" w14:textId="2CC78DBF"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EEWKS.C</w:t>
            </w:r>
            <w:r w:rsidR="00A87DC1" w:rsidRPr="00DE6137">
              <w:rPr>
                <w:rFonts w:ascii="Times New Roman" w:hAnsi="Times New Roman" w:cs="Times New Roman"/>
                <w:sz w:val="20"/>
                <w:szCs w:val="20"/>
              </w:rPr>
              <w:t xml:space="preserve"> </w:t>
            </w:r>
          </w:p>
        </w:tc>
        <w:tc>
          <w:tcPr>
            <w:tcW w:w="5459" w:type="dxa"/>
          </w:tcPr>
          <w:p w14:paraId="1EA08550" w14:textId="69A84560"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Working 27 to 39 weeks over past year</w:t>
            </w:r>
          </w:p>
        </w:tc>
        <w:tc>
          <w:tcPr>
            <w:tcW w:w="1818" w:type="dxa"/>
          </w:tcPr>
          <w:p w14:paraId="0F270BA8" w14:textId="3AA6091C"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60.125</w:t>
            </w:r>
          </w:p>
        </w:tc>
      </w:tr>
      <w:tr w:rsidR="00A87DC1" w:rsidRPr="00DE6137" w14:paraId="4D530222" w14:textId="77777777" w:rsidTr="00A148A4">
        <w:tc>
          <w:tcPr>
            <w:tcW w:w="2073" w:type="dxa"/>
          </w:tcPr>
          <w:p w14:paraId="06AF7B78" w14:textId="2F36D934"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XXINTFREQ.4</w:t>
            </w:r>
          </w:p>
        </w:tc>
        <w:tc>
          <w:tcPr>
            <w:tcW w:w="5459" w:type="dxa"/>
          </w:tcPr>
          <w:p w14:paraId="15205EAC" w14:textId="04860346" w:rsidR="00A87DC1" w:rsidRPr="00DE6137" w:rsidRDefault="00F8245C"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Use internet for work a few times per week</w:t>
            </w:r>
          </w:p>
        </w:tc>
        <w:tc>
          <w:tcPr>
            <w:tcW w:w="1818" w:type="dxa"/>
          </w:tcPr>
          <w:p w14:paraId="15DCA92E" w14:textId="18E95CE2"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46.990</w:t>
            </w:r>
          </w:p>
        </w:tc>
      </w:tr>
      <w:tr w:rsidR="00A87DC1" w:rsidRPr="00DE6137" w14:paraId="186AD93E" w14:textId="77777777" w:rsidTr="00A148A4">
        <w:tc>
          <w:tcPr>
            <w:tcW w:w="2073" w:type="dxa"/>
          </w:tcPr>
          <w:p w14:paraId="0485A394" w14:textId="34B0D45C"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XXINTFREQ.Q</w:t>
            </w:r>
          </w:p>
        </w:tc>
        <w:tc>
          <w:tcPr>
            <w:tcW w:w="5459" w:type="dxa"/>
          </w:tcPr>
          <w:p w14:paraId="15E11459" w14:textId="370F8B24" w:rsidR="00A87DC1" w:rsidRPr="00DE6137" w:rsidRDefault="00F8245C"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Use internet for work a few times per year</w:t>
            </w:r>
          </w:p>
        </w:tc>
        <w:tc>
          <w:tcPr>
            <w:tcW w:w="1818" w:type="dxa"/>
          </w:tcPr>
          <w:p w14:paraId="76D65AEB" w14:textId="1A5B31E4"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40.102</w:t>
            </w:r>
          </w:p>
        </w:tc>
      </w:tr>
      <w:tr w:rsidR="00A87DC1" w:rsidRPr="00DE6137" w14:paraId="35CC0E79" w14:textId="77777777" w:rsidTr="00A148A4">
        <w:tc>
          <w:tcPr>
            <w:tcW w:w="2073" w:type="dxa"/>
          </w:tcPr>
          <w:p w14:paraId="561CDA57" w14:textId="1C685892"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EEEARN.C</w:t>
            </w:r>
          </w:p>
        </w:tc>
        <w:tc>
          <w:tcPr>
            <w:tcW w:w="5459" w:type="dxa"/>
          </w:tcPr>
          <w:p w14:paraId="2BF12C00" w14:textId="421C9B0C"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Earning $20K to 30K over past year</w:t>
            </w:r>
          </w:p>
        </w:tc>
        <w:tc>
          <w:tcPr>
            <w:tcW w:w="1818" w:type="dxa"/>
          </w:tcPr>
          <w:p w14:paraId="5E31C128" w14:textId="400AD3D3"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32.413</w:t>
            </w:r>
          </w:p>
        </w:tc>
      </w:tr>
      <w:tr w:rsidR="00A87DC1" w:rsidRPr="00DE6137" w14:paraId="0B6AAEE0" w14:textId="77777777" w:rsidTr="00A148A4">
        <w:tc>
          <w:tcPr>
            <w:tcW w:w="2073" w:type="dxa"/>
          </w:tcPr>
          <w:p w14:paraId="705403DB" w14:textId="2457F368"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XXINTFREQ.L</w:t>
            </w:r>
          </w:p>
        </w:tc>
        <w:tc>
          <w:tcPr>
            <w:tcW w:w="5459" w:type="dxa"/>
          </w:tcPr>
          <w:p w14:paraId="6224E8D6" w14:textId="5491FF59" w:rsidR="00A87DC1" w:rsidRPr="00DE6137" w:rsidRDefault="00F8245C"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Never use internet for work</w:t>
            </w:r>
          </w:p>
        </w:tc>
        <w:tc>
          <w:tcPr>
            <w:tcW w:w="1818" w:type="dxa"/>
          </w:tcPr>
          <w:p w14:paraId="3D053262" w14:textId="500F77D2"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28.986</w:t>
            </w:r>
          </w:p>
        </w:tc>
      </w:tr>
      <w:tr w:rsidR="00A87DC1" w:rsidRPr="00DE6137" w14:paraId="0AEFF372" w14:textId="77777777" w:rsidTr="00A148A4">
        <w:tc>
          <w:tcPr>
            <w:tcW w:w="2073" w:type="dxa"/>
          </w:tcPr>
          <w:p w14:paraId="16C36F9D" w14:textId="5D7E6CC1"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EEWKS.5</w:t>
            </w:r>
            <w:r w:rsidR="00A87DC1" w:rsidRPr="00DE6137">
              <w:rPr>
                <w:rFonts w:ascii="Times New Roman" w:hAnsi="Times New Roman" w:cs="Times New Roman"/>
                <w:sz w:val="20"/>
                <w:szCs w:val="20"/>
              </w:rPr>
              <w:t xml:space="preserve"> </w:t>
            </w:r>
          </w:p>
        </w:tc>
        <w:tc>
          <w:tcPr>
            <w:tcW w:w="5459" w:type="dxa"/>
          </w:tcPr>
          <w:p w14:paraId="629DA244" w14:textId="0E291491" w:rsidR="00A87DC1" w:rsidRPr="00DE6137" w:rsidRDefault="008B7A88"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Worked 48 to 49 weeks over past year</w:t>
            </w:r>
          </w:p>
        </w:tc>
        <w:tc>
          <w:tcPr>
            <w:tcW w:w="1818" w:type="dxa"/>
          </w:tcPr>
          <w:p w14:paraId="5466E870" w14:textId="17E9BB61"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17.964</w:t>
            </w:r>
          </w:p>
        </w:tc>
      </w:tr>
      <w:tr w:rsidR="00A87DC1" w:rsidRPr="00DE6137" w14:paraId="66B334E5" w14:textId="77777777" w:rsidTr="00A148A4">
        <w:tc>
          <w:tcPr>
            <w:tcW w:w="2073" w:type="dxa"/>
          </w:tcPr>
          <w:p w14:paraId="325B1F54" w14:textId="006E18BB"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EEJOB.5</w:t>
            </w:r>
            <w:r w:rsidR="00A87DC1" w:rsidRPr="00DE6137">
              <w:rPr>
                <w:rFonts w:ascii="Times New Roman" w:hAnsi="Times New Roman" w:cs="Times New Roman"/>
                <w:sz w:val="20"/>
                <w:szCs w:val="20"/>
              </w:rPr>
              <w:t xml:space="preserve"> </w:t>
            </w:r>
          </w:p>
        </w:tc>
        <w:tc>
          <w:tcPr>
            <w:tcW w:w="5459" w:type="dxa"/>
          </w:tcPr>
          <w:p w14:paraId="6CCD94DB" w14:textId="14B68783" w:rsidR="00A87DC1" w:rsidRPr="00DE6137" w:rsidRDefault="008B7A88"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Worked four jobs last week</w:t>
            </w:r>
          </w:p>
        </w:tc>
        <w:tc>
          <w:tcPr>
            <w:tcW w:w="1818" w:type="dxa"/>
          </w:tcPr>
          <w:p w14:paraId="25D4905E" w14:textId="7CF2894F"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16.623</w:t>
            </w:r>
          </w:p>
        </w:tc>
      </w:tr>
      <w:tr w:rsidR="00A87DC1" w:rsidRPr="00DE6137" w14:paraId="788DD4A2" w14:textId="77777777" w:rsidTr="00A148A4">
        <w:tc>
          <w:tcPr>
            <w:tcW w:w="2073" w:type="dxa"/>
          </w:tcPr>
          <w:p w14:paraId="040131BA" w14:textId="65D9ACBF"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XXMIL.NeverServed</w:t>
            </w:r>
          </w:p>
        </w:tc>
        <w:tc>
          <w:tcPr>
            <w:tcW w:w="5459" w:type="dxa"/>
          </w:tcPr>
          <w:p w14:paraId="3CDD5BB3" w14:textId="11F57692" w:rsidR="00A87DC1" w:rsidRPr="00DE6137" w:rsidRDefault="008B7A88"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Never served in the military</w:t>
            </w:r>
          </w:p>
        </w:tc>
        <w:tc>
          <w:tcPr>
            <w:tcW w:w="1818" w:type="dxa"/>
          </w:tcPr>
          <w:p w14:paraId="1313C589" w14:textId="7647A103" w:rsidR="00A87DC1" w:rsidRPr="00DE6137" w:rsidRDefault="00B50933"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11.967</w:t>
            </w:r>
          </w:p>
        </w:tc>
      </w:tr>
    </w:tbl>
    <w:p w14:paraId="7967C519" w14:textId="685AFEB5" w:rsidR="00A87DC1" w:rsidRPr="00DE6137" w:rsidRDefault="00A87DC1" w:rsidP="0078351F">
      <w:pPr>
        <w:pStyle w:val="NoSpacing"/>
        <w:spacing w:after="240" w:line="480" w:lineRule="auto"/>
        <w:rPr>
          <w:rFonts w:ascii="Times New Roman" w:hAnsi="Times New Roman" w:cs="Times New Roman"/>
          <w:sz w:val="24"/>
          <w:szCs w:val="24"/>
        </w:rPr>
      </w:pPr>
    </w:p>
    <w:p w14:paraId="093CDD60" w14:textId="38BD8ED5" w:rsidR="00FF2EC1" w:rsidRPr="00DE6137" w:rsidRDefault="008D1414"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None of the</w:t>
      </w:r>
      <w:r w:rsidR="00FF2EC1" w:rsidRPr="00DE6137">
        <w:rPr>
          <w:rFonts w:ascii="Times New Roman" w:hAnsi="Times New Roman" w:cs="Times New Roman"/>
          <w:sz w:val="24"/>
          <w:szCs w:val="24"/>
        </w:rPr>
        <w:t xml:space="preserve"> three models, including </w:t>
      </w:r>
      <w:r w:rsidRPr="00DE6137">
        <w:rPr>
          <w:rFonts w:ascii="Times New Roman" w:hAnsi="Times New Roman" w:cs="Times New Roman"/>
          <w:sz w:val="24"/>
          <w:szCs w:val="24"/>
        </w:rPr>
        <w:t>GBM</w:t>
      </w:r>
      <w:r w:rsidR="00FF2EC1" w:rsidRPr="00DE6137">
        <w:rPr>
          <w:rFonts w:ascii="Times New Roman" w:hAnsi="Times New Roman" w:cs="Times New Roman"/>
          <w:sz w:val="24"/>
          <w:szCs w:val="24"/>
        </w:rPr>
        <w:t>, predict possession of a postsecondary certificat</w:t>
      </w:r>
      <w:r w:rsidR="002703EE" w:rsidRPr="00DE6137">
        <w:rPr>
          <w:rFonts w:ascii="Times New Roman" w:hAnsi="Times New Roman" w:cs="Times New Roman"/>
          <w:sz w:val="24"/>
          <w:szCs w:val="24"/>
        </w:rPr>
        <w:t>e</w:t>
      </w:r>
      <w:r w:rsidR="007565C0" w:rsidRPr="00DE6137">
        <w:rPr>
          <w:rFonts w:ascii="Times New Roman" w:hAnsi="Times New Roman" w:cs="Times New Roman"/>
          <w:sz w:val="24"/>
          <w:szCs w:val="24"/>
        </w:rPr>
        <w:t xml:space="preserve"> well</w:t>
      </w:r>
      <w:r w:rsidR="00FF2EC1" w:rsidRPr="00DE6137">
        <w:rPr>
          <w:rFonts w:ascii="Times New Roman" w:hAnsi="Times New Roman" w:cs="Times New Roman"/>
          <w:sz w:val="24"/>
          <w:szCs w:val="24"/>
        </w:rPr>
        <w:t xml:space="preserve">. </w:t>
      </w:r>
      <w:r w:rsidR="007565C0" w:rsidRPr="00DE6137">
        <w:rPr>
          <w:rFonts w:ascii="Times New Roman" w:hAnsi="Times New Roman" w:cs="Times New Roman"/>
          <w:sz w:val="24"/>
          <w:szCs w:val="24"/>
        </w:rPr>
        <w:t>Though c</w:t>
      </w:r>
      <w:r w:rsidR="00FF2EC1" w:rsidRPr="00DE6137">
        <w:rPr>
          <w:rFonts w:ascii="Times New Roman" w:hAnsi="Times New Roman" w:cs="Times New Roman"/>
          <w:sz w:val="24"/>
          <w:szCs w:val="24"/>
        </w:rPr>
        <w:t xml:space="preserve">ase weighting </w:t>
      </w:r>
      <w:r w:rsidR="007565C0" w:rsidRPr="00DE6137">
        <w:rPr>
          <w:rFonts w:ascii="Times New Roman" w:hAnsi="Times New Roman" w:cs="Times New Roman"/>
          <w:sz w:val="24"/>
          <w:szCs w:val="24"/>
        </w:rPr>
        <w:t>addresses</w:t>
      </w:r>
      <w:r w:rsidR="00FF2EC1" w:rsidRPr="00DE6137">
        <w:rPr>
          <w:rFonts w:ascii="Times New Roman" w:hAnsi="Times New Roman" w:cs="Times New Roman"/>
          <w:sz w:val="24"/>
          <w:szCs w:val="24"/>
        </w:rPr>
        <w:t xml:space="preserve"> </w:t>
      </w:r>
      <w:r w:rsidR="007565C0" w:rsidRPr="00DE6137">
        <w:rPr>
          <w:rFonts w:ascii="Times New Roman" w:hAnsi="Times New Roman" w:cs="Times New Roman"/>
          <w:sz w:val="24"/>
          <w:szCs w:val="24"/>
        </w:rPr>
        <w:t xml:space="preserve">the non-weighted models’ </w:t>
      </w:r>
      <w:r w:rsidR="00FF2EC1" w:rsidRPr="00DE6137">
        <w:rPr>
          <w:rFonts w:ascii="Times New Roman" w:hAnsi="Times New Roman" w:cs="Times New Roman"/>
          <w:sz w:val="24"/>
          <w:szCs w:val="24"/>
        </w:rPr>
        <w:t>universal predictions</w:t>
      </w:r>
      <w:r w:rsidR="007565C0" w:rsidRPr="00DE6137">
        <w:rPr>
          <w:rFonts w:ascii="Times New Roman" w:hAnsi="Times New Roman" w:cs="Times New Roman"/>
          <w:sz w:val="24"/>
          <w:szCs w:val="24"/>
        </w:rPr>
        <w:t xml:space="preserve"> that all observations are “no” for possession, it leaves</w:t>
      </w:r>
      <w:r w:rsidR="00927FBF" w:rsidRPr="00DE6137">
        <w:rPr>
          <w:rFonts w:ascii="Times New Roman" w:hAnsi="Times New Roman" w:cs="Times New Roman"/>
          <w:sz w:val="24"/>
          <w:szCs w:val="24"/>
        </w:rPr>
        <w:t xml:space="preserve"> seemingly</w:t>
      </w:r>
      <w:r w:rsidR="007565C0" w:rsidRPr="00DE6137">
        <w:rPr>
          <w:rFonts w:ascii="Times New Roman" w:hAnsi="Times New Roman" w:cs="Times New Roman"/>
          <w:sz w:val="24"/>
          <w:szCs w:val="24"/>
        </w:rPr>
        <w:t xml:space="preserve"> mediocre performance.</w:t>
      </w:r>
      <w:r w:rsidR="00E43D3C" w:rsidRPr="00DE6137">
        <w:rPr>
          <w:rFonts w:ascii="Times New Roman" w:hAnsi="Times New Roman" w:cs="Times New Roman"/>
          <w:sz w:val="24"/>
          <w:szCs w:val="24"/>
        </w:rPr>
        <w:t xml:space="preserve"> </w:t>
      </w:r>
      <w:r w:rsidR="007565C0" w:rsidRPr="00DE6137">
        <w:rPr>
          <w:rFonts w:ascii="Times New Roman" w:hAnsi="Times New Roman" w:cs="Times New Roman"/>
          <w:sz w:val="24"/>
          <w:szCs w:val="24"/>
        </w:rPr>
        <w:t xml:space="preserve"> Regardless,</w:t>
      </w:r>
      <w:r w:rsidR="002703EE" w:rsidRPr="00DE6137">
        <w:rPr>
          <w:rFonts w:ascii="Times New Roman" w:hAnsi="Times New Roman" w:cs="Times New Roman"/>
          <w:sz w:val="24"/>
          <w:szCs w:val="24"/>
        </w:rPr>
        <w:t xml:space="preserve"> over- or under-sampling certificate holders during model training would not reflect the true state of the population, which is well described by the nationally representative ATES data.</w:t>
      </w:r>
    </w:p>
    <w:p w14:paraId="05EA5148" w14:textId="2571EA64" w:rsidR="00FF2EC1" w:rsidRPr="00DE6137" w:rsidRDefault="002703EE"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Interpreting</w:t>
      </w:r>
      <w:r w:rsidR="00FF2EC1" w:rsidRPr="00DE6137">
        <w:rPr>
          <w:rFonts w:ascii="Times New Roman" w:hAnsi="Times New Roman" w:cs="Times New Roman"/>
          <w:sz w:val="24"/>
          <w:szCs w:val="24"/>
        </w:rPr>
        <w:t xml:space="preserve"> </w:t>
      </w:r>
      <w:r w:rsidRPr="00DE6137">
        <w:rPr>
          <w:rFonts w:ascii="Times New Roman" w:hAnsi="Times New Roman" w:cs="Times New Roman"/>
          <w:sz w:val="24"/>
          <w:szCs w:val="24"/>
        </w:rPr>
        <w:t>the</w:t>
      </w:r>
      <w:r w:rsidR="00FF2EC1" w:rsidRPr="00DE6137">
        <w:rPr>
          <w:rFonts w:ascii="Times New Roman" w:hAnsi="Times New Roman" w:cs="Times New Roman"/>
          <w:sz w:val="24"/>
          <w:szCs w:val="24"/>
        </w:rPr>
        <w:t xml:space="preserve"> importan</w:t>
      </w:r>
      <w:r w:rsidRPr="00DE6137">
        <w:rPr>
          <w:rFonts w:ascii="Times New Roman" w:hAnsi="Times New Roman" w:cs="Times New Roman"/>
          <w:sz w:val="24"/>
          <w:szCs w:val="24"/>
        </w:rPr>
        <w:t>ce of binary features to the model’s predictions is challenging given the wholly categorical, sometimes ordinal nature of the</w:t>
      </w:r>
      <w:r w:rsidR="00880EA2" w:rsidRPr="00DE6137">
        <w:rPr>
          <w:rFonts w:ascii="Times New Roman" w:hAnsi="Times New Roman" w:cs="Times New Roman"/>
          <w:sz w:val="24"/>
          <w:szCs w:val="24"/>
        </w:rPr>
        <w:t xml:space="preserve"> variables available in the</w:t>
      </w:r>
      <w:r w:rsidRPr="00DE6137">
        <w:rPr>
          <w:rFonts w:ascii="Times New Roman" w:hAnsi="Times New Roman" w:cs="Times New Roman"/>
          <w:sz w:val="24"/>
          <w:szCs w:val="24"/>
        </w:rPr>
        <w:t xml:space="preserve"> ATES data</w:t>
      </w:r>
      <w:r w:rsidR="00FF2EC1" w:rsidRPr="00DE6137">
        <w:rPr>
          <w:rFonts w:ascii="Times New Roman" w:hAnsi="Times New Roman" w:cs="Times New Roman"/>
          <w:sz w:val="24"/>
          <w:szCs w:val="24"/>
        </w:rPr>
        <w:t>.</w:t>
      </w:r>
      <w:r w:rsidR="00C3676D" w:rsidRPr="00DE6137">
        <w:rPr>
          <w:rFonts w:ascii="Times New Roman" w:hAnsi="Times New Roman" w:cs="Times New Roman"/>
          <w:sz w:val="24"/>
          <w:szCs w:val="24"/>
        </w:rPr>
        <w:t xml:space="preserve"> Regarding the GBM model predicting </w:t>
      </w:r>
      <w:r w:rsidR="00C3676D" w:rsidRPr="00DE6137">
        <w:rPr>
          <w:rFonts w:ascii="Times New Roman" w:hAnsi="Times New Roman" w:cs="Times New Roman"/>
          <w:i/>
          <w:iCs/>
          <w:sz w:val="24"/>
          <w:szCs w:val="24"/>
        </w:rPr>
        <w:t>PSCERT</w:t>
      </w:r>
      <w:r w:rsidR="00C3676D" w:rsidRPr="00DE6137">
        <w:rPr>
          <w:rFonts w:ascii="Times New Roman" w:hAnsi="Times New Roman" w:cs="Times New Roman"/>
          <w:sz w:val="24"/>
          <w:szCs w:val="24"/>
        </w:rPr>
        <w:t>,</w:t>
      </w:r>
      <w:r w:rsidR="00FF2EC1" w:rsidRPr="00DE6137">
        <w:rPr>
          <w:rFonts w:ascii="Times New Roman" w:hAnsi="Times New Roman" w:cs="Times New Roman"/>
          <w:sz w:val="24"/>
          <w:szCs w:val="24"/>
        </w:rPr>
        <w:t xml:space="preserve"> </w:t>
      </w:r>
      <w:r w:rsidR="00412041" w:rsidRPr="00DE6137">
        <w:rPr>
          <w:rFonts w:ascii="Times New Roman" w:hAnsi="Times New Roman" w:cs="Times New Roman"/>
          <w:sz w:val="24"/>
          <w:szCs w:val="24"/>
        </w:rPr>
        <w:t>both number of jobs worked last week and frequency of internet use post multiple features in the top ten. These general variables could be indicative of possession of a certificate or other credential, but it is unclear why, for example, working four jobs last week is more important than working three, or using the internet several times per year is more important than using it several times per month.</w:t>
      </w:r>
      <w:r w:rsidR="00880EA2" w:rsidRPr="00DE6137">
        <w:rPr>
          <w:rFonts w:ascii="Times New Roman" w:hAnsi="Times New Roman" w:cs="Times New Roman"/>
          <w:sz w:val="24"/>
          <w:szCs w:val="24"/>
        </w:rPr>
        <w:t xml:space="preserve"> In fact, none of the ten </w:t>
      </w:r>
      <w:r w:rsidR="00880EA2" w:rsidRPr="00DE6137">
        <w:rPr>
          <w:rFonts w:ascii="Times New Roman" w:hAnsi="Times New Roman" w:cs="Times New Roman"/>
          <w:sz w:val="24"/>
          <w:szCs w:val="24"/>
        </w:rPr>
        <w:lastRenderedPageBreak/>
        <w:t>most important features originate as dummies</w:t>
      </w:r>
      <w:r w:rsidR="00CC3B56" w:rsidRPr="00DE6137">
        <w:rPr>
          <w:rFonts w:ascii="Times New Roman" w:hAnsi="Times New Roman" w:cs="Times New Roman"/>
          <w:sz w:val="24"/>
          <w:szCs w:val="24"/>
        </w:rPr>
        <w:t>; all result from one-hot encoding during data pre-processing.</w:t>
      </w:r>
      <w:r w:rsidR="009F6F33" w:rsidRPr="00DE6137">
        <w:rPr>
          <w:rFonts w:ascii="Times New Roman" w:hAnsi="Times New Roman" w:cs="Times New Roman"/>
          <w:sz w:val="24"/>
          <w:szCs w:val="24"/>
        </w:rPr>
        <w:t xml:space="preserve"> </w:t>
      </w:r>
      <w:r w:rsidR="00CC3B56" w:rsidRPr="00DE6137">
        <w:rPr>
          <w:rFonts w:ascii="Times New Roman" w:hAnsi="Times New Roman" w:cs="Times New Roman"/>
          <w:sz w:val="24"/>
          <w:szCs w:val="24"/>
        </w:rPr>
        <w:t>Further</w:t>
      </w:r>
      <w:r w:rsidR="00880EA2" w:rsidRPr="00DE6137">
        <w:rPr>
          <w:rFonts w:ascii="Times New Roman" w:hAnsi="Times New Roman" w:cs="Times New Roman"/>
          <w:sz w:val="24"/>
          <w:szCs w:val="24"/>
        </w:rPr>
        <w:t xml:space="preserve">, the lack of clarity around different categories makes assessing practical significance difficult. </w:t>
      </w:r>
      <w:r w:rsidR="007C0777" w:rsidRPr="00DE6137">
        <w:rPr>
          <w:rFonts w:ascii="Times New Roman" w:hAnsi="Times New Roman" w:cs="Times New Roman"/>
          <w:sz w:val="24"/>
          <w:szCs w:val="24"/>
        </w:rPr>
        <w:t xml:space="preserve">This analysis focuses on prediction, but future work should consider focusing on explanation—as well as incorporating </w:t>
      </w:r>
      <w:r w:rsidR="008F6692" w:rsidRPr="00DE6137">
        <w:rPr>
          <w:rFonts w:ascii="Times New Roman" w:hAnsi="Times New Roman" w:cs="Times New Roman"/>
          <w:sz w:val="24"/>
          <w:szCs w:val="24"/>
        </w:rPr>
        <w:t>different data—to better understand</w:t>
      </w:r>
      <w:r w:rsidR="00880EA2" w:rsidRPr="00DE6137">
        <w:rPr>
          <w:rFonts w:ascii="Times New Roman" w:hAnsi="Times New Roman" w:cs="Times New Roman"/>
          <w:sz w:val="24"/>
          <w:szCs w:val="24"/>
        </w:rPr>
        <w:t xml:space="preserve"> how variables, and their categories, relate to</w:t>
      </w:r>
      <w:r w:rsidR="00CC3B56" w:rsidRPr="00DE6137">
        <w:rPr>
          <w:rFonts w:ascii="Times New Roman" w:hAnsi="Times New Roman" w:cs="Times New Roman"/>
          <w:sz w:val="24"/>
          <w:szCs w:val="24"/>
        </w:rPr>
        <w:t xml:space="preserve"> certificate</w:t>
      </w:r>
      <w:r w:rsidR="00880EA2" w:rsidRPr="00DE6137">
        <w:rPr>
          <w:rFonts w:ascii="Times New Roman" w:hAnsi="Times New Roman" w:cs="Times New Roman"/>
          <w:sz w:val="24"/>
          <w:szCs w:val="24"/>
        </w:rPr>
        <w:t xml:space="preserve"> possession.</w:t>
      </w:r>
    </w:p>
    <w:p w14:paraId="6CC9A4D2" w14:textId="667F89BA" w:rsidR="00D87230" w:rsidRPr="00DE6137" w:rsidRDefault="00D87230" w:rsidP="0078351F">
      <w:pPr>
        <w:pStyle w:val="NoSpacing"/>
        <w:spacing w:after="240" w:line="480" w:lineRule="auto"/>
        <w:rPr>
          <w:rFonts w:ascii="Times New Roman" w:hAnsi="Times New Roman" w:cs="Times New Roman"/>
          <w:b/>
          <w:bCs/>
          <w:i/>
          <w:iCs/>
          <w:sz w:val="24"/>
          <w:szCs w:val="24"/>
        </w:rPr>
      </w:pPr>
      <w:r w:rsidRPr="00DE6137">
        <w:rPr>
          <w:rFonts w:ascii="Times New Roman" w:hAnsi="Times New Roman" w:cs="Times New Roman"/>
          <w:b/>
          <w:bCs/>
          <w:i/>
          <w:iCs/>
          <w:sz w:val="24"/>
          <w:szCs w:val="24"/>
        </w:rPr>
        <w:t xml:space="preserve">What characteristics predict </w:t>
      </w:r>
      <w:r w:rsidR="00914B11" w:rsidRPr="00DE6137">
        <w:rPr>
          <w:rFonts w:ascii="Times New Roman" w:hAnsi="Times New Roman" w:cs="Times New Roman"/>
          <w:b/>
          <w:bCs/>
          <w:i/>
          <w:iCs/>
          <w:sz w:val="24"/>
          <w:szCs w:val="24"/>
        </w:rPr>
        <w:t>possession of</w:t>
      </w:r>
      <w:r w:rsidRPr="00DE6137">
        <w:rPr>
          <w:rFonts w:ascii="Times New Roman" w:hAnsi="Times New Roman" w:cs="Times New Roman"/>
          <w:b/>
          <w:bCs/>
          <w:i/>
          <w:iCs/>
          <w:sz w:val="24"/>
          <w:szCs w:val="24"/>
        </w:rPr>
        <w:t xml:space="preserve"> a postsecondary academic degree?</w:t>
      </w:r>
    </w:p>
    <w:p w14:paraId="1623654B" w14:textId="054D7DDA" w:rsidR="00992D09" w:rsidRPr="00DE6137" w:rsidRDefault="00D01E34" w:rsidP="0078351F">
      <w:pPr>
        <w:pStyle w:val="NoSpacing"/>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 xml:space="preserve">Compared to </w:t>
      </w:r>
      <w:r w:rsidRPr="00DE6137">
        <w:rPr>
          <w:rFonts w:ascii="Times New Roman" w:hAnsi="Times New Roman" w:cs="Times New Roman"/>
          <w:i/>
          <w:iCs/>
          <w:sz w:val="24"/>
          <w:szCs w:val="24"/>
        </w:rPr>
        <w:t>CERTN</w:t>
      </w:r>
      <w:r w:rsidRPr="00DE6137">
        <w:rPr>
          <w:rFonts w:ascii="Times New Roman" w:hAnsi="Times New Roman" w:cs="Times New Roman"/>
          <w:sz w:val="24"/>
          <w:szCs w:val="24"/>
        </w:rPr>
        <w:t xml:space="preserve"> and </w:t>
      </w:r>
      <w:r w:rsidRPr="00DE6137">
        <w:rPr>
          <w:rFonts w:ascii="Times New Roman" w:hAnsi="Times New Roman" w:cs="Times New Roman"/>
          <w:i/>
          <w:iCs/>
          <w:sz w:val="24"/>
          <w:szCs w:val="24"/>
        </w:rPr>
        <w:t>PSCERT</w:t>
      </w:r>
      <w:r w:rsidR="00587726" w:rsidRPr="00DE6137">
        <w:rPr>
          <w:rFonts w:ascii="Times New Roman" w:hAnsi="Times New Roman" w:cs="Times New Roman"/>
          <w:sz w:val="24"/>
          <w:szCs w:val="24"/>
        </w:rPr>
        <w:t xml:space="preserve">, PSDEGREE is balanced between classes. Degree holders make up roughly </w:t>
      </w:r>
      <w:r w:rsidR="00BB7632">
        <w:rPr>
          <w:rFonts w:ascii="Times New Roman" w:hAnsi="Times New Roman" w:cs="Times New Roman"/>
          <w:sz w:val="24"/>
          <w:szCs w:val="24"/>
        </w:rPr>
        <w:t>48</w:t>
      </w:r>
      <w:r w:rsidR="00587726" w:rsidRPr="00DE6137">
        <w:rPr>
          <w:rFonts w:ascii="Times New Roman" w:hAnsi="Times New Roman" w:cs="Times New Roman"/>
          <w:sz w:val="24"/>
          <w:szCs w:val="24"/>
        </w:rPr>
        <w:t xml:space="preserve"> percent of observations in the ATES data set, with non-holders making up the </w:t>
      </w:r>
      <w:r w:rsidR="00E3697C" w:rsidRPr="00DE6137">
        <w:rPr>
          <w:rFonts w:ascii="Times New Roman" w:hAnsi="Times New Roman" w:cs="Times New Roman"/>
          <w:sz w:val="24"/>
          <w:szCs w:val="24"/>
        </w:rPr>
        <w:t xml:space="preserve">remaining </w:t>
      </w:r>
      <w:r w:rsidR="00BB7632">
        <w:rPr>
          <w:rFonts w:ascii="Times New Roman" w:hAnsi="Times New Roman" w:cs="Times New Roman"/>
          <w:sz w:val="24"/>
          <w:szCs w:val="24"/>
        </w:rPr>
        <w:t>52</w:t>
      </w:r>
      <w:r w:rsidR="00587726" w:rsidRPr="00DE6137">
        <w:rPr>
          <w:rFonts w:ascii="Times New Roman" w:hAnsi="Times New Roman" w:cs="Times New Roman"/>
          <w:sz w:val="24"/>
          <w:szCs w:val="24"/>
        </w:rPr>
        <w:t xml:space="preserve"> percent.</w:t>
      </w:r>
      <w:r w:rsidR="00E3697C" w:rsidRPr="00DE6137">
        <w:rPr>
          <w:rFonts w:ascii="Times New Roman" w:hAnsi="Times New Roman" w:cs="Times New Roman"/>
          <w:sz w:val="24"/>
          <w:szCs w:val="24"/>
        </w:rPr>
        <w:t xml:space="preserve"> This relative balance</w:t>
      </w:r>
      <w:r w:rsidR="00C437DE" w:rsidRPr="00DE6137">
        <w:rPr>
          <w:rFonts w:ascii="Times New Roman" w:hAnsi="Times New Roman" w:cs="Times New Roman"/>
          <w:sz w:val="24"/>
          <w:szCs w:val="24"/>
        </w:rPr>
        <w:t xml:space="preserve"> is to be expected given the category includes associate, bachelor’s, and graduate/professional degrees. It also</w:t>
      </w:r>
      <w:r w:rsidR="00E3697C" w:rsidRPr="00DE6137">
        <w:rPr>
          <w:rFonts w:ascii="Times New Roman" w:hAnsi="Times New Roman" w:cs="Times New Roman"/>
          <w:sz w:val="24"/>
          <w:szCs w:val="24"/>
        </w:rPr>
        <w:t xml:space="preserve"> renders some of the prior challenges moot and thus facilitates modeling.</w:t>
      </w:r>
    </w:p>
    <w:p w14:paraId="413A155D" w14:textId="6259E73F" w:rsidR="00C437DE" w:rsidRPr="00DE6137" w:rsidRDefault="005344AB" w:rsidP="0078351F">
      <w:pPr>
        <w:pStyle w:val="NoSpacing"/>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An initial round of</w:t>
      </w:r>
      <w:r w:rsidR="004A6677" w:rsidRPr="00DE6137">
        <w:rPr>
          <w:rFonts w:ascii="Times New Roman" w:hAnsi="Times New Roman" w:cs="Times New Roman"/>
          <w:sz w:val="24"/>
          <w:szCs w:val="24"/>
        </w:rPr>
        <w:t xml:space="preserve"> non-weighted</w:t>
      </w:r>
      <w:r w:rsidRPr="00DE6137">
        <w:rPr>
          <w:rFonts w:ascii="Times New Roman" w:hAnsi="Times New Roman" w:cs="Times New Roman"/>
          <w:sz w:val="24"/>
          <w:szCs w:val="24"/>
        </w:rPr>
        <w:t xml:space="preserve"> model</w:t>
      </w:r>
      <w:r w:rsidR="004A6677" w:rsidRPr="00DE6137">
        <w:rPr>
          <w:rFonts w:ascii="Times New Roman" w:hAnsi="Times New Roman" w:cs="Times New Roman"/>
          <w:sz w:val="24"/>
          <w:szCs w:val="24"/>
        </w:rPr>
        <w:t>s</w:t>
      </w:r>
      <w:r w:rsidRPr="00DE6137">
        <w:rPr>
          <w:rFonts w:ascii="Times New Roman" w:hAnsi="Times New Roman" w:cs="Times New Roman"/>
          <w:sz w:val="24"/>
          <w:szCs w:val="24"/>
        </w:rPr>
        <w:t xml:space="preserve"> results in </w:t>
      </w:r>
      <w:r w:rsidR="004A6677" w:rsidRPr="00DE6137">
        <w:rPr>
          <w:rFonts w:ascii="Times New Roman" w:hAnsi="Times New Roman" w:cs="Times New Roman"/>
          <w:sz w:val="24"/>
          <w:szCs w:val="24"/>
        </w:rPr>
        <w:t>strong predictive performance on the test set. However,</w:t>
      </w:r>
      <w:r w:rsidRPr="00DE6137">
        <w:rPr>
          <w:rFonts w:ascii="Times New Roman" w:hAnsi="Times New Roman" w:cs="Times New Roman"/>
          <w:sz w:val="24"/>
          <w:szCs w:val="24"/>
        </w:rPr>
        <w:t xml:space="preserve"> </w:t>
      </w:r>
      <w:r w:rsidR="004A6677" w:rsidRPr="00DE6137">
        <w:rPr>
          <w:rFonts w:ascii="Times New Roman" w:hAnsi="Times New Roman" w:cs="Times New Roman"/>
          <w:sz w:val="24"/>
          <w:szCs w:val="24"/>
        </w:rPr>
        <w:t>f</w:t>
      </w:r>
      <w:r w:rsidR="00C437DE" w:rsidRPr="00DE6137">
        <w:rPr>
          <w:rFonts w:ascii="Times New Roman" w:hAnsi="Times New Roman" w:cs="Times New Roman"/>
          <w:sz w:val="24"/>
          <w:szCs w:val="24"/>
        </w:rPr>
        <w:t>or consistency</w:t>
      </w:r>
      <w:r w:rsidRPr="00DE6137">
        <w:rPr>
          <w:rFonts w:ascii="Times New Roman" w:hAnsi="Times New Roman" w:cs="Times New Roman"/>
          <w:sz w:val="24"/>
          <w:szCs w:val="24"/>
        </w:rPr>
        <w:t>,</w:t>
      </w:r>
      <w:r w:rsidR="00C437DE" w:rsidRPr="00DE6137">
        <w:rPr>
          <w:rFonts w:ascii="Times New Roman" w:hAnsi="Times New Roman" w:cs="Times New Roman"/>
          <w:sz w:val="24"/>
          <w:szCs w:val="24"/>
        </w:rPr>
        <w:t xml:space="preserve"> case weights</w:t>
      </w:r>
      <w:r w:rsidRPr="00DE6137">
        <w:rPr>
          <w:rFonts w:ascii="Times New Roman" w:hAnsi="Times New Roman" w:cs="Times New Roman"/>
          <w:sz w:val="24"/>
          <w:szCs w:val="24"/>
        </w:rPr>
        <w:t xml:space="preserve">—roughly </w:t>
      </w:r>
      <w:r w:rsidR="004A6677" w:rsidRPr="00DE6137">
        <w:rPr>
          <w:rFonts w:ascii="Times New Roman" w:hAnsi="Times New Roman" w:cs="Times New Roman"/>
          <w:sz w:val="24"/>
          <w:szCs w:val="24"/>
        </w:rPr>
        <w:t>1.</w:t>
      </w:r>
      <w:r w:rsidR="002E2684">
        <w:rPr>
          <w:rFonts w:ascii="Times New Roman" w:hAnsi="Times New Roman" w:cs="Times New Roman"/>
          <w:sz w:val="24"/>
          <w:szCs w:val="24"/>
        </w:rPr>
        <w:t>08</w:t>
      </w:r>
      <w:r w:rsidRPr="00DE6137">
        <w:rPr>
          <w:rFonts w:ascii="Times New Roman" w:hAnsi="Times New Roman" w:cs="Times New Roman"/>
          <w:sz w:val="24"/>
          <w:szCs w:val="24"/>
        </w:rPr>
        <w:t xml:space="preserve"> applied to</w:t>
      </w:r>
      <w:r w:rsidR="004A6677" w:rsidRPr="00DE6137">
        <w:rPr>
          <w:rFonts w:ascii="Times New Roman" w:hAnsi="Times New Roman" w:cs="Times New Roman"/>
          <w:sz w:val="24"/>
          <w:szCs w:val="24"/>
        </w:rPr>
        <w:t xml:space="preserve"> degree</w:t>
      </w:r>
      <w:r w:rsidRPr="00DE6137">
        <w:rPr>
          <w:rFonts w:ascii="Times New Roman" w:hAnsi="Times New Roman" w:cs="Times New Roman"/>
          <w:sz w:val="24"/>
          <w:szCs w:val="24"/>
        </w:rPr>
        <w:t xml:space="preserve"> holders and 1</w:t>
      </w:r>
      <w:r w:rsidR="002E2684">
        <w:rPr>
          <w:rFonts w:ascii="Times New Roman" w:hAnsi="Times New Roman" w:cs="Times New Roman"/>
          <w:sz w:val="24"/>
          <w:szCs w:val="24"/>
        </w:rPr>
        <w:t>.00</w:t>
      </w:r>
      <w:r w:rsidRPr="00DE6137">
        <w:rPr>
          <w:rFonts w:ascii="Times New Roman" w:hAnsi="Times New Roman" w:cs="Times New Roman"/>
          <w:sz w:val="24"/>
          <w:szCs w:val="24"/>
        </w:rPr>
        <w:t xml:space="preserve"> applied to non-holders</w:t>
      </w:r>
      <w:r w:rsidR="004A6677" w:rsidRPr="00DE6137">
        <w:rPr>
          <w:rFonts w:ascii="Times New Roman" w:hAnsi="Times New Roman" w:cs="Times New Roman"/>
          <w:sz w:val="24"/>
          <w:szCs w:val="24"/>
        </w:rPr>
        <w:t xml:space="preserve">—are applied in a second round, which shows </w:t>
      </w:r>
      <w:r w:rsidR="00C31E48" w:rsidRPr="00DE6137">
        <w:rPr>
          <w:rFonts w:ascii="Times New Roman" w:hAnsi="Times New Roman" w:cs="Times New Roman"/>
          <w:sz w:val="24"/>
          <w:szCs w:val="24"/>
        </w:rPr>
        <w:t xml:space="preserve">slightly better performance across models. Accuracy—the </w:t>
      </w:r>
      <w:r w:rsidR="002D14DA" w:rsidRPr="00DE6137">
        <w:rPr>
          <w:rFonts w:ascii="Times New Roman" w:hAnsi="Times New Roman" w:cs="Times New Roman"/>
          <w:sz w:val="24"/>
          <w:szCs w:val="24"/>
        </w:rPr>
        <w:t>proportion of predictions that are correct—and kappa</w:t>
      </w:r>
      <w:r w:rsidR="00546493" w:rsidRPr="00DE6137">
        <w:rPr>
          <w:rFonts w:ascii="Times New Roman" w:hAnsi="Times New Roman" w:cs="Times New Roman"/>
          <w:sz w:val="24"/>
          <w:szCs w:val="24"/>
        </w:rPr>
        <w:t>—a relation between observed and expected accuracy values of the classifier—are appropriate given the balanced classes. AUC-ROC</w:t>
      </w:r>
      <w:r w:rsidR="000F7C08" w:rsidRPr="00DE6137">
        <w:rPr>
          <w:rFonts w:ascii="Times New Roman" w:hAnsi="Times New Roman" w:cs="Times New Roman"/>
          <w:sz w:val="24"/>
          <w:szCs w:val="24"/>
        </w:rPr>
        <w:t xml:space="preserve"> values</w:t>
      </w:r>
      <w:r w:rsidR="00546493" w:rsidRPr="00DE6137">
        <w:rPr>
          <w:rFonts w:ascii="Times New Roman" w:hAnsi="Times New Roman" w:cs="Times New Roman"/>
          <w:sz w:val="24"/>
          <w:szCs w:val="24"/>
        </w:rPr>
        <w:t xml:space="preserve"> </w:t>
      </w:r>
      <w:r w:rsidR="000F7C08" w:rsidRPr="00DE6137">
        <w:rPr>
          <w:rFonts w:ascii="Times New Roman" w:hAnsi="Times New Roman" w:cs="Times New Roman"/>
          <w:sz w:val="24"/>
          <w:szCs w:val="24"/>
        </w:rPr>
        <w:t>are</w:t>
      </w:r>
      <w:r w:rsidR="00546493" w:rsidRPr="00DE6137">
        <w:rPr>
          <w:rFonts w:ascii="Times New Roman" w:hAnsi="Times New Roman" w:cs="Times New Roman"/>
          <w:sz w:val="24"/>
          <w:szCs w:val="24"/>
        </w:rPr>
        <w:t xml:space="preserve"> provided as well</w:t>
      </w:r>
      <w:r w:rsidR="002D14DA" w:rsidRPr="00DE6137">
        <w:rPr>
          <w:rFonts w:ascii="Times New Roman" w:hAnsi="Times New Roman" w:cs="Times New Roman"/>
          <w:sz w:val="24"/>
          <w:szCs w:val="24"/>
        </w:rPr>
        <w:t xml:space="preserve">. Table 6 contains </w:t>
      </w:r>
      <w:r w:rsidR="000F7C08" w:rsidRPr="00DE6137">
        <w:rPr>
          <w:rFonts w:ascii="Times New Roman" w:hAnsi="Times New Roman" w:cs="Times New Roman"/>
          <w:sz w:val="24"/>
          <w:szCs w:val="24"/>
        </w:rPr>
        <w:t>the three metrics</w:t>
      </w:r>
      <w:r w:rsidR="002D14DA" w:rsidRPr="00DE6137">
        <w:rPr>
          <w:rFonts w:ascii="Times New Roman" w:hAnsi="Times New Roman" w:cs="Times New Roman"/>
          <w:sz w:val="24"/>
          <w:szCs w:val="24"/>
        </w:rPr>
        <w:t>, rounded to three decimal places, for each weighted model.</w:t>
      </w:r>
    </w:p>
    <w:p w14:paraId="0DED02A3" w14:textId="2FCF0492" w:rsidR="00795581" w:rsidRPr="00DE6137" w:rsidRDefault="00795581" w:rsidP="0078351F">
      <w:pPr>
        <w:spacing w:after="240" w:line="480" w:lineRule="auto"/>
        <w:rPr>
          <w:rFonts w:ascii="Times New Roman" w:hAnsi="Times New Roman" w:cs="Times New Roman"/>
          <w:b/>
          <w:bCs/>
          <w:sz w:val="24"/>
          <w:szCs w:val="24"/>
        </w:rPr>
      </w:pPr>
      <w:r w:rsidRPr="00DE6137">
        <w:rPr>
          <w:rFonts w:ascii="Times New Roman" w:hAnsi="Times New Roman" w:cs="Times New Roman"/>
          <w:b/>
          <w:bCs/>
          <w:sz w:val="24"/>
          <w:szCs w:val="24"/>
        </w:rPr>
        <w:t xml:space="preserve">Table </w:t>
      </w:r>
      <w:r w:rsidR="00A87DC1" w:rsidRPr="00DE6137">
        <w:rPr>
          <w:rFonts w:ascii="Times New Roman" w:hAnsi="Times New Roman" w:cs="Times New Roman"/>
          <w:b/>
          <w:bCs/>
          <w:sz w:val="24"/>
          <w:szCs w:val="24"/>
        </w:rPr>
        <w:t>6</w:t>
      </w:r>
    </w:p>
    <w:p w14:paraId="588AE913" w14:textId="0FEA2686" w:rsidR="00795581" w:rsidRPr="00DE6137" w:rsidRDefault="00795581" w:rsidP="0078351F">
      <w:pPr>
        <w:spacing w:after="240" w:line="480" w:lineRule="auto"/>
        <w:rPr>
          <w:rFonts w:ascii="Times New Roman" w:hAnsi="Times New Roman" w:cs="Times New Roman"/>
          <w:i/>
          <w:iCs/>
          <w:sz w:val="24"/>
          <w:szCs w:val="24"/>
        </w:rPr>
      </w:pPr>
      <w:r w:rsidRPr="00DE6137">
        <w:rPr>
          <w:rFonts w:ascii="Times New Roman" w:hAnsi="Times New Roman" w:cs="Times New Roman"/>
          <w:i/>
          <w:iCs/>
          <w:sz w:val="24"/>
          <w:szCs w:val="24"/>
        </w:rPr>
        <w:t>Predictive performance on the test set, PSDEGREE</w:t>
      </w:r>
    </w:p>
    <w:tbl>
      <w:tblPr>
        <w:tblStyle w:val="TableGrid"/>
        <w:tblW w:w="0" w:type="auto"/>
        <w:tblLook w:val="04A0" w:firstRow="1" w:lastRow="0" w:firstColumn="1" w:lastColumn="0" w:noHBand="0" w:noVBand="1"/>
      </w:tblPr>
      <w:tblGrid>
        <w:gridCol w:w="1705"/>
        <w:gridCol w:w="2610"/>
        <w:gridCol w:w="2700"/>
        <w:gridCol w:w="2335"/>
      </w:tblGrid>
      <w:tr w:rsidR="00B416BB" w:rsidRPr="00DE6137" w14:paraId="308294E8" w14:textId="58224371" w:rsidTr="00B416BB">
        <w:tc>
          <w:tcPr>
            <w:tcW w:w="1705" w:type="dxa"/>
          </w:tcPr>
          <w:p w14:paraId="641C7124" w14:textId="77777777" w:rsidR="00B416BB" w:rsidRPr="00DE6137" w:rsidRDefault="00B416BB"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Model</w:t>
            </w:r>
          </w:p>
        </w:tc>
        <w:tc>
          <w:tcPr>
            <w:tcW w:w="2610" w:type="dxa"/>
          </w:tcPr>
          <w:p w14:paraId="322D59DB" w14:textId="1E3B50AC" w:rsidR="00B416BB" w:rsidRPr="00DE6137" w:rsidRDefault="00B416BB"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Accuracy</w:t>
            </w:r>
          </w:p>
        </w:tc>
        <w:tc>
          <w:tcPr>
            <w:tcW w:w="2700" w:type="dxa"/>
          </w:tcPr>
          <w:p w14:paraId="06EF970D" w14:textId="6364A057" w:rsidR="00B416BB" w:rsidRPr="00DE6137" w:rsidRDefault="00B416BB"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Kappa</w:t>
            </w:r>
          </w:p>
        </w:tc>
        <w:tc>
          <w:tcPr>
            <w:tcW w:w="2335" w:type="dxa"/>
          </w:tcPr>
          <w:p w14:paraId="358234DF" w14:textId="430BBF38" w:rsidR="00B416BB" w:rsidRPr="00DE6137" w:rsidRDefault="00B416BB"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AUC-ROC</w:t>
            </w:r>
          </w:p>
        </w:tc>
      </w:tr>
      <w:tr w:rsidR="00B416BB" w:rsidRPr="00DE6137" w14:paraId="41CAA17D" w14:textId="5F331B4A" w:rsidTr="00B416BB">
        <w:tc>
          <w:tcPr>
            <w:tcW w:w="1705" w:type="dxa"/>
          </w:tcPr>
          <w:p w14:paraId="1C975130" w14:textId="77777777" w:rsidR="00B416BB" w:rsidRPr="00DE6137" w:rsidRDefault="00B416BB"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lastRenderedPageBreak/>
              <w:t>Random forests</w:t>
            </w:r>
          </w:p>
        </w:tc>
        <w:tc>
          <w:tcPr>
            <w:tcW w:w="2610" w:type="dxa"/>
          </w:tcPr>
          <w:p w14:paraId="74126E29" w14:textId="1FF5E253" w:rsidR="00B416BB" w:rsidRPr="00DE6137" w:rsidRDefault="004B164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0.842</w:t>
            </w:r>
          </w:p>
        </w:tc>
        <w:tc>
          <w:tcPr>
            <w:tcW w:w="2700" w:type="dxa"/>
          </w:tcPr>
          <w:p w14:paraId="13F89075" w14:textId="08708394" w:rsidR="00B416BB" w:rsidRPr="00DE6137" w:rsidRDefault="004B164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0.684</w:t>
            </w:r>
          </w:p>
        </w:tc>
        <w:tc>
          <w:tcPr>
            <w:tcW w:w="2335" w:type="dxa"/>
          </w:tcPr>
          <w:p w14:paraId="46AABC46" w14:textId="769C5E9B" w:rsidR="00B416BB" w:rsidRPr="00DE6137" w:rsidRDefault="004B164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0.925</w:t>
            </w:r>
          </w:p>
        </w:tc>
      </w:tr>
      <w:tr w:rsidR="00B416BB" w:rsidRPr="00DE6137" w14:paraId="01CD3FD0" w14:textId="1F05B3D5" w:rsidTr="00B416BB">
        <w:tc>
          <w:tcPr>
            <w:tcW w:w="1705" w:type="dxa"/>
          </w:tcPr>
          <w:p w14:paraId="15A1FFBF" w14:textId="77777777" w:rsidR="00B416BB" w:rsidRPr="00DE6137" w:rsidRDefault="00B416BB"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GBM</w:t>
            </w:r>
          </w:p>
        </w:tc>
        <w:tc>
          <w:tcPr>
            <w:tcW w:w="2610" w:type="dxa"/>
          </w:tcPr>
          <w:p w14:paraId="02DCF2DF" w14:textId="2592BBB7" w:rsidR="00B416BB" w:rsidRPr="00DE6137" w:rsidRDefault="004B164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0.850</w:t>
            </w:r>
          </w:p>
        </w:tc>
        <w:tc>
          <w:tcPr>
            <w:tcW w:w="2700" w:type="dxa"/>
          </w:tcPr>
          <w:p w14:paraId="3CB834C5" w14:textId="5C8BFC88" w:rsidR="00B416BB" w:rsidRPr="00DE6137" w:rsidRDefault="004B164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0.700</w:t>
            </w:r>
          </w:p>
        </w:tc>
        <w:tc>
          <w:tcPr>
            <w:tcW w:w="2335" w:type="dxa"/>
          </w:tcPr>
          <w:p w14:paraId="38D0A328" w14:textId="7CD7F778" w:rsidR="00B416BB" w:rsidRPr="00DE6137" w:rsidRDefault="004B164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0.929</w:t>
            </w:r>
          </w:p>
        </w:tc>
      </w:tr>
      <w:tr w:rsidR="00B416BB" w:rsidRPr="00DE6137" w14:paraId="29DB0D15" w14:textId="371018E3" w:rsidTr="00B416BB">
        <w:tc>
          <w:tcPr>
            <w:tcW w:w="1705" w:type="dxa"/>
          </w:tcPr>
          <w:p w14:paraId="3A15C4A9" w14:textId="77777777" w:rsidR="00B416BB" w:rsidRPr="00DE6137" w:rsidRDefault="00B416BB"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XGBoost</w:t>
            </w:r>
          </w:p>
        </w:tc>
        <w:tc>
          <w:tcPr>
            <w:tcW w:w="2610" w:type="dxa"/>
          </w:tcPr>
          <w:p w14:paraId="702666C7" w14:textId="093ECF3B" w:rsidR="00B416BB" w:rsidRPr="00DE6137" w:rsidRDefault="002F4B8F"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0.854</w:t>
            </w:r>
          </w:p>
        </w:tc>
        <w:tc>
          <w:tcPr>
            <w:tcW w:w="2700" w:type="dxa"/>
          </w:tcPr>
          <w:p w14:paraId="55514543" w14:textId="44323556" w:rsidR="00B416BB" w:rsidRPr="00DE6137" w:rsidRDefault="002F4B8F"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0.709</w:t>
            </w:r>
          </w:p>
        </w:tc>
        <w:tc>
          <w:tcPr>
            <w:tcW w:w="2335" w:type="dxa"/>
          </w:tcPr>
          <w:p w14:paraId="7F9790C1" w14:textId="1020AFFE" w:rsidR="00B416BB" w:rsidRPr="00DE6137" w:rsidRDefault="002F4B8F"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0.934</w:t>
            </w:r>
          </w:p>
        </w:tc>
      </w:tr>
    </w:tbl>
    <w:p w14:paraId="2A9A392A" w14:textId="77777777" w:rsidR="008B6CAA" w:rsidRDefault="008B6CAA" w:rsidP="0078351F">
      <w:pPr>
        <w:spacing w:after="240" w:line="480" w:lineRule="auto"/>
        <w:rPr>
          <w:rFonts w:ascii="Times New Roman" w:hAnsi="Times New Roman" w:cs="Times New Roman"/>
          <w:sz w:val="24"/>
          <w:szCs w:val="24"/>
        </w:rPr>
      </w:pPr>
    </w:p>
    <w:p w14:paraId="5645EE7A" w14:textId="1FA124BD" w:rsidR="004E447F" w:rsidRPr="00DE6137" w:rsidRDefault="00F400A4"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Performance</w:t>
      </w:r>
      <w:r w:rsidR="000D73F6" w:rsidRPr="00DE6137">
        <w:rPr>
          <w:rFonts w:ascii="Times New Roman" w:hAnsi="Times New Roman" w:cs="Times New Roman"/>
          <w:sz w:val="24"/>
          <w:szCs w:val="24"/>
        </w:rPr>
        <w:t xml:space="preserve"> predicting </w:t>
      </w:r>
      <w:r w:rsidR="000D73F6" w:rsidRPr="00DE6137">
        <w:rPr>
          <w:rFonts w:ascii="Times New Roman" w:hAnsi="Times New Roman" w:cs="Times New Roman"/>
          <w:i/>
          <w:iCs/>
          <w:sz w:val="24"/>
          <w:szCs w:val="24"/>
        </w:rPr>
        <w:t>PSDEGREE</w:t>
      </w:r>
      <w:r w:rsidR="000D73F6" w:rsidRPr="00DE6137">
        <w:rPr>
          <w:rFonts w:ascii="Times New Roman" w:hAnsi="Times New Roman" w:cs="Times New Roman"/>
          <w:sz w:val="24"/>
          <w:szCs w:val="24"/>
        </w:rPr>
        <w:t xml:space="preserve"> in the test set</w:t>
      </w:r>
      <w:r w:rsidRPr="00DE6137">
        <w:rPr>
          <w:rFonts w:ascii="Times New Roman" w:hAnsi="Times New Roman" w:cs="Times New Roman"/>
          <w:sz w:val="24"/>
          <w:szCs w:val="24"/>
        </w:rPr>
        <w:t xml:space="preserve"> is similar across the three weighted models, though the optimal XGBoost model shows the highest value for each metric</w:t>
      </w:r>
      <w:r w:rsidR="004E447F" w:rsidRPr="00DE6137">
        <w:rPr>
          <w:rFonts w:ascii="Times New Roman" w:hAnsi="Times New Roman" w:cs="Times New Roman"/>
          <w:sz w:val="24"/>
          <w:szCs w:val="24"/>
        </w:rPr>
        <w:t xml:space="preserve">. </w:t>
      </w:r>
      <w:r w:rsidR="00806D1F" w:rsidRPr="00DE6137">
        <w:rPr>
          <w:rFonts w:ascii="Times New Roman" w:hAnsi="Times New Roman" w:cs="Times New Roman"/>
          <w:sz w:val="24"/>
          <w:szCs w:val="24"/>
        </w:rPr>
        <w:t>T</w:t>
      </w:r>
      <w:r w:rsidR="004E447F" w:rsidRPr="00DE6137">
        <w:rPr>
          <w:rFonts w:ascii="Times New Roman" w:hAnsi="Times New Roman" w:cs="Times New Roman"/>
          <w:sz w:val="24"/>
          <w:szCs w:val="24"/>
        </w:rPr>
        <w:t xml:space="preserve">uned to 1,000 rounds, maximum tree depth of </w:t>
      </w:r>
      <w:r w:rsidR="00D3208B" w:rsidRPr="00DE6137">
        <w:rPr>
          <w:rFonts w:ascii="Times New Roman" w:hAnsi="Times New Roman" w:cs="Times New Roman"/>
          <w:sz w:val="24"/>
          <w:szCs w:val="24"/>
        </w:rPr>
        <w:t>6</w:t>
      </w:r>
      <w:r w:rsidR="004E447F" w:rsidRPr="00DE6137">
        <w:rPr>
          <w:rFonts w:ascii="Times New Roman" w:hAnsi="Times New Roman" w:cs="Times New Roman"/>
          <w:sz w:val="24"/>
          <w:szCs w:val="24"/>
        </w:rPr>
        <w:t>, η of 0.01, γ of 0, sampling per tree of 0.66, and sub-sampling of 0.80</w:t>
      </w:r>
      <w:r w:rsidR="00D3208B" w:rsidRPr="00DE6137">
        <w:rPr>
          <w:rFonts w:ascii="Times New Roman" w:hAnsi="Times New Roman" w:cs="Times New Roman"/>
          <w:sz w:val="24"/>
          <w:szCs w:val="24"/>
        </w:rPr>
        <w:t>, its accuracy is approximately 0.854, its kappa is approximately 0.709, and its AUC-ROC is approximately 0.934.</w:t>
      </w:r>
      <w:r w:rsidR="00BB2B9D" w:rsidRPr="00DE6137">
        <w:rPr>
          <w:rFonts w:ascii="Times New Roman" w:hAnsi="Times New Roman" w:cs="Times New Roman"/>
          <w:sz w:val="24"/>
          <w:szCs w:val="24"/>
        </w:rPr>
        <w:t xml:space="preserve"> The model accurately distinguishes between degree holders and non-holders for roughly </w:t>
      </w:r>
      <w:r w:rsidR="002E2684">
        <w:rPr>
          <w:rFonts w:ascii="Times New Roman" w:hAnsi="Times New Roman" w:cs="Times New Roman"/>
          <w:sz w:val="24"/>
          <w:szCs w:val="24"/>
        </w:rPr>
        <w:t>85</w:t>
      </w:r>
      <w:r w:rsidR="00BB2B9D" w:rsidRPr="00DE6137">
        <w:rPr>
          <w:rFonts w:ascii="Times New Roman" w:hAnsi="Times New Roman" w:cs="Times New Roman"/>
          <w:sz w:val="24"/>
          <w:szCs w:val="24"/>
        </w:rPr>
        <w:t xml:space="preserve"> out of every </w:t>
      </w:r>
      <w:r w:rsidR="002E2684">
        <w:rPr>
          <w:rFonts w:ascii="Times New Roman" w:hAnsi="Times New Roman" w:cs="Times New Roman"/>
          <w:sz w:val="24"/>
          <w:szCs w:val="24"/>
        </w:rPr>
        <w:t>100</w:t>
      </w:r>
      <w:r w:rsidR="00BB2B9D" w:rsidRPr="00DE6137">
        <w:rPr>
          <w:rFonts w:ascii="Times New Roman" w:hAnsi="Times New Roman" w:cs="Times New Roman"/>
          <w:sz w:val="24"/>
          <w:szCs w:val="24"/>
        </w:rPr>
        <w:t xml:space="preserve"> observations. </w:t>
      </w:r>
      <w:r w:rsidR="00D3208B" w:rsidRPr="00DE6137">
        <w:rPr>
          <w:rFonts w:ascii="Times New Roman" w:hAnsi="Times New Roman" w:cs="Times New Roman"/>
          <w:sz w:val="24"/>
          <w:szCs w:val="24"/>
        </w:rPr>
        <w:t xml:space="preserve"> </w:t>
      </w:r>
      <w:r w:rsidR="00BB2B9D" w:rsidRPr="00DE6137">
        <w:rPr>
          <w:rFonts w:ascii="Times New Roman" w:hAnsi="Times New Roman" w:cs="Times New Roman"/>
          <w:sz w:val="24"/>
          <w:szCs w:val="24"/>
        </w:rPr>
        <w:t xml:space="preserve">Further, for a naïve comparison, its AUC-ROC value is substantially higher than the same for the optimal XGBoost model predicting </w:t>
      </w:r>
      <w:r w:rsidR="00BB2B9D" w:rsidRPr="00DE6137">
        <w:rPr>
          <w:rFonts w:ascii="Times New Roman" w:hAnsi="Times New Roman" w:cs="Times New Roman"/>
          <w:i/>
          <w:iCs/>
          <w:sz w:val="24"/>
          <w:szCs w:val="24"/>
        </w:rPr>
        <w:t>CERTN</w:t>
      </w:r>
      <w:r w:rsidR="00BB2B9D" w:rsidRPr="00DE6137">
        <w:rPr>
          <w:rFonts w:ascii="Times New Roman" w:hAnsi="Times New Roman" w:cs="Times New Roman"/>
          <w:sz w:val="24"/>
          <w:szCs w:val="24"/>
        </w:rPr>
        <w:t xml:space="preserve"> and the optimal GBM model predicting </w:t>
      </w:r>
      <w:r w:rsidR="00BB2B9D" w:rsidRPr="00DE6137">
        <w:rPr>
          <w:rFonts w:ascii="Times New Roman" w:hAnsi="Times New Roman" w:cs="Times New Roman"/>
          <w:i/>
          <w:iCs/>
          <w:sz w:val="24"/>
          <w:szCs w:val="24"/>
        </w:rPr>
        <w:t>PSCERT</w:t>
      </w:r>
      <w:r w:rsidR="00BB2B9D" w:rsidRPr="00DE6137">
        <w:rPr>
          <w:rFonts w:ascii="Times New Roman" w:hAnsi="Times New Roman" w:cs="Times New Roman"/>
          <w:sz w:val="24"/>
          <w:szCs w:val="24"/>
        </w:rPr>
        <w:t>.</w:t>
      </w:r>
    </w:p>
    <w:p w14:paraId="5EE888D9" w14:textId="33737CBB" w:rsidR="00D27B4E" w:rsidRPr="00DE6137" w:rsidRDefault="00ED6BB1"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 xml:space="preserve">Delving more deeply into this better performing model, </w:t>
      </w:r>
      <w:r w:rsidR="00A600AA" w:rsidRPr="00DE6137">
        <w:rPr>
          <w:rFonts w:ascii="Times New Roman" w:hAnsi="Times New Roman" w:cs="Times New Roman"/>
          <w:sz w:val="24"/>
          <w:szCs w:val="24"/>
        </w:rPr>
        <w:t xml:space="preserve">Table 7 shows the confusion matrix for the weighted XGBoost model’s </w:t>
      </w:r>
      <w:r w:rsidRPr="00DE6137">
        <w:rPr>
          <w:rFonts w:ascii="Times New Roman" w:hAnsi="Times New Roman" w:cs="Times New Roman"/>
          <w:sz w:val="24"/>
          <w:szCs w:val="24"/>
        </w:rPr>
        <w:t>validation</w:t>
      </w:r>
      <w:r w:rsidR="00A600AA" w:rsidRPr="00DE6137">
        <w:rPr>
          <w:rFonts w:ascii="Times New Roman" w:hAnsi="Times New Roman" w:cs="Times New Roman"/>
          <w:sz w:val="24"/>
          <w:szCs w:val="24"/>
        </w:rPr>
        <w:t xml:space="preserve"> set predictions</w:t>
      </w:r>
      <w:r w:rsidRPr="00DE6137">
        <w:rPr>
          <w:rFonts w:ascii="Times New Roman" w:hAnsi="Times New Roman" w:cs="Times New Roman"/>
          <w:sz w:val="24"/>
          <w:szCs w:val="24"/>
        </w:rPr>
        <w:t xml:space="preserve"> of </w:t>
      </w:r>
      <w:r w:rsidRPr="00DE6137">
        <w:rPr>
          <w:rFonts w:ascii="Times New Roman" w:hAnsi="Times New Roman" w:cs="Times New Roman"/>
          <w:i/>
          <w:iCs/>
          <w:sz w:val="24"/>
          <w:szCs w:val="24"/>
        </w:rPr>
        <w:t>PSDEGREE</w:t>
      </w:r>
      <w:r w:rsidR="00A600AA" w:rsidRPr="00DE6137">
        <w:rPr>
          <w:rFonts w:ascii="Times New Roman" w:hAnsi="Times New Roman" w:cs="Times New Roman"/>
          <w:sz w:val="24"/>
          <w:szCs w:val="24"/>
        </w:rPr>
        <w:t xml:space="preserve">. </w:t>
      </w:r>
      <w:r w:rsidRPr="00DE6137">
        <w:rPr>
          <w:rFonts w:ascii="Times New Roman" w:hAnsi="Times New Roman" w:cs="Times New Roman"/>
          <w:sz w:val="24"/>
          <w:szCs w:val="24"/>
        </w:rPr>
        <w:t>The model’s accuracy (approximately 0.850), kappa (approximately 0.702), and its AUC-ROC (approximately 0.936) all slightly lag their test set counterparts. Its</w:t>
      </w:r>
      <w:r w:rsidR="00A600AA" w:rsidRPr="00DE6137">
        <w:rPr>
          <w:rFonts w:ascii="Times New Roman" w:hAnsi="Times New Roman" w:cs="Times New Roman"/>
          <w:sz w:val="24"/>
          <w:szCs w:val="24"/>
        </w:rPr>
        <w:t xml:space="preserve"> </w:t>
      </w:r>
      <w:r w:rsidR="006408D7" w:rsidRPr="00DE6137">
        <w:rPr>
          <w:rFonts w:ascii="Times New Roman" w:hAnsi="Times New Roman" w:cs="Times New Roman"/>
          <w:sz w:val="24"/>
          <w:szCs w:val="24"/>
        </w:rPr>
        <w:t>sensitivity of approximately 0.</w:t>
      </w:r>
      <w:r w:rsidRPr="00DE6137">
        <w:rPr>
          <w:rFonts w:ascii="Times New Roman" w:hAnsi="Times New Roman" w:cs="Times New Roman"/>
          <w:sz w:val="24"/>
          <w:szCs w:val="24"/>
        </w:rPr>
        <w:t>918</w:t>
      </w:r>
      <w:r w:rsidR="006408D7" w:rsidRPr="00DE6137">
        <w:rPr>
          <w:rFonts w:ascii="Times New Roman" w:hAnsi="Times New Roman" w:cs="Times New Roman"/>
          <w:sz w:val="24"/>
          <w:szCs w:val="24"/>
        </w:rPr>
        <w:t xml:space="preserve"> exceeds its specificity of approximately 0.78</w:t>
      </w:r>
      <w:r w:rsidRPr="00DE6137">
        <w:rPr>
          <w:rFonts w:ascii="Times New Roman" w:hAnsi="Times New Roman" w:cs="Times New Roman"/>
          <w:sz w:val="24"/>
          <w:szCs w:val="24"/>
        </w:rPr>
        <w:t>8</w:t>
      </w:r>
      <w:r w:rsidR="006408D7" w:rsidRPr="00DE6137">
        <w:rPr>
          <w:rFonts w:ascii="Times New Roman" w:hAnsi="Times New Roman" w:cs="Times New Roman"/>
          <w:sz w:val="24"/>
          <w:szCs w:val="24"/>
        </w:rPr>
        <w:t>, suggesting</w:t>
      </w:r>
      <w:r w:rsidRPr="00DE6137">
        <w:rPr>
          <w:rFonts w:ascii="Times New Roman" w:hAnsi="Times New Roman" w:cs="Times New Roman"/>
          <w:sz w:val="24"/>
          <w:szCs w:val="24"/>
        </w:rPr>
        <w:t xml:space="preserve"> that the model does worse in identifying degree non-holders</w:t>
      </w:r>
      <w:r w:rsidR="00D301EF" w:rsidRPr="00DE6137">
        <w:rPr>
          <w:rFonts w:ascii="Times New Roman" w:hAnsi="Times New Roman" w:cs="Times New Roman"/>
          <w:sz w:val="24"/>
          <w:szCs w:val="24"/>
        </w:rPr>
        <w:t>.</w:t>
      </w:r>
    </w:p>
    <w:p w14:paraId="32B5149A" w14:textId="043CEA05" w:rsidR="00A600AA" w:rsidRPr="00DE6137" w:rsidRDefault="00A600AA" w:rsidP="0078351F">
      <w:pPr>
        <w:spacing w:after="240" w:line="480" w:lineRule="auto"/>
        <w:rPr>
          <w:rFonts w:ascii="Times New Roman" w:hAnsi="Times New Roman" w:cs="Times New Roman"/>
          <w:b/>
          <w:bCs/>
          <w:sz w:val="24"/>
          <w:szCs w:val="24"/>
        </w:rPr>
      </w:pPr>
      <w:r w:rsidRPr="00DE6137">
        <w:rPr>
          <w:rFonts w:ascii="Times New Roman" w:hAnsi="Times New Roman" w:cs="Times New Roman"/>
          <w:b/>
          <w:bCs/>
          <w:sz w:val="24"/>
          <w:szCs w:val="24"/>
        </w:rPr>
        <w:t>Table 7</w:t>
      </w:r>
    </w:p>
    <w:p w14:paraId="67E413F6" w14:textId="0BA3AFB0" w:rsidR="00A600AA" w:rsidRPr="00DE6137" w:rsidRDefault="00A600AA" w:rsidP="0078351F">
      <w:pPr>
        <w:spacing w:after="240" w:line="480" w:lineRule="auto"/>
        <w:rPr>
          <w:rFonts w:ascii="Times New Roman" w:hAnsi="Times New Roman" w:cs="Times New Roman"/>
          <w:i/>
          <w:iCs/>
          <w:sz w:val="24"/>
          <w:szCs w:val="24"/>
        </w:rPr>
      </w:pPr>
      <w:r w:rsidRPr="00DE6137">
        <w:rPr>
          <w:rFonts w:ascii="Times New Roman" w:hAnsi="Times New Roman" w:cs="Times New Roman"/>
          <w:i/>
          <w:iCs/>
          <w:sz w:val="24"/>
          <w:szCs w:val="24"/>
        </w:rPr>
        <w:t xml:space="preserve">Confusion matrix for weighted XGBoost model’s </w:t>
      </w:r>
      <w:r w:rsidR="00D301EF" w:rsidRPr="00DE6137">
        <w:rPr>
          <w:rFonts w:ascii="Times New Roman" w:hAnsi="Times New Roman" w:cs="Times New Roman"/>
          <w:i/>
          <w:iCs/>
          <w:sz w:val="24"/>
          <w:szCs w:val="24"/>
        </w:rPr>
        <w:t>validation</w:t>
      </w:r>
      <w:r w:rsidRPr="00DE6137">
        <w:rPr>
          <w:rFonts w:ascii="Times New Roman" w:hAnsi="Times New Roman" w:cs="Times New Roman"/>
          <w:i/>
          <w:iCs/>
          <w:sz w:val="24"/>
          <w:szCs w:val="24"/>
        </w:rPr>
        <w:t xml:space="preserve"> set predictions, PSDEGREE</w:t>
      </w:r>
    </w:p>
    <w:tbl>
      <w:tblPr>
        <w:tblStyle w:val="TableGrid"/>
        <w:tblW w:w="0" w:type="auto"/>
        <w:tblLook w:val="04A0" w:firstRow="1" w:lastRow="0" w:firstColumn="1" w:lastColumn="0" w:noHBand="0" w:noVBand="1"/>
      </w:tblPr>
      <w:tblGrid>
        <w:gridCol w:w="1705"/>
        <w:gridCol w:w="2610"/>
        <w:gridCol w:w="2700"/>
        <w:gridCol w:w="2335"/>
      </w:tblGrid>
      <w:tr w:rsidR="00A600AA" w:rsidRPr="00DE6137" w14:paraId="70CFAEEF" w14:textId="77777777" w:rsidTr="009E2AD2">
        <w:tc>
          <w:tcPr>
            <w:tcW w:w="4315" w:type="dxa"/>
            <w:gridSpan w:val="2"/>
            <w:vMerge w:val="restart"/>
          </w:tcPr>
          <w:p w14:paraId="013F6836" w14:textId="30D18687" w:rsidR="00A600AA" w:rsidRPr="00DE6137" w:rsidRDefault="00A600AA" w:rsidP="0078351F">
            <w:pPr>
              <w:spacing w:line="480" w:lineRule="auto"/>
              <w:rPr>
                <w:rFonts w:ascii="Times New Roman" w:hAnsi="Times New Roman" w:cs="Times New Roman"/>
                <w:sz w:val="20"/>
                <w:szCs w:val="20"/>
              </w:rPr>
            </w:pPr>
          </w:p>
        </w:tc>
        <w:tc>
          <w:tcPr>
            <w:tcW w:w="5035" w:type="dxa"/>
            <w:gridSpan w:val="2"/>
          </w:tcPr>
          <w:p w14:paraId="6939FDEF" w14:textId="3680583A" w:rsidR="00A600AA" w:rsidRPr="00DE6137" w:rsidRDefault="00A600A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Reference</w:t>
            </w:r>
          </w:p>
        </w:tc>
      </w:tr>
      <w:tr w:rsidR="00A600AA" w:rsidRPr="00DE6137" w14:paraId="3D8A037B" w14:textId="77777777" w:rsidTr="00643FF2">
        <w:tc>
          <w:tcPr>
            <w:tcW w:w="4315" w:type="dxa"/>
            <w:gridSpan w:val="2"/>
            <w:vMerge/>
          </w:tcPr>
          <w:p w14:paraId="72C88FB3" w14:textId="7122B6E4" w:rsidR="00A600AA" w:rsidRPr="00DE6137" w:rsidRDefault="00A600AA" w:rsidP="0078351F">
            <w:pPr>
              <w:spacing w:line="480" w:lineRule="auto"/>
              <w:rPr>
                <w:rFonts w:ascii="Times New Roman" w:hAnsi="Times New Roman" w:cs="Times New Roman"/>
                <w:sz w:val="20"/>
                <w:szCs w:val="20"/>
              </w:rPr>
            </w:pPr>
          </w:p>
        </w:tc>
        <w:tc>
          <w:tcPr>
            <w:tcW w:w="2700" w:type="dxa"/>
          </w:tcPr>
          <w:p w14:paraId="133DB779" w14:textId="33FC888D" w:rsidR="00A600AA" w:rsidRPr="00DE6137" w:rsidRDefault="00A600A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No</w:t>
            </w:r>
          </w:p>
        </w:tc>
        <w:tc>
          <w:tcPr>
            <w:tcW w:w="2335" w:type="dxa"/>
          </w:tcPr>
          <w:p w14:paraId="41B450BC" w14:textId="503AC8B2" w:rsidR="00A600AA" w:rsidRPr="00DE6137" w:rsidRDefault="00A600A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Yes</w:t>
            </w:r>
          </w:p>
        </w:tc>
      </w:tr>
      <w:tr w:rsidR="00A600AA" w:rsidRPr="00DE6137" w14:paraId="41C713B4" w14:textId="77777777" w:rsidTr="007D456B">
        <w:tc>
          <w:tcPr>
            <w:tcW w:w="1705" w:type="dxa"/>
            <w:vMerge w:val="restart"/>
          </w:tcPr>
          <w:p w14:paraId="72B44E96" w14:textId="6604AE38" w:rsidR="00A600AA" w:rsidRPr="00DE6137" w:rsidRDefault="00A600A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lastRenderedPageBreak/>
              <w:t>Prediction</w:t>
            </w:r>
          </w:p>
        </w:tc>
        <w:tc>
          <w:tcPr>
            <w:tcW w:w="2610" w:type="dxa"/>
          </w:tcPr>
          <w:p w14:paraId="0A37C695" w14:textId="2EBCB34A" w:rsidR="00A600AA" w:rsidRPr="00DE6137" w:rsidRDefault="00A600A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No</w:t>
            </w:r>
          </w:p>
        </w:tc>
        <w:tc>
          <w:tcPr>
            <w:tcW w:w="2700" w:type="dxa"/>
          </w:tcPr>
          <w:p w14:paraId="18C9FFCC" w14:textId="27D2BBD8" w:rsidR="00A600AA" w:rsidRPr="00DE6137" w:rsidRDefault="00A600A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1</w:t>
            </w:r>
            <w:r w:rsidR="00ED6BB1" w:rsidRPr="00DE6137">
              <w:rPr>
                <w:rFonts w:ascii="Times New Roman" w:hAnsi="Times New Roman" w:cs="Times New Roman"/>
                <w:sz w:val="20"/>
                <w:szCs w:val="20"/>
              </w:rPr>
              <w:t>,950</w:t>
            </w:r>
          </w:p>
        </w:tc>
        <w:tc>
          <w:tcPr>
            <w:tcW w:w="2335" w:type="dxa"/>
          </w:tcPr>
          <w:p w14:paraId="1866FB65" w14:textId="71C1C16D" w:rsidR="00A600AA" w:rsidRPr="00DE6137" w:rsidRDefault="00A600A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1</w:t>
            </w:r>
            <w:r w:rsidR="00ED6BB1" w:rsidRPr="00DE6137">
              <w:rPr>
                <w:rFonts w:ascii="Times New Roman" w:hAnsi="Times New Roman" w:cs="Times New Roman"/>
                <w:sz w:val="20"/>
                <w:szCs w:val="20"/>
              </w:rPr>
              <w:t>88</w:t>
            </w:r>
          </w:p>
        </w:tc>
      </w:tr>
      <w:tr w:rsidR="00A600AA" w:rsidRPr="00DE6137" w14:paraId="362005AA" w14:textId="77777777" w:rsidTr="007D456B">
        <w:tc>
          <w:tcPr>
            <w:tcW w:w="1705" w:type="dxa"/>
            <w:vMerge/>
          </w:tcPr>
          <w:p w14:paraId="0D4BBB35" w14:textId="55C0B2E5" w:rsidR="00A600AA" w:rsidRPr="00DE6137" w:rsidRDefault="00A600AA" w:rsidP="0078351F">
            <w:pPr>
              <w:spacing w:line="480" w:lineRule="auto"/>
              <w:rPr>
                <w:rFonts w:ascii="Times New Roman" w:hAnsi="Times New Roman" w:cs="Times New Roman"/>
                <w:sz w:val="20"/>
                <w:szCs w:val="20"/>
              </w:rPr>
            </w:pPr>
          </w:p>
        </w:tc>
        <w:tc>
          <w:tcPr>
            <w:tcW w:w="2610" w:type="dxa"/>
          </w:tcPr>
          <w:p w14:paraId="2D59996D" w14:textId="73A234D3" w:rsidR="00A600AA" w:rsidRPr="00DE6137" w:rsidRDefault="00A600A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Yes</w:t>
            </w:r>
          </w:p>
        </w:tc>
        <w:tc>
          <w:tcPr>
            <w:tcW w:w="2700" w:type="dxa"/>
          </w:tcPr>
          <w:p w14:paraId="615FB4C6" w14:textId="3D6929E0" w:rsidR="00A600AA" w:rsidRPr="00DE6137" w:rsidRDefault="00ED6BB1"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526</w:t>
            </w:r>
          </w:p>
        </w:tc>
        <w:tc>
          <w:tcPr>
            <w:tcW w:w="2335" w:type="dxa"/>
          </w:tcPr>
          <w:p w14:paraId="2FA70964" w14:textId="7EF91933" w:rsidR="00A600AA" w:rsidRPr="00DE6137" w:rsidRDefault="00A600A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2</w:t>
            </w:r>
            <w:r w:rsidR="00ED6BB1" w:rsidRPr="00DE6137">
              <w:rPr>
                <w:rFonts w:ascii="Times New Roman" w:hAnsi="Times New Roman" w:cs="Times New Roman"/>
                <w:sz w:val="20"/>
                <w:szCs w:val="20"/>
              </w:rPr>
              <w:t>,107</w:t>
            </w:r>
          </w:p>
        </w:tc>
      </w:tr>
    </w:tbl>
    <w:p w14:paraId="477E9054" w14:textId="77777777" w:rsidR="00A600AA" w:rsidRPr="00DE6137" w:rsidRDefault="00A600AA" w:rsidP="0078351F">
      <w:pPr>
        <w:spacing w:after="240" w:line="480" w:lineRule="auto"/>
        <w:rPr>
          <w:rFonts w:ascii="Times New Roman" w:hAnsi="Times New Roman" w:cs="Times New Roman"/>
          <w:sz w:val="24"/>
          <w:szCs w:val="24"/>
        </w:rPr>
      </w:pPr>
    </w:p>
    <w:p w14:paraId="5D3F1F21" w14:textId="21E05519" w:rsidR="00D87230" w:rsidRPr="00DE6137" w:rsidRDefault="00A30052"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Few features informing the weighted XGBoost model’s performance show high importance scores.</w:t>
      </w:r>
      <w:r w:rsidR="004E447F" w:rsidRPr="00DE6137">
        <w:rPr>
          <w:rFonts w:ascii="Times New Roman" w:hAnsi="Times New Roman" w:cs="Times New Roman"/>
          <w:sz w:val="24"/>
          <w:szCs w:val="24"/>
        </w:rPr>
        <w:t xml:space="preserve"> </w:t>
      </w:r>
      <w:r w:rsidR="000D1E97" w:rsidRPr="00DE6137">
        <w:rPr>
          <w:rFonts w:ascii="Times New Roman" w:hAnsi="Times New Roman" w:cs="Times New Roman"/>
          <w:sz w:val="24"/>
          <w:szCs w:val="24"/>
        </w:rPr>
        <w:t xml:space="preserve">By far the most notable, appearing across all trees and boosting iterations, is the feature indicating no identified area of focus for the highest credential. Its high importance </w:t>
      </w:r>
      <w:r w:rsidR="00E5616B" w:rsidRPr="00DE6137">
        <w:rPr>
          <w:rFonts w:ascii="Times New Roman" w:hAnsi="Times New Roman" w:cs="Times New Roman"/>
          <w:sz w:val="24"/>
          <w:szCs w:val="24"/>
        </w:rPr>
        <w:t>seems reasonable</w:t>
      </w:r>
      <w:r w:rsidR="000D1E97" w:rsidRPr="00DE6137">
        <w:rPr>
          <w:rFonts w:ascii="Times New Roman" w:hAnsi="Times New Roman" w:cs="Times New Roman"/>
          <w:sz w:val="24"/>
          <w:szCs w:val="24"/>
        </w:rPr>
        <w:t xml:space="preserve"> given that essentially all degree programs are either explicitly focused on an area of focus or study or require declaring a major, concentration, or the like. Next</w:t>
      </w:r>
      <w:r w:rsidR="00E5616B" w:rsidRPr="00DE6137">
        <w:rPr>
          <w:rFonts w:ascii="Times New Roman" w:hAnsi="Times New Roman" w:cs="Times New Roman"/>
          <w:sz w:val="24"/>
          <w:szCs w:val="24"/>
        </w:rPr>
        <w:t xml:space="preserve"> </w:t>
      </w:r>
      <w:r w:rsidR="000D1E97" w:rsidRPr="00DE6137">
        <w:rPr>
          <w:rFonts w:ascii="Times New Roman" w:hAnsi="Times New Roman" w:cs="Times New Roman"/>
          <w:sz w:val="24"/>
          <w:szCs w:val="24"/>
        </w:rPr>
        <w:t xml:space="preserve">is the feature indicating an undecided area of focus, though its score of approximately 17.997 is substantially lower. </w:t>
      </w:r>
      <w:r w:rsidR="00E5616B" w:rsidRPr="00DE6137">
        <w:rPr>
          <w:rFonts w:ascii="Times New Roman" w:hAnsi="Times New Roman" w:cs="Times New Roman"/>
          <w:sz w:val="24"/>
          <w:szCs w:val="24"/>
        </w:rPr>
        <w:t xml:space="preserve">Earning at least some wages or salary over the past year follows, at approximately 10.363. The remaining seven features in the top ten have scores below 10.000; </w:t>
      </w:r>
      <w:r w:rsidR="004E447F" w:rsidRPr="00DE6137">
        <w:rPr>
          <w:rFonts w:ascii="Times New Roman" w:hAnsi="Times New Roman" w:cs="Times New Roman"/>
          <w:sz w:val="24"/>
          <w:szCs w:val="24"/>
        </w:rPr>
        <w:t xml:space="preserve">Table </w:t>
      </w:r>
      <w:r w:rsidR="002E2684">
        <w:rPr>
          <w:rFonts w:ascii="Times New Roman" w:hAnsi="Times New Roman" w:cs="Times New Roman"/>
          <w:sz w:val="24"/>
          <w:szCs w:val="24"/>
        </w:rPr>
        <w:t>8</w:t>
      </w:r>
      <w:r w:rsidR="004E447F" w:rsidRPr="00DE6137">
        <w:rPr>
          <w:rFonts w:ascii="Times New Roman" w:hAnsi="Times New Roman" w:cs="Times New Roman"/>
          <w:sz w:val="24"/>
          <w:szCs w:val="24"/>
        </w:rPr>
        <w:t xml:space="preserve"> lists the</w:t>
      </w:r>
      <w:r w:rsidR="00E5616B" w:rsidRPr="00DE6137">
        <w:rPr>
          <w:rFonts w:ascii="Times New Roman" w:hAnsi="Times New Roman" w:cs="Times New Roman"/>
          <w:sz w:val="24"/>
          <w:szCs w:val="24"/>
        </w:rPr>
        <w:t xml:space="preserve"> top ten </w:t>
      </w:r>
      <w:r w:rsidR="004E447F" w:rsidRPr="00DE6137">
        <w:rPr>
          <w:rFonts w:ascii="Times New Roman" w:hAnsi="Times New Roman" w:cs="Times New Roman"/>
          <w:sz w:val="24"/>
          <w:szCs w:val="24"/>
        </w:rPr>
        <w:t>by score, rounded to three decimal places.</w:t>
      </w:r>
    </w:p>
    <w:p w14:paraId="2D1B34E6" w14:textId="664285CC" w:rsidR="00B416BB" w:rsidRPr="00DE6137" w:rsidRDefault="00B416BB" w:rsidP="0078351F">
      <w:pPr>
        <w:spacing w:after="240" w:line="480" w:lineRule="auto"/>
        <w:rPr>
          <w:rFonts w:ascii="Times New Roman" w:hAnsi="Times New Roman" w:cs="Times New Roman"/>
          <w:b/>
          <w:bCs/>
          <w:sz w:val="24"/>
          <w:szCs w:val="24"/>
        </w:rPr>
      </w:pPr>
      <w:r w:rsidRPr="00DE6137">
        <w:rPr>
          <w:rFonts w:ascii="Times New Roman" w:hAnsi="Times New Roman" w:cs="Times New Roman"/>
          <w:b/>
          <w:bCs/>
          <w:sz w:val="24"/>
          <w:szCs w:val="24"/>
        </w:rPr>
        <w:t xml:space="preserve">Table </w:t>
      </w:r>
      <w:r w:rsidR="00887306" w:rsidRPr="00DE6137">
        <w:rPr>
          <w:rFonts w:ascii="Times New Roman" w:hAnsi="Times New Roman" w:cs="Times New Roman"/>
          <w:b/>
          <w:bCs/>
          <w:sz w:val="24"/>
          <w:szCs w:val="24"/>
        </w:rPr>
        <w:t>8</w:t>
      </w:r>
    </w:p>
    <w:p w14:paraId="07C9334D" w14:textId="5DF2C9B0" w:rsidR="00B416BB" w:rsidRPr="00DE6137" w:rsidRDefault="00B416BB" w:rsidP="0078351F">
      <w:pPr>
        <w:spacing w:after="240" w:line="480" w:lineRule="auto"/>
        <w:rPr>
          <w:rFonts w:ascii="Times New Roman" w:hAnsi="Times New Roman" w:cs="Times New Roman"/>
          <w:i/>
          <w:iCs/>
          <w:sz w:val="24"/>
          <w:szCs w:val="24"/>
        </w:rPr>
      </w:pPr>
      <w:r w:rsidRPr="00DE6137">
        <w:rPr>
          <w:rFonts w:ascii="Times New Roman" w:hAnsi="Times New Roman" w:cs="Times New Roman"/>
          <w:i/>
          <w:iCs/>
          <w:sz w:val="24"/>
          <w:szCs w:val="24"/>
        </w:rPr>
        <w:t>Most important features in weighted X</w:t>
      </w:r>
      <w:r w:rsidR="00D74E7A" w:rsidRPr="00DE6137">
        <w:rPr>
          <w:rFonts w:ascii="Times New Roman" w:hAnsi="Times New Roman" w:cs="Times New Roman"/>
          <w:i/>
          <w:iCs/>
          <w:sz w:val="24"/>
          <w:szCs w:val="24"/>
        </w:rPr>
        <w:t>GBoost</w:t>
      </w:r>
      <w:r w:rsidRPr="00DE6137">
        <w:rPr>
          <w:rFonts w:ascii="Times New Roman" w:hAnsi="Times New Roman" w:cs="Times New Roman"/>
          <w:i/>
          <w:iCs/>
          <w:sz w:val="24"/>
          <w:szCs w:val="24"/>
        </w:rPr>
        <w:t xml:space="preserve"> model, PSDEGREE</w:t>
      </w:r>
    </w:p>
    <w:tbl>
      <w:tblPr>
        <w:tblStyle w:val="TableGrid"/>
        <w:tblW w:w="0" w:type="auto"/>
        <w:tblLook w:val="04A0" w:firstRow="1" w:lastRow="0" w:firstColumn="1" w:lastColumn="0" w:noHBand="0" w:noVBand="1"/>
      </w:tblPr>
      <w:tblGrid>
        <w:gridCol w:w="2150"/>
        <w:gridCol w:w="5392"/>
        <w:gridCol w:w="1808"/>
      </w:tblGrid>
      <w:tr w:rsidR="00B416BB" w:rsidRPr="00DE6137" w14:paraId="0D9CFAD4" w14:textId="77777777" w:rsidTr="00D74E7A">
        <w:trPr>
          <w:trHeight w:val="305"/>
        </w:trPr>
        <w:tc>
          <w:tcPr>
            <w:tcW w:w="2150" w:type="dxa"/>
          </w:tcPr>
          <w:p w14:paraId="4CC1B8FC" w14:textId="77777777" w:rsidR="00B416BB" w:rsidRPr="00DE6137" w:rsidRDefault="00B416BB"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Feature</w:t>
            </w:r>
          </w:p>
        </w:tc>
        <w:tc>
          <w:tcPr>
            <w:tcW w:w="5392" w:type="dxa"/>
          </w:tcPr>
          <w:p w14:paraId="3EE2753D" w14:textId="77777777" w:rsidR="00B416BB" w:rsidRPr="00DE6137" w:rsidRDefault="00B416BB"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Description</w:t>
            </w:r>
          </w:p>
        </w:tc>
        <w:tc>
          <w:tcPr>
            <w:tcW w:w="1808" w:type="dxa"/>
          </w:tcPr>
          <w:p w14:paraId="10B868E6" w14:textId="77777777" w:rsidR="00B416BB" w:rsidRPr="00DE6137" w:rsidRDefault="00B416BB"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Importance score</w:t>
            </w:r>
          </w:p>
        </w:tc>
      </w:tr>
      <w:tr w:rsidR="00DE6137" w:rsidRPr="00DE6137" w14:paraId="39966E9B" w14:textId="77777777" w:rsidTr="00D74E7A">
        <w:tc>
          <w:tcPr>
            <w:tcW w:w="2150" w:type="dxa"/>
          </w:tcPr>
          <w:p w14:paraId="5A4F3E20" w14:textId="24E20EE1" w:rsidR="002F4B8F" w:rsidRPr="00DE6137" w:rsidRDefault="002F4B8F"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 xml:space="preserve">EDUFOS.None </w:t>
            </w:r>
          </w:p>
        </w:tc>
        <w:tc>
          <w:tcPr>
            <w:tcW w:w="5392" w:type="dxa"/>
          </w:tcPr>
          <w:p w14:paraId="2D0F4AC9" w14:textId="7466A858" w:rsidR="002F4B8F" w:rsidRPr="00DE6137" w:rsidRDefault="002F4B8F"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 xml:space="preserve">No </w:t>
            </w:r>
            <w:r w:rsidR="000D1E97" w:rsidRPr="00DE6137">
              <w:rPr>
                <w:rFonts w:ascii="Times New Roman" w:hAnsi="Times New Roman" w:cs="Times New Roman"/>
                <w:sz w:val="20"/>
                <w:szCs w:val="20"/>
              </w:rPr>
              <w:t>identified</w:t>
            </w:r>
            <w:r w:rsidRPr="00DE6137">
              <w:rPr>
                <w:rFonts w:ascii="Times New Roman" w:hAnsi="Times New Roman" w:cs="Times New Roman"/>
                <w:sz w:val="20"/>
                <w:szCs w:val="20"/>
              </w:rPr>
              <w:t xml:space="preserve"> area of focus of highest credential</w:t>
            </w:r>
          </w:p>
        </w:tc>
        <w:tc>
          <w:tcPr>
            <w:tcW w:w="1808" w:type="dxa"/>
          </w:tcPr>
          <w:p w14:paraId="3EB4CFD8" w14:textId="77777777" w:rsidR="002F4B8F" w:rsidRPr="00DE6137" w:rsidRDefault="002F4B8F"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100.000</w:t>
            </w:r>
          </w:p>
        </w:tc>
      </w:tr>
      <w:tr w:rsidR="00DE6137" w:rsidRPr="00DE6137" w14:paraId="4653B76E" w14:textId="77777777" w:rsidTr="00D74E7A">
        <w:tc>
          <w:tcPr>
            <w:tcW w:w="2150" w:type="dxa"/>
          </w:tcPr>
          <w:p w14:paraId="5B1E01AE" w14:textId="31B424D8" w:rsidR="002F4B8F" w:rsidRPr="00DE6137" w:rsidRDefault="002F4B8F"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 xml:space="preserve">EDUFOS.GenUnd </w:t>
            </w:r>
          </w:p>
        </w:tc>
        <w:tc>
          <w:tcPr>
            <w:tcW w:w="5392" w:type="dxa"/>
          </w:tcPr>
          <w:p w14:paraId="29335418" w14:textId="1BE89294" w:rsidR="002F4B8F" w:rsidRPr="00DE6137" w:rsidRDefault="002F4B8F"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 xml:space="preserve">Area of focus of highest credential is </w:t>
            </w:r>
            <w:r w:rsidR="000D1E97" w:rsidRPr="00DE6137">
              <w:rPr>
                <w:rFonts w:ascii="Times New Roman" w:hAnsi="Times New Roman" w:cs="Times New Roman"/>
                <w:sz w:val="20"/>
                <w:szCs w:val="20"/>
              </w:rPr>
              <w:t>undecided</w:t>
            </w:r>
          </w:p>
        </w:tc>
        <w:tc>
          <w:tcPr>
            <w:tcW w:w="1808" w:type="dxa"/>
          </w:tcPr>
          <w:p w14:paraId="312DD511" w14:textId="7D2412CB" w:rsidR="002F4B8F" w:rsidRPr="00DE6137" w:rsidRDefault="00224B7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17.997</w:t>
            </w:r>
          </w:p>
        </w:tc>
      </w:tr>
      <w:tr w:rsidR="00DE6137" w:rsidRPr="00DE6137" w14:paraId="1F9D6837" w14:textId="77777777" w:rsidTr="00D74E7A">
        <w:tc>
          <w:tcPr>
            <w:tcW w:w="2150" w:type="dxa"/>
          </w:tcPr>
          <w:p w14:paraId="14B0D107" w14:textId="7FD3E43D" w:rsidR="00D74E7A" w:rsidRPr="00DE6137" w:rsidRDefault="00D74E7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EEEARN.L</w:t>
            </w:r>
          </w:p>
        </w:tc>
        <w:tc>
          <w:tcPr>
            <w:tcW w:w="5392" w:type="dxa"/>
          </w:tcPr>
          <w:p w14:paraId="5E4FB9C1" w14:textId="5CA031BA" w:rsidR="00D74E7A" w:rsidRPr="00DE6137" w:rsidRDefault="00D74E7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Earning $0 to 10K over past year</w:t>
            </w:r>
          </w:p>
        </w:tc>
        <w:tc>
          <w:tcPr>
            <w:tcW w:w="1808" w:type="dxa"/>
          </w:tcPr>
          <w:p w14:paraId="33961481" w14:textId="1A93B373" w:rsidR="00D74E7A" w:rsidRPr="00DE6137" w:rsidRDefault="00D74E7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10.363</w:t>
            </w:r>
          </w:p>
        </w:tc>
      </w:tr>
      <w:tr w:rsidR="00DE6137" w:rsidRPr="00DE6137" w14:paraId="399277DD" w14:textId="77777777" w:rsidTr="00D74E7A">
        <w:tc>
          <w:tcPr>
            <w:tcW w:w="2150" w:type="dxa"/>
          </w:tcPr>
          <w:p w14:paraId="74B3C72A" w14:textId="54426340" w:rsidR="00D74E7A" w:rsidRPr="00DE6137" w:rsidRDefault="00D74E7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WEPROG.Completed</w:t>
            </w:r>
          </w:p>
        </w:tc>
        <w:tc>
          <w:tcPr>
            <w:tcW w:w="5392" w:type="dxa"/>
          </w:tcPr>
          <w:p w14:paraId="2FEC9783" w14:textId="7086427D" w:rsidR="00D74E7A" w:rsidRPr="00DE6137" w:rsidRDefault="00D74E7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Completed a work experience program</w:t>
            </w:r>
          </w:p>
        </w:tc>
        <w:tc>
          <w:tcPr>
            <w:tcW w:w="1808" w:type="dxa"/>
          </w:tcPr>
          <w:p w14:paraId="227D3CCE" w14:textId="12DE0E5D" w:rsidR="00D74E7A" w:rsidRPr="00DE6137" w:rsidRDefault="00D74E7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8.754</w:t>
            </w:r>
          </w:p>
        </w:tc>
      </w:tr>
      <w:tr w:rsidR="00DE6137" w:rsidRPr="00DE6137" w14:paraId="4B045EEA" w14:textId="77777777" w:rsidTr="00D74E7A">
        <w:tc>
          <w:tcPr>
            <w:tcW w:w="2150" w:type="dxa"/>
          </w:tcPr>
          <w:p w14:paraId="430D28A2" w14:textId="4D72A02C" w:rsidR="00D74E7A" w:rsidRPr="00DE6137" w:rsidRDefault="00D74E7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XXINTFREQ.L</w:t>
            </w:r>
          </w:p>
        </w:tc>
        <w:tc>
          <w:tcPr>
            <w:tcW w:w="5392" w:type="dxa"/>
          </w:tcPr>
          <w:p w14:paraId="6ADCB666" w14:textId="7090413F" w:rsidR="00D74E7A" w:rsidRPr="00DE6137" w:rsidRDefault="0072666B"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Never use internet for work</w:t>
            </w:r>
          </w:p>
        </w:tc>
        <w:tc>
          <w:tcPr>
            <w:tcW w:w="1808" w:type="dxa"/>
          </w:tcPr>
          <w:p w14:paraId="304E684F" w14:textId="7FFAE37B" w:rsidR="00D74E7A" w:rsidRPr="00DE6137" w:rsidRDefault="00D74E7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5.180</w:t>
            </w:r>
          </w:p>
        </w:tc>
      </w:tr>
      <w:tr w:rsidR="00DE6137" w:rsidRPr="00DE6137" w14:paraId="16DA9C2C" w14:textId="77777777" w:rsidTr="00D74E7A">
        <w:tc>
          <w:tcPr>
            <w:tcW w:w="2150" w:type="dxa"/>
          </w:tcPr>
          <w:p w14:paraId="01BA040A" w14:textId="10D5AE19" w:rsidR="00D74E7A" w:rsidRPr="00DE6137" w:rsidRDefault="00D74E7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PSCERT</w:t>
            </w:r>
          </w:p>
        </w:tc>
        <w:tc>
          <w:tcPr>
            <w:tcW w:w="5392" w:type="dxa"/>
          </w:tcPr>
          <w:p w14:paraId="58399C9E" w14:textId="13EE4AF6" w:rsidR="00D74E7A" w:rsidRPr="00DE6137" w:rsidRDefault="0072666B"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Possession of a postsecondary certificate</w:t>
            </w:r>
          </w:p>
        </w:tc>
        <w:tc>
          <w:tcPr>
            <w:tcW w:w="1808" w:type="dxa"/>
          </w:tcPr>
          <w:p w14:paraId="353A40F4" w14:textId="399E2B1D" w:rsidR="00D74E7A" w:rsidRPr="00DE6137" w:rsidRDefault="00D74E7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4.563</w:t>
            </w:r>
          </w:p>
        </w:tc>
      </w:tr>
      <w:tr w:rsidR="00DE6137" w:rsidRPr="00DE6137" w14:paraId="66504AA3" w14:textId="77777777" w:rsidTr="00D74E7A">
        <w:tc>
          <w:tcPr>
            <w:tcW w:w="2150" w:type="dxa"/>
          </w:tcPr>
          <w:p w14:paraId="5BA5FB0E" w14:textId="183DA39F" w:rsidR="00D74E7A" w:rsidRPr="00DE6137" w:rsidRDefault="00D74E7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AGECAT.L</w:t>
            </w:r>
          </w:p>
        </w:tc>
        <w:tc>
          <w:tcPr>
            <w:tcW w:w="5392" w:type="dxa"/>
          </w:tcPr>
          <w:p w14:paraId="099D3556" w14:textId="641DCE48" w:rsidR="00D74E7A" w:rsidRPr="00DE6137" w:rsidRDefault="00D01E34"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Aged 16 years to 24 years</w:t>
            </w:r>
          </w:p>
        </w:tc>
        <w:tc>
          <w:tcPr>
            <w:tcW w:w="1808" w:type="dxa"/>
          </w:tcPr>
          <w:p w14:paraId="6F13D146" w14:textId="2840DFF8" w:rsidR="00D74E7A" w:rsidRPr="00DE6137" w:rsidRDefault="00D74E7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3.718</w:t>
            </w:r>
          </w:p>
        </w:tc>
      </w:tr>
      <w:tr w:rsidR="00DE6137" w:rsidRPr="00DE6137" w14:paraId="49DB5065" w14:textId="77777777" w:rsidTr="00D74E7A">
        <w:tc>
          <w:tcPr>
            <w:tcW w:w="2150" w:type="dxa"/>
          </w:tcPr>
          <w:p w14:paraId="314C31BF" w14:textId="7DB03274" w:rsidR="00D74E7A" w:rsidRPr="00DE6137" w:rsidRDefault="00D74E7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APPRENT.No</w:t>
            </w:r>
          </w:p>
        </w:tc>
        <w:tc>
          <w:tcPr>
            <w:tcW w:w="5392" w:type="dxa"/>
          </w:tcPr>
          <w:p w14:paraId="531D40C1" w14:textId="02B348C8" w:rsidR="00D74E7A" w:rsidRPr="00DE6137" w:rsidRDefault="0072666B"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Not completed an apprenticeship program</w:t>
            </w:r>
          </w:p>
        </w:tc>
        <w:tc>
          <w:tcPr>
            <w:tcW w:w="1808" w:type="dxa"/>
          </w:tcPr>
          <w:p w14:paraId="244A1A2F" w14:textId="557BEE48" w:rsidR="00D74E7A" w:rsidRPr="00DE6137" w:rsidRDefault="00D74E7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2.594</w:t>
            </w:r>
          </w:p>
        </w:tc>
      </w:tr>
      <w:tr w:rsidR="00DE6137" w:rsidRPr="00DE6137" w14:paraId="2DFAF861" w14:textId="77777777" w:rsidTr="00D74E7A">
        <w:tc>
          <w:tcPr>
            <w:tcW w:w="2150" w:type="dxa"/>
          </w:tcPr>
          <w:p w14:paraId="7DA80BED" w14:textId="0DA2E096" w:rsidR="00D74E7A" w:rsidRPr="00DE6137" w:rsidRDefault="00D74E7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lastRenderedPageBreak/>
              <w:t>EDUFOS.Education</w:t>
            </w:r>
          </w:p>
        </w:tc>
        <w:tc>
          <w:tcPr>
            <w:tcW w:w="5392" w:type="dxa"/>
          </w:tcPr>
          <w:p w14:paraId="32DE901D" w14:textId="6BA67DFD" w:rsidR="00D74E7A" w:rsidRPr="00DE6137" w:rsidRDefault="00D74E7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Area of focus of highest credential is education</w:t>
            </w:r>
          </w:p>
        </w:tc>
        <w:tc>
          <w:tcPr>
            <w:tcW w:w="1808" w:type="dxa"/>
          </w:tcPr>
          <w:p w14:paraId="1F4B7CAF" w14:textId="78EDA5E8" w:rsidR="00D74E7A" w:rsidRPr="00DE6137" w:rsidRDefault="00D74E7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2.215</w:t>
            </w:r>
          </w:p>
        </w:tc>
      </w:tr>
      <w:tr w:rsidR="00DE6137" w:rsidRPr="00DE6137" w14:paraId="48E64B11" w14:textId="77777777" w:rsidTr="00D74E7A">
        <w:tc>
          <w:tcPr>
            <w:tcW w:w="2150" w:type="dxa"/>
          </w:tcPr>
          <w:p w14:paraId="10175A90" w14:textId="3D3B824D" w:rsidR="00D74E7A" w:rsidRPr="00DE6137" w:rsidRDefault="00D74E7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WEPROG.Never</w:t>
            </w:r>
          </w:p>
        </w:tc>
        <w:tc>
          <w:tcPr>
            <w:tcW w:w="5392" w:type="dxa"/>
          </w:tcPr>
          <w:p w14:paraId="6AF9F810" w14:textId="5DF6BF55" w:rsidR="00D74E7A" w:rsidRPr="00DE6137" w:rsidRDefault="00D74E7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Never participated in a work experience program</w:t>
            </w:r>
          </w:p>
        </w:tc>
        <w:tc>
          <w:tcPr>
            <w:tcW w:w="1808" w:type="dxa"/>
          </w:tcPr>
          <w:p w14:paraId="12AE6F08" w14:textId="47A60177" w:rsidR="00D74E7A" w:rsidRPr="00DE6137" w:rsidRDefault="00D74E7A" w:rsidP="0078351F">
            <w:pPr>
              <w:spacing w:line="480" w:lineRule="auto"/>
              <w:rPr>
                <w:rFonts w:ascii="Times New Roman" w:hAnsi="Times New Roman" w:cs="Times New Roman"/>
                <w:sz w:val="20"/>
                <w:szCs w:val="20"/>
              </w:rPr>
            </w:pPr>
            <w:r w:rsidRPr="00DE6137">
              <w:rPr>
                <w:rFonts w:ascii="Times New Roman" w:hAnsi="Times New Roman" w:cs="Times New Roman"/>
                <w:sz w:val="20"/>
                <w:szCs w:val="20"/>
              </w:rPr>
              <w:t>1.817</w:t>
            </w:r>
          </w:p>
        </w:tc>
      </w:tr>
    </w:tbl>
    <w:p w14:paraId="3A61581A" w14:textId="218BA057" w:rsidR="00B416BB" w:rsidRPr="00DE6137" w:rsidRDefault="00B416BB" w:rsidP="0078351F">
      <w:pPr>
        <w:spacing w:after="240" w:line="480" w:lineRule="auto"/>
        <w:rPr>
          <w:rFonts w:ascii="Times New Roman" w:hAnsi="Times New Roman" w:cs="Times New Roman"/>
          <w:sz w:val="24"/>
          <w:szCs w:val="24"/>
        </w:rPr>
      </w:pPr>
    </w:p>
    <w:p w14:paraId="79658765" w14:textId="33DBF897" w:rsidR="003C0451" w:rsidRPr="00DE6137" w:rsidRDefault="00E5616B"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In general, despite the lower importance scores,</w:t>
      </w:r>
      <w:r w:rsidR="003C0451" w:rsidRPr="00DE6137">
        <w:rPr>
          <w:rFonts w:ascii="Times New Roman" w:hAnsi="Times New Roman" w:cs="Times New Roman"/>
          <w:sz w:val="24"/>
          <w:szCs w:val="24"/>
        </w:rPr>
        <w:t xml:space="preserve"> these features</w:t>
      </w:r>
      <w:r w:rsidRPr="00DE6137">
        <w:rPr>
          <w:rFonts w:ascii="Times New Roman" w:hAnsi="Times New Roman" w:cs="Times New Roman"/>
          <w:sz w:val="24"/>
          <w:szCs w:val="24"/>
        </w:rPr>
        <w:t xml:space="preserve"> </w:t>
      </w:r>
      <w:r w:rsidR="003C0451" w:rsidRPr="00DE6137">
        <w:rPr>
          <w:rFonts w:ascii="Times New Roman" w:hAnsi="Times New Roman" w:cs="Times New Roman"/>
          <w:sz w:val="24"/>
          <w:szCs w:val="24"/>
        </w:rPr>
        <w:t xml:space="preserve">make sense. For example, the traditional degree-seeking student is aged </w:t>
      </w:r>
      <w:r w:rsidR="002E2684">
        <w:rPr>
          <w:rFonts w:ascii="Times New Roman" w:hAnsi="Times New Roman" w:cs="Times New Roman"/>
          <w:sz w:val="24"/>
          <w:szCs w:val="24"/>
        </w:rPr>
        <w:t>16</w:t>
      </w:r>
      <w:r w:rsidR="003C0451" w:rsidRPr="00DE6137">
        <w:rPr>
          <w:rFonts w:ascii="Times New Roman" w:hAnsi="Times New Roman" w:cs="Times New Roman"/>
          <w:sz w:val="24"/>
          <w:szCs w:val="24"/>
        </w:rPr>
        <w:t xml:space="preserve"> to </w:t>
      </w:r>
      <w:r w:rsidR="002E2684">
        <w:rPr>
          <w:rFonts w:ascii="Times New Roman" w:hAnsi="Times New Roman" w:cs="Times New Roman"/>
          <w:sz w:val="24"/>
          <w:szCs w:val="24"/>
        </w:rPr>
        <w:t>24</w:t>
      </w:r>
      <w:r w:rsidR="003C0451" w:rsidRPr="00DE6137">
        <w:rPr>
          <w:rFonts w:ascii="Times New Roman" w:hAnsi="Times New Roman" w:cs="Times New Roman"/>
          <w:sz w:val="24"/>
          <w:szCs w:val="24"/>
        </w:rPr>
        <w:t xml:space="preserve">, though anecdotal evidence </w:t>
      </w:r>
      <w:r w:rsidR="004619C8" w:rsidRPr="00DE6137">
        <w:rPr>
          <w:rFonts w:ascii="Times New Roman" w:hAnsi="Times New Roman" w:cs="Times New Roman"/>
          <w:sz w:val="24"/>
          <w:szCs w:val="24"/>
        </w:rPr>
        <w:t>reveals</w:t>
      </w:r>
      <w:r w:rsidR="003C0451" w:rsidRPr="00DE6137">
        <w:rPr>
          <w:rFonts w:ascii="Times New Roman" w:hAnsi="Times New Roman" w:cs="Times New Roman"/>
          <w:sz w:val="24"/>
          <w:szCs w:val="24"/>
        </w:rPr>
        <w:t xml:space="preserve"> adult learners are increasingly common in Illinois [and elsewhere]. Likewise, work experience and apprenticeship programs are commonly associated with career and technical education, which is not necessarily geared towards postsecondary degree-seeking. Regardless, the low scores </w:t>
      </w:r>
      <w:r w:rsidR="004619C8" w:rsidRPr="00DE6137">
        <w:rPr>
          <w:rFonts w:ascii="Times New Roman" w:hAnsi="Times New Roman" w:cs="Times New Roman"/>
          <w:sz w:val="24"/>
          <w:szCs w:val="24"/>
        </w:rPr>
        <w:t>suggest that, for this model and this data set, few features are broadly important in predicting whether an individual has a degree.</w:t>
      </w:r>
    </w:p>
    <w:p w14:paraId="4EC77BAC" w14:textId="25B9E2E4" w:rsidR="00CF004B" w:rsidRDefault="0022734B" w:rsidP="0078351F">
      <w:pPr>
        <w:spacing w:after="240" w:line="480" w:lineRule="auto"/>
        <w:rPr>
          <w:rFonts w:ascii="Times New Roman" w:hAnsi="Times New Roman" w:cs="Times New Roman"/>
          <w:sz w:val="24"/>
          <w:szCs w:val="24"/>
        </w:rPr>
      </w:pPr>
      <w:r w:rsidRPr="00DE6137">
        <w:rPr>
          <w:rFonts w:ascii="Times New Roman" w:hAnsi="Times New Roman" w:cs="Times New Roman"/>
          <w:sz w:val="24"/>
          <w:szCs w:val="24"/>
        </w:rPr>
        <w:t xml:space="preserve">Per the solid performance of the weighted XGBoost model in predicting </w:t>
      </w:r>
      <w:r w:rsidRPr="00DE6137">
        <w:rPr>
          <w:rFonts w:ascii="Times New Roman" w:hAnsi="Times New Roman" w:cs="Times New Roman"/>
          <w:i/>
          <w:iCs/>
          <w:sz w:val="24"/>
          <w:szCs w:val="24"/>
        </w:rPr>
        <w:t>PSDEGREE</w:t>
      </w:r>
      <w:r w:rsidRPr="00DE6137">
        <w:rPr>
          <w:rFonts w:ascii="Times New Roman" w:hAnsi="Times New Roman" w:cs="Times New Roman"/>
          <w:sz w:val="24"/>
          <w:szCs w:val="24"/>
        </w:rPr>
        <w:t>, t</w:t>
      </w:r>
      <w:r w:rsidR="00CF004B" w:rsidRPr="00DE6137">
        <w:rPr>
          <w:rFonts w:ascii="Times New Roman" w:hAnsi="Times New Roman" w:cs="Times New Roman"/>
          <w:sz w:val="24"/>
          <w:szCs w:val="24"/>
        </w:rPr>
        <w:t xml:space="preserve">he ATES data set </w:t>
      </w:r>
      <w:r w:rsidRPr="00DE6137">
        <w:rPr>
          <w:rFonts w:ascii="Times New Roman" w:hAnsi="Times New Roman" w:cs="Times New Roman"/>
          <w:sz w:val="24"/>
          <w:szCs w:val="24"/>
        </w:rPr>
        <w:t>seems to do a better job of distinguishing</w:t>
      </w:r>
      <w:r w:rsidR="00CF004B" w:rsidRPr="00DE6137">
        <w:rPr>
          <w:rFonts w:ascii="Times New Roman" w:hAnsi="Times New Roman" w:cs="Times New Roman"/>
          <w:sz w:val="24"/>
          <w:szCs w:val="24"/>
        </w:rPr>
        <w:t xml:space="preserve"> possession of an academic degree </w:t>
      </w:r>
      <w:r w:rsidRPr="00DE6137">
        <w:rPr>
          <w:rFonts w:ascii="Times New Roman" w:hAnsi="Times New Roman" w:cs="Times New Roman"/>
          <w:sz w:val="24"/>
          <w:szCs w:val="24"/>
        </w:rPr>
        <w:t>versus the same for</w:t>
      </w:r>
      <w:r w:rsidR="00CF004B" w:rsidRPr="00DE6137">
        <w:rPr>
          <w:rFonts w:ascii="Times New Roman" w:hAnsi="Times New Roman" w:cs="Times New Roman"/>
          <w:sz w:val="24"/>
          <w:szCs w:val="24"/>
        </w:rPr>
        <w:t xml:space="preserve"> possession of either a certification</w:t>
      </w:r>
      <w:r w:rsidRPr="00DE6137">
        <w:rPr>
          <w:rFonts w:ascii="Times New Roman" w:hAnsi="Times New Roman" w:cs="Times New Roman"/>
          <w:sz w:val="24"/>
          <w:szCs w:val="24"/>
        </w:rPr>
        <w:t xml:space="preserve"> (</w:t>
      </w:r>
      <w:r w:rsidRPr="00DE6137">
        <w:rPr>
          <w:rFonts w:ascii="Times New Roman" w:hAnsi="Times New Roman" w:cs="Times New Roman"/>
          <w:i/>
          <w:iCs/>
          <w:sz w:val="24"/>
          <w:szCs w:val="24"/>
        </w:rPr>
        <w:t>CERTN</w:t>
      </w:r>
      <w:r w:rsidRPr="00DE6137">
        <w:rPr>
          <w:rFonts w:ascii="Times New Roman" w:hAnsi="Times New Roman" w:cs="Times New Roman"/>
          <w:sz w:val="24"/>
          <w:szCs w:val="24"/>
        </w:rPr>
        <w:t>)</w:t>
      </w:r>
      <w:r w:rsidR="00CF004B" w:rsidRPr="00DE6137">
        <w:rPr>
          <w:rFonts w:ascii="Times New Roman" w:hAnsi="Times New Roman" w:cs="Times New Roman"/>
          <w:sz w:val="24"/>
          <w:szCs w:val="24"/>
        </w:rPr>
        <w:t xml:space="preserve"> or certificate</w:t>
      </w:r>
      <w:r w:rsidRPr="00DE6137">
        <w:rPr>
          <w:rFonts w:ascii="Times New Roman" w:hAnsi="Times New Roman" w:cs="Times New Roman"/>
          <w:sz w:val="24"/>
          <w:szCs w:val="24"/>
        </w:rPr>
        <w:t xml:space="preserve"> (</w:t>
      </w:r>
      <w:r w:rsidRPr="00DE6137">
        <w:rPr>
          <w:rFonts w:ascii="Times New Roman" w:hAnsi="Times New Roman" w:cs="Times New Roman"/>
          <w:i/>
          <w:iCs/>
          <w:sz w:val="24"/>
          <w:szCs w:val="24"/>
        </w:rPr>
        <w:t>PSCERT</w:t>
      </w:r>
      <w:r w:rsidRPr="00DE6137">
        <w:rPr>
          <w:rFonts w:ascii="Times New Roman" w:hAnsi="Times New Roman" w:cs="Times New Roman"/>
          <w:sz w:val="24"/>
          <w:szCs w:val="24"/>
        </w:rPr>
        <w:t>)</w:t>
      </w:r>
      <w:r w:rsidR="00CF004B" w:rsidRPr="00DE6137">
        <w:rPr>
          <w:rFonts w:ascii="Times New Roman" w:hAnsi="Times New Roman" w:cs="Times New Roman"/>
          <w:sz w:val="24"/>
          <w:szCs w:val="24"/>
        </w:rPr>
        <w:t>.</w:t>
      </w:r>
      <w:r w:rsidR="0011594A" w:rsidRPr="00DE6137">
        <w:rPr>
          <w:rFonts w:ascii="Times New Roman" w:hAnsi="Times New Roman" w:cs="Times New Roman"/>
          <w:sz w:val="24"/>
          <w:szCs w:val="24"/>
        </w:rPr>
        <w:t xml:space="preserve"> Specifically, the existence of focus area information, e.g., Education or None, is particularly key and relevant to academic degrees.</w:t>
      </w:r>
      <w:r w:rsidR="00CF004B" w:rsidRPr="00DE6137">
        <w:rPr>
          <w:rFonts w:ascii="Times New Roman" w:hAnsi="Times New Roman" w:cs="Times New Roman"/>
          <w:sz w:val="24"/>
          <w:szCs w:val="24"/>
        </w:rPr>
        <w:t xml:space="preserve"> </w:t>
      </w:r>
      <w:r w:rsidRPr="00DE6137">
        <w:rPr>
          <w:rFonts w:ascii="Times New Roman" w:hAnsi="Times New Roman" w:cs="Times New Roman"/>
          <w:sz w:val="24"/>
          <w:szCs w:val="24"/>
        </w:rPr>
        <w:t>However, the relative balance between degree holders and non-holders</w:t>
      </w:r>
      <w:r w:rsidR="0011594A" w:rsidRPr="00DE6137">
        <w:rPr>
          <w:rFonts w:ascii="Times New Roman" w:hAnsi="Times New Roman" w:cs="Times New Roman"/>
          <w:sz w:val="24"/>
          <w:szCs w:val="24"/>
        </w:rPr>
        <w:t xml:space="preserve"> also</w:t>
      </w:r>
      <w:r w:rsidRPr="00DE6137">
        <w:rPr>
          <w:rFonts w:ascii="Times New Roman" w:hAnsi="Times New Roman" w:cs="Times New Roman"/>
          <w:sz w:val="24"/>
          <w:szCs w:val="24"/>
        </w:rPr>
        <w:t xml:space="preserve"> facilitates modeling</w:t>
      </w:r>
      <w:r w:rsidR="0011594A" w:rsidRPr="00DE6137">
        <w:rPr>
          <w:rFonts w:ascii="Times New Roman" w:hAnsi="Times New Roman" w:cs="Times New Roman"/>
          <w:sz w:val="24"/>
          <w:szCs w:val="24"/>
        </w:rPr>
        <w:t xml:space="preserve"> of </w:t>
      </w:r>
      <w:r w:rsidR="0011594A" w:rsidRPr="00DE6137">
        <w:rPr>
          <w:rFonts w:ascii="Times New Roman" w:hAnsi="Times New Roman" w:cs="Times New Roman"/>
          <w:i/>
          <w:iCs/>
          <w:sz w:val="24"/>
          <w:szCs w:val="24"/>
        </w:rPr>
        <w:t>PSDEGREE</w:t>
      </w:r>
      <w:r w:rsidRPr="00DE6137">
        <w:rPr>
          <w:rFonts w:ascii="Times New Roman" w:hAnsi="Times New Roman" w:cs="Times New Roman"/>
          <w:sz w:val="24"/>
          <w:szCs w:val="24"/>
        </w:rPr>
        <w:t xml:space="preserve">, whereas the imbalance of </w:t>
      </w:r>
      <w:r w:rsidRPr="00DE6137">
        <w:rPr>
          <w:rFonts w:ascii="Times New Roman" w:hAnsi="Times New Roman" w:cs="Times New Roman"/>
          <w:i/>
          <w:iCs/>
          <w:sz w:val="24"/>
          <w:szCs w:val="24"/>
        </w:rPr>
        <w:t>CERTN</w:t>
      </w:r>
      <w:r w:rsidRPr="00DE6137">
        <w:rPr>
          <w:rFonts w:ascii="Times New Roman" w:hAnsi="Times New Roman" w:cs="Times New Roman"/>
          <w:sz w:val="24"/>
          <w:szCs w:val="24"/>
        </w:rPr>
        <w:t xml:space="preserve"> and </w:t>
      </w:r>
      <w:r w:rsidRPr="00DE6137">
        <w:rPr>
          <w:rFonts w:ascii="Times New Roman" w:hAnsi="Times New Roman" w:cs="Times New Roman"/>
          <w:i/>
          <w:iCs/>
          <w:sz w:val="24"/>
          <w:szCs w:val="24"/>
        </w:rPr>
        <w:t>PSCERT</w:t>
      </w:r>
      <w:r w:rsidRPr="00DE6137">
        <w:rPr>
          <w:rFonts w:ascii="Times New Roman" w:hAnsi="Times New Roman" w:cs="Times New Roman"/>
          <w:sz w:val="24"/>
          <w:szCs w:val="24"/>
        </w:rPr>
        <w:t>, respectively, poses challenges.</w:t>
      </w:r>
    </w:p>
    <w:p w14:paraId="04EAA9EF" w14:textId="77777777" w:rsidR="00603A42" w:rsidRPr="00DE6137" w:rsidRDefault="00603A42" w:rsidP="0078351F">
      <w:pPr>
        <w:spacing w:after="240" w:line="480" w:lineRule="auto"/>
        <w:rPr>
          <w:rFonts w:ascii="Times New Roman" w:hAnsi="Times New Roman" w:cs="Times New Roman"/>
          <w:sz w:val="24"/>
          <w:szCs w:val="24"/>
        </w:rPr>
      </w:pPr>
    </w:p>
    <w:p w14:paraId="0CDDF73D" w14:textId="72E7FF59" w:rsidR="000561F0" w:rsidRPr="00DE6137" w:rsidRDefault="000561F0" w:rsidP="0078351F">
      <w:pPr>
        <w:spacing w:after="240" w:line="480" w:lineRule="auto"/>
        <w:jc w:val="center"/>
        <w:rPr>
          <w:rFonts w:ascii="Times New Roman" w:hAnsi="Times New Roman" w:cs="Times New Roman"/>
          <w:b/>
          <w:bCs/>
          <w:sz w:val="28"/>
          <w:szCs w:val="28"/>
        </w:rPr>
      </w:pPr>
      <w:r w:rsidRPr="00DE6137">
        <w:rPr>
          <w:rFonts w:ascii="Times New Roman" w:hAnsi="Times New Roman" w:cs="Times New Roman"/>
          <w:b/>
          <w:bCs/>
          <w:sz w:val="28"/>
          <w:szCs w:val="28"/>
        </w:rPr>
        <w:t>Conclusion</w:t>
      </w:r>
    </w:p>
    <w:p w14:paraId="2DB9F161" w14:textId="70E3DBEC" w:rsidR="00327351" w:rsidRDefault="00FB7D3C" w:rsidP="0078351F">
      <w:pPr>
        <w:pStyle w:val="NoSpacing"/>
        <w:spacing w:after="240" w:line="480" w:lineRule="auto"/>
        <w:rPr>
          <w:rFonts w:ascii="Times New Roman" w:hAnsi="Times New Roman" w:cs="Times New Roman"/>
          <w:sz w:val="24"/>
          <w:szCs w:val="24"/>
        </w:rPr>
      </w:pPr>
      <w:r>
        <w:rPr>
          <w:rFonts w:ascii="Times New Roman" w:hAnsi="Times New Roman" w:cs="Times New Roman"/>
          <w:sz w:val="24"/>
          <w:szCs w:val="24"/>
        </w:rPr>
        <w:t>State of</w:t>
      </w:r>
      <w:r w:rsidR="00327351" w:rsidRPr="00DE6137">
        <w:rPr>
          <w:rFonts w:ascii="Times New Roman" w:hAnsi="Times New Roman" w:cs="Times New Roman"/>
          <w:sz w:val="24"/>
          <w:szCs w:val="24"/>
        </w:rPr>
        <w:t xml:space="preserve"> Illinois</w:t>
      </w:r>
      <w:r>
        <w:rPr>
          <w:rFonts w:ascii="Times New Roman" w:hAnsi="Times New Roman" w:cs="Times New Roman"/>
          <w:sz w:val="24"/>
          <w:szCs w:val="24"/>
        </w:rPr>
        <w:t xml:space="preserve"> stakeholders seek to increase postsecondary credential attainment among adult Illinoisans to better meet employer demand and strengthen the state’s economy.</w:t>
      </w:r>
      <w:r w:rsidR="00327351" w:rsidRPr="00DE6137">
        <w:rPr>
          <w:rFonts w:ascii="Times New Roman" w:hAnsi="Times New Roman" w:cs="Times New Roman"/>
          <w:sz w:val="24"/>
          <w:szCs w:val="24"/>
        </w:rPr>
        <w:t xml:space="preserve"> </w:t>
      </w:r>
      <w:r>
        <w:rPr>
          <w:rFonts w:ascii="Times New Roman" w:hAnsi="Times New Roman" w:cs="Times New Roman"/>
          <w:sz w:val="24"/>
          <w:szCs w:val="24"/>
        </w:rPr>
        <w:t>T</w:t>
      </w:r>
      <w:r w:rsidR="00327351" w:rsidRPr="00DE6137">
        <w:rPr>
          <w:rFonts w:ascii="Times New Roman" w:hAnsi="Times New Roman" w:cs="Times New Roman"/>
          <w:sz w:val="24"/>
          <w:szCs w:val="24"/>
        </w:rPr>
        <w:t xml:space="preserve">his analysis </w:t>
      </w:r>
      <w:r>
        <w:rPr>
          <w:rFonts w:ascii="Times New Roman" w:hAnsi="Times New Roman" w:cs="Times New Roman"/>
          <w:sz w:val="24"/>
          <w:szCs w:val="24"/>
        </w:rPr>
        <w:lastRenderedPageBreak/>
        <w:t>applies</w:t>
      </w:r>
      <w:r w:rsidR="00327351" w:rsidRPr="00DE6137">
        <w:rPr>
          <w:rFonts w:ascii="Times New Roman" w:hAnsi="Times New Roman" w:cs="Times New Roman"/>
          <w:sz w:val="24"/>
          <w:szCs w:val="24"/>
        </w:rPr>
        <w:t xml:space="preserve"> classification methods to</w:t>
      </w:r>
      <w:r>
        <w:rPr>
          <w:rFonts w:ascii="Times New Roman" w:hAnsi="Times New Roman" w:cs="Times New Roman"/>
          <w:sz w:val="24"/>
          <w:szCs w:val="24"/>
        </w:rPr>
        <w:t xml:space="preserve"> the ATES component of the</w:t>
      </w:r>
      <w:r w:rsidR="00327351" w:rsidRPr="00DE6137">
        <w:rPr>
          <w:rFonts w:ascii="Times New Roman" w:hAnsi="Times New Roman" w:cs="Times New Roman"/>
          <w:sz w:val="24"/>
          <w:szCs w:val="24"/>
        </w:rPr>
        <w:t xml:space="preserve"> publicly available, nationally representative </w:t>
      </w:r>
      <w:r>
        <w:rPr>
          <w:rFonts w:ascii="Times New Roman" w:hAnsi="Times New Roman" w:cs="Times New Roman"/>
          <w:sz w:val="24"/>
          <w:szCs w:val="24"/>
        </w:rPr>
        <w:t>NHES</w:t>
      </w:r>
      <w:r w:rsidR="00327351" w:rsidRPr="00DE6137">
        <w:rPr>
          <w:rFonts w:ascii="Times New Roman" w:hAnsi="Times New Roman" w:cs="Times New Roman"/>
          <w:sz w:val="24"/>
          <w:szCs w:val="24"/>
        </w:rPr>
        <w:t xml:space="preserve"> microdata to predict </w:t>
      </w:r>
      <w:r>
        <w:rPr>
          <w:rFonts w:ascii="Times New Roman" w:hAnsi="Times New Roman" w:cs="Times New Roman"/>
          <w:sz w:val="24"/>
          <w:szCs w:val="24"/>
        </w:rPr>
        <w:t>whether an</w:t>
      </w:r>
      <w:r w:rsidR="00327351" w:rsidRPr="00DE6137">
        <w:rPr>
          <w:rFonts w:ascii="Times New Roman" w:hAnsi="Times New Roman" w:cs="Times New Roman"/>
          <w:sz w:val="24"/>
          <w:szCs w:val="24"/>
        </w:rPr>
        <w:t xml:space="preserve"> individual</w:t>
      </w:r>
      <w:r>
        <w:rPr>
          <w:rFonts w:ascii="Times New Roman" w:hAnsi="Times New Roman" w:cs="Times New Roman"/>
          <w:sz w:val="24"/>
          <w:szCs w:val="24"/>
        </w:rPr>
        <w:t xml:space="preserve"> </w:t>
      </w:r>
      <w:r w:rsidR="00327351" w:rsidRPr="00DE6137">
        <w:rPr>
          <w:rFonts w:ascii="Times New Roman" w:hAnsi="Times New Roman" w:cs="Times New Roman"/>
          <w:sz w:val="24"/>
          <w:szCs w:val="24"/>
        </w:rPr>
        <w:t>possess</w:t>
      </w:r>
      <w:r>
        <w:rPr>
          <w:rFonts w:ascii="Times New Roman" w:hAnsi="Times New Roman" w:cs="Times New Roman"/>
          <w:sz w:val="24"/>
          <w:szCs w:val="24"/>
        </w:rPr>
        <w:t>es</w:t>
      </w:r>
      <w:r w:rsidR="00327351" w:rsidRPr="00DE6137">
        <w:rPr>
          <w:rFonts w:ascii="Times New Roman" w:hAnsi="Times New Roman" w:cs="Times New Roman"/>
          <w:sz w:val="24"/>
          <w:szCs w:val="24"/>
        </w:rPr>
        <w:t xml:space="preserve"> </w:t>
      </w:r>
      <w:r>
        <w:rPr>
          <w:rFonts w:ascii="Times New Roman" w:hAnsi="Times New Roman" w:cs="Times New Roman"/>
          <w:sz w:val="24"/>
          <w:szCs w:val="24"/>
        </w:rPr>
        <w:t>certain</w:t>
      </w:r>
      <w:r w:rsidR="00327351" w:rsidRPr="00DE6137">
        <w:rPr>
          <w:rFonts w:ascii="Times New Roman" w:hAnsi="Times New Roman" w:cs="Times New Roman"/>
          <w:sz w:val="24"/>
          <w:szCs w:val="24"/>
        </w:rPr>
        <w:t xml:space="preserve"> postsecondary credentials</w:t>
      </w:r>
      <w:r w:rsidR="00BA279E">
        <w:rPr>
          <w:rFonts w:ascii="Times New Roman" w:hAnsi="Times New Roman" w:cs="Times New Roman"/>
          <w:sz w:val="24"/>
          <w:szCs w:val="24"/>
        </w:rPr>
        <w:t>—including certifications</w:t>
      </w:r>
      <w:r w:rsidR="00B60EC6">
        <w:rPr>
          <w:rFonts w:ascii="Times New Roman" w:hAnsi="Times New Roman" w:cs="Times New Roman"/>
          <w:sz w:val="24"/>
          <w:szCs w:val="24"/>
        </w:rPr>
        <w:t xml:space="preserve"> (</w:t>
      </w:r>
      <w:r w:rsidR="00B60EC6" w:rsidRPr="00B60EC6">
        <w:rPr>
          <w:rFonts w:ascii="Times New Roman" w:hAnsi="Times New Roman" w:cs="Times New Roman"/>
          <w:i/>
          <w:iCs/>
          <w:sz w:val="24"/>
          <w:szCs w:val="24"/>
        </w:rPr>
        <w:t>CERTN</w:t>
      </w:r>
      <w:r w:rsidR="00B60EC6">
        <w:rPr>
          <w:rFonts w:ascii="Times New Roman" w:hAnsi="Times New Roman" w:cs="Times New Roman"/>
          <w:sz w:val="24"/>
          <w:szCs w:val="24"/>
        </w:rPr>
        <w:t>)</w:t>
      </w:r>
      <w:r w:rsidR="00BA279E">
        <w:rPr>
          <w:rFonts w:ascii="Times New Roman" w:hAnsi="Times New Roman" w:cs="Times New Roman"/>
          <w:sz w:val="24"/>
          <w:szCs w:val="24"/>
        </w:rPr>
        <w:t>, certificates</w:t>
      </w:r>
      <w:r w:rsidR="00B60EC6">
        <w:rPr>
          <w:rFonts w:ascii="Times New Roman" w:hAnsi="Times New Roman" w:cs="Times New Roman"/>
          <w:sz w:val="24"/>
          <w:szCs w:val="24"/>
        </w:rPr>
        <w:t xml:space="preserve"> (</w:t>
      </w:r>
      <w:r w:rsidR="00B60EC6" w:rsidRPr="00B60EC6">
        <w:rPr>
          <w:rFonts w:ascii="Times New Roman" w:hAnsi="Times New Roman" w:cs="Times New Roman"/>
          <w:i/>
          <w:iCs/>
          <w:sz w:val="24"/>
          <w:szCs w:val="24"/>
        </w:rPr>
        <w:t>PSCERT</w:t>
      </w:r>
      <w:r w:rsidR="00B60EC6">
        <w:rPr>
          <w:rFonts w:ascii="Times New Roman" w:hAnsi="Times New Roman" w:cs="Times New Roman"/>
          <w:sz w:val="24"/>
          <w:szCs w:val="24"/>
        </w:rPr>
        <w:t>)</w:t>
      </w:r>
      <w:r w:rsidR="00BA279E">
        <w:rPr>
          <w:rFonts w:ascii="Times New Roman" w:hAnsi="Times New Roman" w:cs="Times New Roman"/>
          <w:sz w:val="24"/>
          <w:szCs w:val="24"/>
        </w:rPr>
        <w:t>, and academic degrees</w:t>
      </w:r>
      <w:r w:rsidR="00B60EC6">
        <w:rPr>
          <w:rFonts w:ascii="Times New Roman" w:hAnsi="Times New Roman" w:cs="Times New Roman"/>
          <w:sz w:val="24"/>
          <w:szCs w:val="24"/>
        </w:rPr>
        <w:t xml:space="preserve"> (</w:t>
      </w:r>
      <w:r w:rsidR="00B60EC6" w:rsidRPr="00B60EC6">
        <w:rPr>
          <w:rFonts w:ascii="Times New Roman" w:hAnsi="Times New Roman" w:cs="Times New Roman"/>
          <w:i/>
          <w:iCs/>
          <w:sz w:val="24"/>
          <w:szCs w:val="24"/>
        </w:rPr>
        <w:t>PSDEGREE</w:t>
      </w:r>
      <w:r w:rsidR="00B60EC6">
        <w:rPr>
          <w:rFonts w:ascii="Times New Roman" w:hAnsi="Times New Roman" w:cs="Times New Roman"/>
          <w:sz w:val="24"/>
          <w:szCs w:val="24"/>
        </w:rPr>
        <w:t>)</w:t>
      </w:r>
      <w:r w:rsidR="00BA279E">
        <w:rPr>
          <w:rFonts w:ascii="Times New Roman" w:hAnsi="Times New Roman" w:cs="Times New Roman"/>
          <w:sz w:val="24"/>
          <w:szCs w:val="24"/>
        </w:rPr>
        <w:t>—and what individual characteristics inform those predictions</w:t>
      </w:r>
      <w:r w:rsidR="00327351" w:rsidRPr="00DE6137">
        <w:rPr>
          <w:rFonts w:ascii="Times New Roman" w:hAnsi="Times New Roman" w:cs="Times New Roman"/>
          <w:sz w:val="24"/>
          <w:szCs w:val="24"/>
        </w:rPr>
        <w:t xml:space="preserve">. </w:t>
      </w:r>
      <w:r w:rsidR="00BA279E">
        <w:rPr>
          <w:rFonts w:ascii="Times New Roman" w:hAnsi="Times New Roman" w:cs="Times New Roman"/>
          <w:sz w:val="24"/>
          <w:szCs w:val="24"/>
        </w:rPr>
        <w:t>Such</w:t>
      </w:r>
      <w:r w:rsidR="00327351" w:rsidRPr="00DE6137">
        <w:rPr>
          <w:rFonts w:ascii="Times New Roman" w:hAnsi="Times New Roman" w:cs="Times New Roman"/>
          <w:sz w:val="24"/>
          <w:szCs w:val="24"/>
        </w:rPr>
        <w:t xml:space="preserve"> inform</w:t>
      </w:r>
      <w:r w:rsidR="00BA279E">
        <w:rPr>
          <w:rFonts w:ascii="Times New Roman" w:hAnsi="Times New Roman" w:cs="Times New Roman"/>
          <w:sz w:val="24"/>
          <w:szCs w:val="24"/>
        </w:rPr>
        <w:t>ation could be key as stakeholders plan and implement the</w:t>
      </w:r>
      <w:r w:rsidR="00327351" w:rsidRPr="00DE6137">
        <w:rPr>
          <w:rFonts w:ascii="Times New Roman" w:hAnsi="Times New Roman" w:cs="Times New Roman"/>
          <w:sz w:val="24"/>
          <w:szCs w:val="24"/>
        </w:rPr>
        <w:t xml:space="preserve"> education-and-workforce-training systems</w:t>
      </w:r>
      <w:r w:rsidR="00BA279E">
        <w:rPr>
          <w:rFonts w:ascii="Times New Roman" w:hAnsi="Times New Roman" w:cs="Times New Roman"/>
          <w:sz w:val="24"/>
          <w:szCs w:val="24"/>
        </w:rPr>
        <w:t xml:space="preserve"> that will drive</w:t>
      </w:r>
      <w:r w:rsidR="00114563">
        <w:rPr>
          <w:rFonts w:ascii="Times New Roman" w:hAnsi="Times New Roman" w:cs="Times New Roman"/>
          <w:sz w:val="24"/>
          <w:szCs w:val="24"/>
        </w:rPr>
        <w:t xml:space="preserve"> credential</w:t>
      </w:r>
      <w:r w:rsidR="00BA279E">
        <w:rPr>
          <w:rFonts w:ascii="Times New Roman" w:hAnsi="Times New Roman" w:cs="Times New Roman"/>
          <w:sz w:val="24"/>
          <w:szCs w:val="24"/>
        </w:rPr>
        <w:t xml:space="preserve"> attainment.</w:t>
      </w:r>
    </w:p>
    <w:p w14:paraId="6CB0B479" w14:textId="53C24591" w:rsidR="00BA279E" w:rsidRPr="00DE6137" w:rsidRDefault="00F068FD" w:rsidP="0078351F">
      <w:pPr>
        <w:pStyle w:val="NoSpacing"/>
        <w:spacing w:after="240" w:line="480" w:lineRule="auto"/>
        <w:rPr>
          <w:rFonts w:ascii="Times New Roman" w:hAnsi="Times New Roman" w:cs="Times New Roman"/>
          <w:sz w:val="24"/>
          <w:szCs w:val="24"/>
        </w:rPr>
      </w:pPr>
      <w:r>
        <w:rPr>
          <w:rFonts w:ascii="Times New Roman" w:hAnsi="Times New Roman" w:cs="Times New Roman"/>
          <w:sz w:val="24"/>
          <w:szCs w:val="24"/>
        </w:rPr>
        <w:t>The predictive performance of the analysis’ classification models—random forests, GBM, and XGBoost—is</w:t>
      </w:r>
      <w:r w:rsidR="00BA279E">
        <w:rPr>
          <w:rFonts w:ascii="Times New Roman" w:hAnsi="Times New Roman" w:cs="Times New Roman"/>
          <w:sz w:val="24"/>
          <w:szCs w:val="24"/>
        </w:rPr>
        <w:t xml:space="preserve"> mixed. </w:t>
      </w:r>
      <w:r w:rsidR="0077221B">
        <w:rPr>
          <w:rFonts w:ascii="Times New Roman" w:hAnsi="Times New Roman" w:cs="Times New Roman"/>
          <w:sz w:val="24"/>
          <w:szCs w:val="24"/>
        </w:rPr>
        <w:t>Relatively f</w:t>
      </w:r>
      <w:r w:rsidR="00114563">
        <w:rPr>
          <w:rFonts w:ascii="Times New Roman" w:hAnsi="Times New Roman" w:cs="Times New Roman"/>
          <w:sz w:val="24"/>
          <w:szCs w:val="24"/>
        </w:rPr>
        <w:t>ew adults in</w:t>
      </w:r>
      <w:r>
        <w:rPr>
          <w:rFonts w:ascii="Times New Roman" w:hAnsi="Times New Roman" w:cs="Times New Roman"/>
          <w:sz w:val="24"/>
          <w:szCs w:val="24"/>
        </w:rPr>
        <w:t xml:space="preserve"> Illinois or</w:t>
      </w:r>
      <w:r w:rsidR="00114563">
        <w:rPr>
          <w:rFonts w:ascii="Times New Roman" w:hAnsi="Times New Roman" w:cs="Times New Roman"/>
          <w:sz w:val="24"/>
          <w:szCs w:val="24"/>
        </w:rPr>
        <w:t xml:space="preserve"> the United States possess postsecondary certifications or certificates, and this reality</w:t>
      </w:r>
      <w:r>
        <w:rPr>
          <w:rFonts w:ascii="Times New Roman" w:hAnsi="Times New Roman" w:cs="Times New Roman"/>
          <w:sz w:val="24"/>
          <w:szCs w:val="24"/>
        </w:rPr>
        <w:t xml:space="preserve">, </w:t>
      </w:r>
      <w:r w:rsidR="00114563">
        <w:rPr>
          <w:rFonts w:ascii="Times New Roman" w:hAnsi="Times New Roman" w:cs="Times New Roman"/>
          <w:sz w:val="24"/>
          <w:szCs w:val="24"/>
        </w:rPr>
        <w:t>captured by the ATES data</w:t>
      </w:r>
      <w:r>
        <w:rPr>
          <w:rFonts w:ascii="Times New Roman" w:hAnsi="Times New Roman" w:cs="Times New Roman"/>
          <w:sz w:val="24"/>
          <w:szCs w:val="24"/>
        </w:rPr>
        <w:t xml:space="preserve">, </w:t>
      </w:r>
      <w:r w:rsidR="00114563">
        <w:rPr>
          <w:rFonts w:ascii="Times New Roman" w:hAnsi="Times New Roman" w:cs="Times New Roman"/>
          <w:sz w:val="24"/>
          <w:szCs w:val="24"/>
        </w:rPr>
        <w:t xml:space="preserve">poses challenges </w:t>
      </w:r>
      <w:r w:rsidR="0077221B">
        <w:rPr>
          <w:rFonts w:ascii="Times New Roman" w:hAnsi="Times New Roman" w:cs="Times New Roman"/>
          <w:sz w:val="24"/>
          <w:szCs w:val="24"/>
        </w:rPr>
        <w:t>when</w:t>
      </w:r>
      <w:r w:rsidR="00114563">
        <w:rPr>
          <w:rFonts w:ascii="Times New Roman" w:hAnsi="Times New Roman" w:cs="Times New Roman"/>
          <w:sz w:val="24"/>
          <w:szCs w:val="24"/>
        </w:rPr>
        <w:t xml:space="preserve"> </w:t>
      </w:r>
      <w:r w:rsidR="0077221B">
        <w:rPr>
          <w:rFonts w:ascii="Times New Roman" w:hAnsi="Times New Roman" w:cs="Times New Roman"/>
          <w:sz w:val="24"/>
          <w:szCs w:val="24"/>
        </w:rPr>
        <w:t>attempting to predict</w:t>
      </w:r>
      <w:r>
        <w:rPr>
          <w:rFonts w:ascii="Times New Roman" w:hAnsi="Times New Roman" w:cs="Times New Roman"/>
          <w:sz w:val="24"/>
          <w:szCs w:val="24"/>
        </w:rPr>
        <w:t xml:space="preserve"> </w:t>
      </w:r>
      <w:r w:rsidRPr="00F068FD">
        <w:rPr>
          <w:rFonts w:ascii="Times New Roman" w:hAnsi="Times New Roman" w:cs="Times New Roman"/>
          <w:i/>
          <w:iCs/>
          <w:sz w:val="24"/>
          <w:szCs w:val="24"/>
        </w:rPr>
        <w:t>CERTN</w:t>
      </w:r>
      <w:r>
        <w:rPr>
          <w:rFonts w:ascii="Times New Roman" w:hAnsi="Times New Roman" w:cs="Times New Roman"/>
          <w:sz w:val="24"/>
          <w:szCs w:val="24"/>
        </w:rPr>
        <w:t xml:space="preserve"> and </w:t>
      </w:r>
      <w:r w:rsidRPr="00F068FD">
        <w:rPr>
          <w:rFonts w:ascii="Times New Roman" w:hAnsi="Times New Roman" w:cs="Times New Roman"/>
          <w:i/>
          <w:iCs/>
          <w:sz w:val="24"/>
          <w:szCs w:val="24"/>
        </w:rPr>
        <w:t>PSCERT</w:t>
      </w:r>
      <w:r w:rsidR="00114563">
        <w:rPr>
          <w:rFonts w:ascii="Times New Roman" w:hAnsi="Times New Roman" w:cs="Times New Roman"/>
          <w:sz w:val="24"/>
          <w:szCs w:val="24"/>
        </w:rPr>
        <w:t xml:space="preserve">. </w:t>
      </w:r>
      <w:r>
        <w:rPr>
          <w:rFonts w:ascii="Times New Roman" w:hAnsi="Times New Roman" w:cs="Times New Roman"/>
          <w:sz w:val="24"/>
          <w:szCs w:val="24"/>
        </w:rPr>
        <w:t>Addressing the issue through c</w:t>
      </w:r>
      <w:r w:rsidR="00B60EC6">
        <w:rPr>
          <w:rFonts w:ascii="Times New Roman" w:hAnsi="Times New Roman" w:cs="Times New Roman"/>
          <w:sz w:val="24"/>
          <w:szCs w:val="24"/>
        </w:rPr>
        <w:t xml:space="preserve">ase weighting </w:t>
      </w:r>
      <w:r>
        <w:rPr>
          <w:rFonts w:ascii="Times New Roman" w:hAnsi="Times New Roman" w:cs="Times New Roman"/>
          <w:sz w:val="24"/>
          <w:szCs w:val="24"/>
        </w:rPr>
        <w:t>results in mediocre performance that, in some contexts, may be less practical than the universal predictions</w:t>
      </w:r>
      <w:r w:rsidR="00B60EC6">
        <w:rPr>
          <w:rFonts w:ascii="Times New Roman" w:hAnsi="Times New Roman" w:cs="Times New Roman"/>
          <w:sz w:val="24"/>
          <w:szCs w:val="24"/>
        </w:rPr>
        <w:t xml:space="preserve"> </w:t>
      </w:r>
      <w:r>
        <w:rPr>
          <w:rFonts w:ascii="Times New Roman" w:hAnsi="Times New Roman" w:cs="Times New Roman"/>
          <w:sz w:val="24"/>
          <w:szCs w:val="24"/>
        </w:rPr>
        <w:t xml:space="preserve">of non-possession made by non-weighted models. By contrast, </w:t>
      </w:r>
      <w:r w:rsidR="0077221B">
        <w:rPr>
          <w:rFonts w:ascii="Times New Roman" w:hAnsi="Times New Roman" w:cs="Times New Roman"/>
          <w:sz w:val="24"/>
          <w:szCs w:val="24"/>
        </w:rPr>
        <w:t xml:space="preserve">academic degree possession is much more balanced in the U.S. population and the ATES data set, facilitating classification and thus enabling stronger performance when predicting </w:t>
      </w:r>
      <w:r w:rsidR="0077221B" w:rsidRPr="0077221B">
        <w:rPr>
          <w:rFonts w:ascii="Times New Roman" w:hAnsi="Times New Roman" w:cs="Times New Roman"/>
          <w:i/>
          <w:iCs/>
          <w:sz w:val="24"/>
          <w:szCs w:val="24"/>
        </w:rPr>
        <w:t>PSDEGREE</w:t>
      </w:r>
      <w:r w:rsidR="0077221B">
        <w:rPr>
          <w:rFonts w:ascii="Times New Roman" w:hAnsi="Times New Roman" w:cs="Times New Roman"/>
          <w:sz w:val="24"/>
          <w:szCs w:val="24"/>
        </w:rPr>
        <w:t xml:space="preserve"> relative to the other two</w:t>
      </w:r>
      <w:r w:rsidR="004B226C">
        <w:rPr>
          <w:rFonts w:ascii="Times New Roman" w:hAnsi="Times New Roman" w:cs="Times New Roman"/>
          <w:sz w:val="24"/>
          <w:szCs w:val="24"/>
        </w:rPr>
        <w:t xml:space="preserve"> credential</w:t>
      </w:r>
      <w:r w:rsidR="0077221B">
        <w:rPr>
          <w:rFonts w:ascii="Times New Roman" w:hAnsi="Times New Roman" w:cs="Times New Roman"/>
          <w:sz w:val="24"/>
          <w:szCs w:val="24"/>
        </w:rPr>
        <w:t xml:space="preserve"> dependent variables.</w:t>
      </w:r>
    </w:p>
    <w:p w14:paraId="29607262" w14:textId="7ADC2134" w:rsidR="00327351" w:rsidRDefault="004B226C" w:rsidP="0078351F">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Across credentials, </w:t>
      </w:r>
      <w:r w:rsidR="0077221B">
        <w:rPr>
          <w:rFonts w:ascii="Times New Roman" w:hAnsi="Times New Roman" w:cs="Times New Roman"/>
          <w:sz w:val="24"/>
          <w:szCs w:val="24"/>
        </w:rPr>
        <w:t>features</w:t>
      </w:r>
      <w:r>
        <w:rPr>
          <w:rFonts w:ascii="Times New Roman" w:hAnsi="Times New Roman" w:cs="Times New Roman"/>
          <w:sz w:val="24"/>
          <w:szCs w:val="24"/>
        </w:rPr>
        <w:t xml:space="preserve"> most</w:t>
      </w:r>
      <w:r w:rsidR="0077221B">
        <w:rPr>
          <w:rFonts w:ascii="Times New Roman" w:hAnsi="Times New Roman" w:cs="Times New Roman"/>
          <w:sz w:val="24"/>
          <w:szCs w:val="24"/>
        </w:rPr>
        <w:t xml:space="preserve"> important </w:t>
      </w:r>
      <w:r>
        <w:rPr>
          <w:rFonts w:ascii="Times New Roman" w:hAnsi="Times New Roman" w:cs="Times New Roman"/>
          <w:sz w:val="24"/>
          <w:szCs w:val="24"/>
        </w:rPr>
        <w:t xml:space="preserve">in informing </w:t>
      </w:r>
      <w:r w:rsidR="00EE35AB">
        <w:rPr>
          <w:rFonts w:ascii="Times New Roman" w:hAnsi="Times New Roman" w:cs="Times New Roman"/>
          <w:sz w:val="24"/>
          <w:szCs w:val="24"/>
        </w:rPr>
        <w:t>the</w:t>
      </w:r>
      <w:r>
        <w:rPr>
          <w:rFonts w:ascii="Times New Roman" w:hAnsi="Times New Roman" w:cs="Times New Roman"/>
          <w:sz w:val="24"/>
          <w:szCs w:val="24"/>
        </w:rPr>
        <w:t xml:space="preserve"> relevant model’s predictions are difficult to interpret. </w:t>
      </w:r>
      <w:r w:rsidR="000B0C40">
        <w:rPr>
          <w:rFonts w:ascii="Times New Roman" w:hAnsi="Times New Roman" w:cs="Times New Roman"/>
          <w:sz w:val="24"/>
          <w:szCs w:val="24"/>
        </w:rPr>
        <w:t>T</w:t>
      </w:r>
      <w:r>
        <w:rPr>
          <w:rFonts w:ascii="Times New Roman" w:hAnsi="Times New Roman" w:cs="Times New Roman"/>
          <w:sz w:val="24"/>
          <w:szCs w:val="24"/>
        </w:rPr>
        <w:t xml:space="preserve">he </w:t>
      </w:r>
      <w:r w:rsidR="000B0C40">
        <w:rPr>
          <w:rFonts w:ascii="Times New Roman" w:hAnsi="Times New Roman" w:cs="Times New Roman"/>
          <w:sz w:val="24"/>
          <w:szCs w:val="24"/>
        </w:rPr>
        <w:t>ATES data set used for analysis is entirely categorical, requir</w:t>
      </w:r>
      <w:r w:rsidR="008B6CAA">
        <w:rPr>
          <w:rFonts w:ascii="Times New Roman" w:hAnsi="Times New Roman" w:cs="Times New Roman"/>
          <w:sz w:val="24"/>
          <w:szCs w:val="24"/>
        </w:rPr>
        <w:t>ing</w:t>
      </w:r>
      <w:r w:rsidR="000B0C40">
        <w:rPr>
          <w:rFonts w:ascii="Times New Roman" w:hAnsi="Times New Roman" w:cs="Times New Roman"/>
          <w:sz w:val="24"/>
          <w:szCs w:val="24"/>
        </w:rPr>
        <w:t xml:space="preserve"> conversion to dummy</w:t>
      </w:r>
      <w:r w:rsidR="00EE35AB">
        <w:rPr>
          <w:rFonts w:ascii="Times New Roman" w:hAnsi="Times New Roman" w:cs="Times New Roman"/>
          <w:sz w:val="24"/>
          <w:szCs w:val="24"/>
        </w:rPr>
        <w:t xml:space="preserve"> features</w:t>
      </w:r>
      <w:r w:rsidR="008B6CAA">
        <w:rPr>
          <w:rFonts w:ascii="Times New Roman" w:hAnsi="Times New Roman" w:cs="Times New Roman"/>
          <w:sz w:val="24"/>
          <w:szCs w:val="24"/>
        </w:rPr>
        <w:t xml:space="preserve"> prior to modeling. These dumm</w:t>
      </w:r>
      <w:r w:rsidR="00EE35AB">
        <w:rPr>
          <w:rFonts w:ascii="Times New Roman" w:hAnsi="Times New Roman" w:cs="Times New Roman"/>
          <w:sz w:val="24"/>
          <w:szCs w:val="24"/>
        </w:rPr>
        <w:t>ies</w:t>
      </w:r>
      <w:r w:rsidR="008B6CAA">
        <w:rPr>
          <w:rFonts w:ascii="Times New Roman" w:hAnsi="Times New Roman" w:cs="Times New Roman"/>
          <w:sz w:val="24"/>
          <w:szCs w:val="24"/>
        </w:rPr>
        <w:t xml:space="preserve"> carry less practical value when interpreted in a vacuum. </w:t>
      </w:r>
      <w:r w:rsidR="00EE35AB">
        <w:rPr>
          <w:rFonts w:ascii="Times New Roman" w:hAnsi="Times New Roman" w:cs="Times New Roman"/>
          <w:sz w:val="24"/>
          <w:szCs w:val="24"/>
        </w:rPr>
        <w:t>However, individual employment characteristics like earnings over the prior year are</w:t>
      </w:r>
      <w:r w:rsidR="00982722">
        <w:rPr>
          <w:rFonts w:ascii="Times New Roman" w:hAnsi="Times New Roman" w:cs="Times New Roman"/>
          <w:sz w:val="24"/>
          <w:szCs w:val="24"/>
        </w:rPr>
        <w:t xml:space="preserve"> identified as important for each credential, as is frequency of internet use on the job. Regarding </w:t>
      </w:r>
      <w:r w:rsidR="00982722" w:rsidRPr="00982722">
        <w:rPr>
          <w:rFonts w:ascii="Times New Roman" w:hAnsi="Times New Roman" w:cs="Times New Roman"/>
          <w:i/>
          <w:iCs/>
          <w:sz w:val="24"/>
          <w:szCs w:val="24"/>
        </w:rPr>
        <w:t>PSDEGREE</w:t>
      </w:r>
      <w:r w:rsidR="00982722">
        <w:rPr>
          <w:rFonts w:ascii="Times New Roman" w:hAnsi="Times New Roman" w:cs="Times New Roman"/>
          <w:sz w:val="24"/>
          <w:szCs w:val="24"/>
        </w:rPr>
        <w:t xml:space="preserve">, the lack of a credential area of focus—that is, an individual’s highest credential does not carry a specific focus, major, or concentration—proves particularly </w:t>
      </w:r>
      <w:r w:rsidR="00982722">
        <w:rPr>
          <w:rFonts w:ascii="Times New Roman" w:hAnsi="Times New Roman" w:cs="Times New Roman"/>
          <w:sz w:val="24"/>
          <w:szCs w:val="24"/>
        </w:rPr>
        <w:lastRenderedPageBreak/>
        <w:t>information, as does participation in a work experience or apprenticeship program.</w:t>
      </w:r>
      <w:r w:rsidR="00A4218A">
        <w:rPr>
          <w:rFonts w:ascii="Times New Roman" w:hAnsi="Times New Roman" w:cs="Times New Roman"/>
          <w:sz w:val="24"/>
          <w:szCs w:val="24"/>
        </w:rPr>
        <w:t xml:space="preserve"> Notably, few if any demographic features showed great importance across models.</w:t>
      </w:r>
    </w:p>
    <w:p w14:paraId="3A9B1B32" w14:textId="04382903" w:rsidR="00327351" w:rsidRDefault="00327351" w:rsidP="0078351F">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This analysis carries several caveats and concerns. First, it focuses on prediction over explanation. </w:t>
      </w:r>
      <w:r w:rsidR="00A4218A">
        <w:rPr>
          <w:rFonts w:ascii="Times New Roman" w:hAnsi="Times New Roman" w:cs="Times New Roman"/>
          <w:sz w:val="24"/>
          <w:szCs w:val="24"/>
        </w:rPr>
        <w:t xml:space="preserve">There is no consideration of how individual characteristics relate to credential possession. Predictive models could be useful for Illinois or other stakeholders, but better understanding of underlying relationships would likely be more informative. Second and related, the reliance on dummy features hinders interpretation of </w:t>
      </w:r>
      <w:r w:rsidR="00A857B1">
        <w:rPr>
          <w:rFonts w:ascii="Times New Roman" w:hAnsi="Times New Roman" w:cs="Times New Roman"/>
          <w:sz w:val="24"/>
          <w:szCs w:val="24"/>
        </w:rPr>
        <w:t>importan</w:t>
      </w:r>
      <w:r w:rsidR="004C5D30">
        <w:rPr>
          <w:rFonts w:ascii="Times New Roman" w:hAnsi="Times New Roman" w:cs="Times New Roman"/>
          <w:sz w:val="24"/>
          <w:szCs w:val="24"/>
        </w:rPr>
        <w:t>ce</w:t>
      </w:r>
      <w:r w:rsidR="00A857B1">
        <w:rPr>
          <w:rFonts w:ascii="Times New Roman" w:hAnsi="Times New Roman" w:cs="Times New Roman"/>
          <w:sz w:val="24"/>
          <w:szCs w:val="24"/>
        </w:rPr>
        <w:t>. The random forests, GBM, and XGBoost algorithms—like many machine learning algorithms—require numerical inputs</w:t>
      </w:r>
      <w:r w:rsidR="00473705">
        <w:rPr>
          <w:rFonts w:ascii="Times New Roman" w:hAnsi="Times New Roman" w:cs="Times New Roman"/>
          <w:sz w:val="24"/>
          <w:szCs w:val="24"/>
        </w:rPr>
        <w:t>, meaning</w:t>
      </w:r>
      <w:r w:rsidR="00A857B1">
        <w:rPr>
          <w:rFonts w:ascii="Times New Roman" w:hAnsi="Times New Roman" w:cs="Times New Roman"/>
          <w:sz w:val="24"/>
          <w:szCs w:val="24"/>
        </w:rPr>
        <w:t xml:space="preserve"> </w:t>
      </w:r>
      <w:r w:rsidR="00473705">
        <w:rPr>
          <w:rFonts w:ascii="Times New Roman" w:hAnsi="Times New Roman" w:cs="Times New Roman"/>
          <w:sz w:val="24"/>
          <w:szCs w:val="24"/>
        </w:rPr>
        <w:t>t</w:t>
      </w:r>
      <w:r w:rsidR="00A857B1">
        <w:rPr>
          <w:rFonts w:ascii="Times New Roman" w:hAnsi="Times New Roman" w:cs="Times New Roman"/>
          <w:sz w:val="24"/>
          <w:szCs w:val="24"/>
        </w:rPr>
        <w:t xml:space="preserve">he wholly categorical ATES data set </w:t>
      </w:r>
      <w:r w:rsidR="004C5D30">
        <w:rPr>
          <w:rFonts w:ascii="Times New Roman" w:hAnsi="Times New Roman" w:cs="Times New Roman"/>
          <w:sz w:val="24"/>
          <w:szCs w:val="24"/>
        </w:rPr>
        <w:t xml:space="preserve">needs conversion prior to modeling. The resulting dummy features, in some cases representing a single category of an ordered sequence, </w:t>
      </w:r>
      <w:r w:rsidR="00473705">
        <w:rPr>
          <w:rFonts w:ascii="Times New Roman" w:hAnsi="Times New Roman" w:cs="Times New Roman"/>
          <w:sz w:val="24"/>
          <w:szCs w:val="24"/>
        </w:rPr>
        <w:t xml:space="preserve">may be identified as important, but the practical value of that information is questionable. And third, the analysis is not Illinois-centric. A dearth of research and data </w:t>
      </w:r>
      <w:r w:rsidR="004C2E95">
        <w:rPr>
          <w:rFonts w:ascii="Times New Roman" w:hAnsi="Times New Roman" w:cs="Times New Roman"/>
          <w:sz w:val="24"/>
          <w:szCs w:val="24"/>
        </w:rPr>
        <w:t>focuses on the individual characteristics related to and predictive of credential attainment in Illinois. State stakeholders continue to look elsewhere for evidence, and the nationally representative ATES data set is a useful source of information</w:t>
      </w:r>
      <w:r w:rsidR="00BB5AA9">
        <w:rPr>
          <w:rFonts w:ascii="Times New Roman" w:hAnsi="Times New Roman" w:cs="Times New Roman"/>
          <w:sz w:val="24"/>
          <w:szCs w:val="24"/>
        </w:rPr>
        <w:t xml:space="preserve">. However, this data set suffers from limitations in format and timeliness that could be avoided through use of secondary, postsecondary, and workforce </w:t>
      </w:r>
      <w:r w:rsidR="00090EAC">
        <w:rPr>
          <w:rFonts w:ascii="Times New Roman" w:hAnsi="Times New Roman" w:cs="Times New Roman"/>
          <w:sz w:val="24"/>
          <w:szCs w:val="24"/>
        </w:rPr>
        <w:t>micro</w:t>
      </w:r>
      <w:r w:rsidR="00BB5AA9">
        <w:rPr>
          <w:rFonts w:ascii="Times New Roman" w:hAnsi="Times New Roman" w:cs="Times New Roman"/>
          <w:sz w:val="24"/>
          <w:szCs w:val="24"/>
        </w:rPr>
        <w:t>data integrated across State of Illinois data sources.</w:t>
      </w:r>
      <w:r w:rsidR="00B375D1">
        <w:rPr>
          <w:rFonts w:ascii="Times New Roman" w:hAnsi="Times New Roman" w:cs="Times New Roman"/>
          <w:sz w:val="24"/>
          <w:szCs w:val="24"/>
        </w:rPr>
        <w:t xml:space="preserve"> Though a historical challenge in Illinois, such integration is increasingly possible via improved State infrastructure.</w:t>
      </w:r>
    </w:p>
    <w:p w14:paraId="3C654893" w14:textId="1AFF61FE" w:rsidR="00603A42" w:rsidRPr="002E2684" w:rsidRDefault="00BB5AA9" w:rsidP="002E2684">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Future analyses </w:t>
      </w:r>
      <w:r w:rsidR="00B375D1">
        <w:rPr>
          <w:rFonts w:ascii="Times New Roman" w:hAnsi="Times New Roman" w:cs="Times New Roman"/>
          <w:sz w:val="24"/>
          <w:szCs w:val="24"/>
        </w:rPr>
        <w:t>c</w:t>
      </w:r>
      <w:r>
        <w:rPr>
          <w:rFonts w:ascii="Times New Roman" w:hAnsi="Times New Roman" w:cs="Times New Roman"/>
          <w:sz w:val="24"/>
          <w:szCs w:val="24"/>
        </w:rPr>
        <w:t>ould</w:t>
      </w:r>
      <w:r w:rsidR="000B0C5F">
        <w:rPr>
          <w:rFonts w:ascii="Times New Roman" w:hAnsi="Times New Roman" w:cs="Times New Roman"/>
          <w:sz w:val="24"/>
          <w:szCs w:val="24"/>
        </w:rPr>
        <w:t xml:space="preserve"> address these issues in several ways. They could</w:t>
      </w:r>
      <w:r>
        <w:rPr>
          <w:rFonts w:ascii="Times New Roman" w:hAnsi="Times New Roman" w:cs="Times New Roman"/>
          <w:sz w:val="24"/>
          <w:szCs w:val="24"/>
        </w:rPr>
        <w:t xml:space="preserve"> </w:t>
      </w:r>
      <w:r w:rsidR="00773B9A">
        <w:rPr>
          <w:rFonts w:ascii="Times New Roman" w:hAnsi="Times New Roman" w:cs="Times New Roman"/>
          <w:sz w:val="24"/>
          <w:szCs w:val="24"/>
        </w:rPr>
        <w:t>e</w:t>
      </w:r>
      <w:r>
        <w:rPr>
          <w:rFonts w:ascii="Times New Roman" w:hAnsi="Times New Roman" w:cs="Times New Roman"/>
          <w:sz w:val="24"/>
          <w:szCs w:val="24"/>
        </w:rPr>
        <w:t xml:space="preserve">mploy a combination of explanation and prediction, through an expanded methodology, </w:t>
      </w:r>
      <w:r w:rsidR="00773B9A">
        <w:rPr>
          <w:rFonts w:ascii="Times New Roman" w:hAnsi="Times New Roman" w:cs="Times New Roman"/>
          <w:sz w:val="24"/>
          <w:szCs w:val="24"/>
        </w:rPr>
        <w:t>to</w:t>
      </w:r>
      <w:r>
        <w:rPr>
          <w:rFonts w:ascii="Times New Roman" w:hAnsi="Times New Roman" w:cs="Times New Roman"/>
          <w:sz w:val="24"/>
          <w:szCs w:val="24"/>
        </w:rPr>
        <w:t xml:space="preserve"> add value for stakeholders. </w:t>
      </w:r>
      <w:r w:rsidR="00773B9A">
        <w:rPr>
          <w:rFonts w:ascii="Times New Roman" w:hAnsi="Times New Roman" w:cs="Times New Roman"/>
          <w:sz w:val="24"/>
          <w:szCs w:val="24"/>
        </w:rPr>
        <w:t xml:space="preserve">They </w:t>
      </w:r>
      <w:r w:rsidR="000B0C5F">
        <w:rPr>
          <w:rFonts w:ascii="Times New Roman" w:hAnsi="Times New Roman" w:cs="Times New Roman"/>
          <w:sz w:val="24"/>
          <w:szCs w:val="24"/>
        </w:rPr>
        <w:t>could</w:t>
      </w:r>
      <w:r w:rsidR="00773B9A">
        <w:rPr>
          <w:rFonts w:ascii="Times New Roman" w:hAnsi="Times New Roman" w:cs="Times New Roman"/>
          <w:sz w:val="24"/>
          <w:szCs w:val="24"/>
        </w:rPr>
        <w:t xml:space="preserve"> plac</w:t>
      </w:r>
      <w:r w:rsidR="000B0C5F">
        <w:rPr>
          <w:rFonts w:ascii="Times New Roman" w:hAnsi="Times New Roman" w:cs="Times New Roman"/>
          <w:sz w:val="24"/>
          <w:szCs w:val="24"/>
        </w:rPr>
        <w:t>e</w:t>
      </w:r>
      <w:r w:rsidR="00773B9A">
        <w:rPr>
          <w:rFonts w:ascii="Times New Roman" w:hAnsi="Times New Roman" w:cs="Times New Roman"/>
          <w:sz w:val="24"/>
          <w:szCs w:val="24"/>
        </w:rPr>
        <w:t xml:space="preserve"> greater focus on certification and certificate holders, specifically, to understand the characteristics, if any, notable that distinguish those groups.</w:t>
      </w:r>
      <w:r w:rsidR="000B0C5F">
        <w:rPr>
          <w:rFonts w:ascii="Times New Roman" w:hAnsi="Times New Roman" w:cs="Times New Roman"/>
          <w:sz w:val="24"/>
          <w:szCs w:val="24"/>
        </w:rPr>
        <w:t xml:space="preserve"> And</w:t>
      </w:r>
      <w:r w:rsidR="00773B9A">
        <w:rPr>
          <w:rFonts w:ascii="Times New Roman" w:hAnsi="Times New Roman" w:cs="Times New Roman"/>
          <w:sz w:val="24"/>
          <w:szCs w:val="24"/>
        </w:rPr>
        <w:t xml:space="preserve"> </w:t>
      </w:r>
      <w:r w:rsidR="000B0C5F">
        <w:rPr>
          <w:rFonts w:ascii="Times New Roman" w:hAnsi="Times New Roman" w:cs="Times New Roman"/>
          <w:sz w:val="24"/>
          <w:szCs w:val="24"/>
        </w:rPr>
        <w:t>t</w:t>
      </w:r>
      <w:r w:rsidR="00773B9A">
        <w:rPr>
          <w:rFonts w:ascii="Times New Roman" w:hAnsi="Times New Roman" w:cs="Times New Roman"/>
          <w:sz w:val="24"/>
          <w:szCs w:val="24"/>
        </w:rPr>
        <w:t xml:space="preserve">hey </w:t>
      </w:r>
      <w:r w:rsidR="000B0C5F">
        <w:rPr>
          <w:rFonts w:ascii="Times New Roman" w:hAnsi="Times New Roman" w:cs="Times New Roman"/>
          <w:sz w:val="24"/>
          <w:szCs w:val="24"/>
        </w:rPr>
        <w:t>could</w:t>
      </w:r>
      <w:r w:rsidR="00773B9A">
        <w:rPr>
          <w:rFonts w:ascii="Times New Roman" w:hAnsi="Times New Roman" w:cs="Times New Roman"/>
          <w:sz w:val="24"/>
          <w:szCs w:val="24"/>
        </w:rPr>
        <w:t xml:space="preserve"> </w:t>
      </w:r>
      <w:r w:rsidR="000B0C5F">
        <w:rPr>
          <w:rFonts w:ascii="Times New Roman" w:hAnsi="Times New Roman" w:cs="Times New Roman"/>
          <w:sz w:val="24"/>
          <w:szCs w:val="24"/>
        </w:rPr>
        <w:t xml:space="preserve">prioritize </w:t>
      </w:r>
      <w:r w:rsidR="00090EAC">
        <w:rPr>
          <w:rFonts w:ascii="Times New Roman" w:hAnsi="Times New Roman" w:cs="Times New Roman"/>
          <w:sz w:val="24"/>
          <w:szCs w:val="24"/>
        </w:rPr>
        <w:t>analyzing</w:t>
      </w:r>
      <w:r w:rsidR="00773B9A">
        <w:rPr>
          <w:rFonts w:ascii="Times New Roman" w:hAnsi="Times New Roman" w:cs="Times New Roman"/>
          <w:sz w:val="24"/>
          <w:szCs w:val="24"/>
        </w:rPr>
        <w:t xml:space="preserve"> Illinois-</w:t>
      </w:r>
      <w:r w:rsidR="009B537C">
        <w:rPr>
          <w:rFonts w:ascii="Times New Roman" w:hAnsi="Times New Roman" w:cs="Times New Roman"/>
          <w:sz w:val="24"/>
          <w:szCs w:val="24"/>
        </w:rPr>
        <w:t>sourced</w:t>
      </w:r>
      <w:r w:rsidR="00773B9A">
        <w:rPr>
          <w:rFonts w:ascii="Times New Roman" w:hAnsi="Times New Roman" w:cs="Times New Roman"/>
          <w:sz w:val="24"/>
          <w:szCs w:val="24"/>
        </w:rPr>
        <w:t xml:space="preserve"> data </w:t>
      </w:r>
      <w:r w:rsidR="000B0C5F">
        <w:rPr>
          <w:rFonts w:ascii="Times New Roman" w:hAnsi="Times New Roman" w:cs="Times New Roman"/>
          <w:sz w:val="24"/>
          <w:szCs w:val="24"/>
        </w:rPr>
        <w:t>that</w:t>
      </w:r>
      <w:r w:rsidR="00090EAC">
        <w:rPr>
          <w:rFonts w:ascii="Times New Roman" w:hAnsi="Times New Roman" w:cs="Times New Roman"/>
          <w:sz w:val="24"/>
          <w:szCs w:val="24"/>
        </w:rPr>
        <w:t xml:space="preserve"> are</w:t>
      </w:r>
      <w:r w:rsidR="000B0C5F">
        <w:rPr>
          <w:rFonts w:ascii="Times New Roman" w:hAnsi="Times New Roman" w:cs="Times New Roman"/>
          <w:sz w:val="24"/>
          <w:szCs w:val="24"/>
        </w:rPr>
        <w:t xml:space="preserve"> more relevant, </w:t>
      </w:r>
      <w:r w:rsidR="009B537C">
        <w:rPr>
          <w:rFonts w:ascii="Times New Roman" w:hAnsi="Times New Roman" w:cs="Times New Roman"/>
          <w:sz w:val="24"/>
          <w:szCs w:val="24"/>
        </w:rPr>
        <w:t>user-friendly,</w:t>
      </w:r>
      <w:r w:rsidR="000B0C5F">
        <w:rPr>
          <w:rFonts w:ascii="Times New Roman" w:hAnsi="Times New Roman" w:cs="Times New Roman"/>
          <w:sz w:val="24"/>
          <w:szCs w:val="24"/>
        </w:rPr>
        <w:t xml:space="preserve"> and timely.</w:t>
      </w:r>
    </w:p>
    <w:p w14:paraId="7AB6119C" w14:textId="4EB2CCBD" w:rsidR="00970CF1" w:rsidRPr="00DE6137" w:rsidRDefault="00970CF1" w:rsidP="0078351F">
      <w:pPr>
        <w:spacing w:after="240" w:line="480" w:lineRule="auto"/>
        <w:jc w:val="center"/>
        <w:rPr>
          <w:rFonts w:ascii="Times New Roman" w:hAnsi="Times New Roman" w:cs="Times New Roman"/>
          <w:b/>
          <w:bCs/>
          <w:sz w:val="28"/>
          <w:szCs w:val="28"/>
        </w:rPr>
      </w:pPr>
      <w:r w:rsidRPr="00DE6137">
        <w:rPr>
          <w:rFonts w:ascii="Times New Roman" w:hAnsi="Times New Roman" w:cs="Times New Roman"/>
          <w:b/>
          <w:bCs/>
          <w:sz w:val="28"/>
          <w:szCs w:val="28"/>
        </w:rPr>
        <w:lastRenderedPageBreak/>
        <w:t>References</w:t>
      </w:r>
    </w:p>
    <w:p w14:paraId="76503EA2" w14:textId="56DAE1E4" w:rsidR="00F00631" w:rsidRPr="00DE6137" w:rsidRDefault="00F00631" w:rsidP="0078351F">
      <w:pPr>
        <w:spacing w:after="240" w:line="480" w:lineRule="auto"/>
        <w:ind w:left="720" w:hanging="720"/>
        <w:rPr>
          <w:rFonts w:ascii="Times New Roman" w:hAnsi="Times New Roman" w:cs="Times New Roman"/>
          <w:sz w:val="24"/>
          <w:szCs w:val="24"/>
        </w:rPr>
      </w:pPr>
      <w:r w:rsidRPr="00DE6137">
        <w:rPr>
          <w:rFonts w:ascii="Times New Roman" w:hAnsi="Times New Roman" w:cs="Times New Roman"/>
          <w:sz w:val="24"/>
          <w:szCs w:val="24"/>
        </w:rPr>
        <w:t xml:space="preserve">Garcia, L.M. &amp; Bayer, A.E. (2005). </w:t>
      </w:r>
      <w:r w:rsidRPr="00DE6137">
        <w:rPr>
          <w:rFonts w:ascii="Times New Roman" w:hAnsi="Times New Roman" w:cs="Times New Roman"/>
          <w:i/>
          <w:iCs/>
          <w:sz w:val="24"/>
          <w:szCs w:val="24"/>
        </w:rPr>
        <w:t>Variations between Latino groups in US post-secondary educational attainment</w:t>
      </w:r>
      <w:r w:rsidRPr="00DE6137">
        <w:rPr>
          <w:rFonts w:ascii="Times New Roman" w:hAnsi="Times New Roman" w:cs="Times New Roman"/>
          <w:sz w:val="24"/>
          <w:szCs w:val="24"/>
        </w:rPr>
        <w:t>. Research in Higher Education, 46(5), pp. 511-533. Retrieved from https://link-springer-com.remote.baruch.cuny.edu/content/pdf/10.1007%2Fs11162-005-3363-5.pdf</w:t>
      </w:r>
    </w:p>
    <w:p w14:paraId="109F87C5" w14:textId="2F2E01CA" w:rsidR="00143742" w:rsidRPr="00DE6137" w:rsidRDefault="00143742" w:rsidP="0078351F">
      <w:pPr>
        <w:spacing w:after="240" w:line="480" w:lineRule="auto"/>
        <w:ind w:left="720" w:hanging="720"/>
        <w:rPr>
          <w:rFonts w:ascii="Times New Roman" w:hAnsi="Times New Roman" w:cs="Times New Roman"/>
          <w:sz w:val="24"/>
          <w:szCs w:val="24"/>
        </w:rPr>
      </w:pPr>
      <w:r w:rsidRPr="00DE6137">
        <w:rPr>
          <w:rFonts w:ascii="Times New Roman" w:hAnsi="Times New Roman" w:cs="Times New Roman"/>
          <w:sz w:val="24"/>
          <w:szCs w:val="24"/>
        </w:rPr>
        <w:t xml:space="preserve">Garner, C.L. &amp; Raudenbush, S.W. (1991). </w:t>
      </w:r>
      <w:r w:rsidRPr="00DE6137">
        <w:rPr>
          <w:rFonts w:ascii="Times New Roman" w:hAnsi="Times New Roman" w:cs="Times New Roman"/>
          <w:i/>
          <w:iCs/>
          <w:sz w:val="24"/>
          <w:szCs w:val="24"/>
        </w:rPr>
        <w:t>Neighborhood effects on education attainment: A multilevel analysis</w:t>
      </w:r>
      <w:r w:rsidRPr="00DE6137">
        <w:rPr>
          <w:rFonts w:ascii="Times New Roman" w:hAnsi="Times New Roman" w:cs="Times New Roman"/>
          <w:sz w:val="24"/>
          <w:szCs w:val="24"/>
        </w:rPr>
        <w:t>. Sociology of Education, 64(4), pp. 251-262. Retrieved from https://www.jstor.org/stable/2112706</w:t>
      </w:r>
    </w:p>
    <w:p w14:paraId="63556B99" w14:textId="30F70C4C" w:rsidR="00970CF1" w:rsidRPr="00DE6137" w:rsidRDefault="00CD06FC" w:rsidP="0078351F">
      <w:pPr>
        <w:spacing w:after="240" w:line="480" w:lineRule="auto"/>
        <w:ind w:left="720" w:hanging="720"/>
        <w:rPr>
          <w:rFonts w:ascii="Times New Roman" w:hAnsi="Times New Roman" w:cs="Times New Roman"/>
          <w:sz w:val="24"/>
          <w:szCs w:val="24"/>
        </w:rPr>
      </w:pPr>
      <w:r w:rsidRPr="00DE6137">
        <w:rPr>
          <w:rFonts w:ascii="Times New Roman" w:hAnsi="Times New Roman" w:cs="Times New Roman"/>
          <w:sz w:val="24"/>
          <w:szCs w:val="24"/>
        </w:rPr>
        <w:t>Illinois 60 by 25 Network</w:t>
      </w:r>
      <w:r w:rsidR="00277225" w:rsidRPr="00DE6137">
        <w:rPr>
          <w:rFonts w:ascii="Times New Roman" w:hAnsi="Times New Roman" w:cs="Times New Roman"/>
          <w:sz w:val="24"/>
          <w:szCs w:val="24"/>
        </w:rPr>
        <w:t xml:space="preserve"> (2021)</w:t>
      </w:r>
      <w:r w:rsidRPr="00DE6137">
        <w:rPr>
          <w:rFonts w:ascii="Times New Roman" w:hAnsi="Times New Roman" w:cs="Times New Roman"/>
          <w:sz w:val="24"/>
          <w:szCs w:val="24"/>
        </w:rPr>
        <w:t xml:space="preserve">. </w:t>
      </w:r>
      <w:r w:rsidRPr="00DE6137">
        <w:rPr>
          <w:rFonts w:ascii="Times New Roman" w:hAnsi="Times New Roman" w:cs="Times New Roman"/>
          <w:i/>
          <w:iCs/>
          <w:sz w:val="24"/>
          <w:szCs w:val="24"/>
        </w:rPr>
        <w:t>About</w:t>
      </w:r>
      <w:r w:rsidRPr="00DE6137">
        <w:rPr>
          <w:rFonts w:ascii="Times New Roman" w:hAnsi="Times New Roman" w:cs="Times New Roman"/>
          <w:sz w:val="24"/>
          <w:szCs w:val="24"/>
        </w:rPr>
        <w:t>.</w:t>
      </w:r>
      <w:r w:rsidR="00175C19" w:rsidRPr="00DE6137">
        <w:rPr>
          <w:rFonts w:ascii="Times New Roman" w:hAnsi="Times New Roman" w:cs="Times New Roman"/>
          <w:sz w:val="24"/>
          <w:szCs w:val="24"/>
        </w:rPr>
        <w:t xml:space="preserve"> Illinois 60 by 25 Network</w:t>
      </w:r>
      <w:r w:rsidR="00F00631" w:rsidRPr="00DE6137">
        <w:rPr>
          <w:rFonts w:ascii="Times New Roman" w:hAnsi="Times New Roman" w:cs="Times New Roman"/>
          <w:sz w:val="24"/>
          <w:szCs w:val="24"/>
        </w:rPr>
        <w:t>.</w:t>
      </w:r>
      <w:r w:rsidRPr="00DE6137">
        <w:rPr>
          <w:rFonts w:ascii="Times New Roman" w:hAnsi="Times New Roman" w:cs="Times New Roman"/>
          <w:sz w:val="24"/>
          <w:szCs w:val="24"/>
        </w:rPr>
        <w:t xml:space="preserve"> </w:t>
      </w:r>
      <w:r w:rsidR="00175C19" w:rsidRPr="00DE6137">
        <w:rPr>
          <w:rFonts w:ascii="Times New Roman" w:hAnsi="Times New Roman" w:cs="Times New Roman"/>
          <w:sz w:val="24"/>
          <w:szCs w:val="24"/>
        </w:rPr>
        <w:t>Retrieved</w:t>
      </w:r>
      <w:r w:rsidRPr="00DE6137">
        <w:rPr>
          <w:rFonts w:ascii="Times New Roman" w:hAnsi="Times New Roman" w:cs="Times New Roman"/>
          <w:sz w:val="24"/>
          <w:szCs w:val="24"/>
        </w:rPr>
        <w:t xml:space="preserve"> from https://www.60by25.org/about/</w:t>
      </w:r>
    </w:p>
    <w:p w14:paraId="20EDDF51" w14:textId="0CA4A12B" w:rsidR="00CD06FC" w:rsidRPr="00DE6137" w:rsidRDefault="00CD06FC" w:rsidP="0078351F">
      <w:pPr>
        <w:spacing w:after="240" w:line="480" w:lineRule="auto"/>
        <w:ind w:left="720" w:hanging="720"/>
        <w:rPr>
          <w:rFonts w:ascii="Times New Roman" w:hAnsi="Times New Roman" w:cs="Times New Roman"/>
          <w:sz w:val="24"/>
          <w:szCs w:val="24"/>
        </w:rPr>
      </w:pPr>
      <w:r w:rsidRPr="00DE6137">
        <w:rPr>
          <w:rFonts w:ascii="Times New Roman" w:hAnsi="Times New Roman" w:cs="Times New Roman"/>
          <w:sz w:val="24"/>
          <w:szCs w:val="24"/>
        </w:rPr>
        <w:t xml:space="preserve">Illinois Department of Commerce and Economic Opportunity (2021). </w:t>
      </w:r>
      <w:r w:rsidR="00733E5C" w:rsidRPr="00DE6137">
        <w:rPr>
          <w:rFonts w:ascii="Times New Roman" w:hAnsi="Times New Roman" w:cs="Times New Roman"/>
          <w:i/>
          <w:iCs/>
          <w:sz w:val="24"/>
          <w:szCs w:val="24"/>
        </w:rPr>
        <w:t>Glossary</w:t>
      </w:r>
      <w:r w:rsidRPr="00DE6137">
        <w:rPr>
          <w:rFonts w:ascii="Times New Roman" w:hAnsi="Times New Roman" w:cs="Times New Roman"/>
          <w:sz w:val="24"/>
          <w:szCs w:val="24"/>
        </w:rPr>
        <w:t>.</w:t>
      </w:r>
      <w:r w:rsidR="00B14C47" w:rsidRPr="00DE6137">
        <w:rPr>
          <w:rFonts w:ascii="Times New Roman" w:hAnsi="Times New Roman" w:cs="Times New Roman"/>
          <w:sz w:val="24"/>
          <w:szCs w:val="24"/>
        </w:rPr>
        <w:t xml:space="preserve"> Illinois WorkNet.</w:t>
      </w:r>
      <w:r w:rsidRPr="00DE6137">
        <w:rPr>
          <w:rFonts w:ascii="Times New Roman" w:hAnsi="Times New Roman" w:cs="Times New Roman"/>
          <w:sz w:val="24"/>
          <w:szCs w:val="24"/>
        </w:rPr>
        <w:t xml:space="preserve"> </w:t>
      </w:r>
      <w:r w:rsidR="00B14C47" w:rsidRPr="00DE6137">
        <w:rPr>
          <w:rFonts w:ascii="Times New Roman" w:hAnsi="Times New Roman" w:cs="Times New Roman"/>
          <w:sz w:val="24"/>
          <w:szCs w:val="24"/>
        </w:rPr>
        <w:t>Retrieved</w:t>
      </w:r>
      <w:r w:rsidRPr="00DE6137">
        <w:rPr>
          <w:rFonts w:ascii="Times New Roman" w:hAnsi="Times New Roman" w:cs="Times New Roman"/>
          <w:sz w:val="24"/>
          <w:szCs w:val="24"/>
        </w:rPr>
        <w:t xml:space="preserve"> from </w:t>
      </w:r>
      <w:r w:rsidR="007640AF" w:rsidRPr="00DE6137">
        <w:rPr>
          <w:rFonts w:ascii="Times New Roman" w:hAnsi="Times New Roman" w:cs="Times New Roman"/>
          <w:sz w:val="24"/>
          <w:szCs w:val="24"/>
        </w:rPr>
        <w:t>https://www.illinoisworknet.com/WIOA/Resources/Pages/Glossary.aspx</w:t>
      </w:r>
      <w:r w:rsidRPr="00DE6137">
        <w:rPr>
          <w:rFonts w:ascii="Times New Roman" w:hAnsi="Times New Roman" w:cs="Times New Roman"/>
          <w:sz w:val="24"/>
          <w:szCs w:val="24"/>
        </w:rPr>
        <w:t>?</w:t>
      </w:r>
    </w:p>
    <w:p w14:paraId="412A5766" w14:textId="069028D7" w:rsidR="00C76322" w:rsidRPr="00DE6137" w:rsidRDefault="005663D2" w:rsidP="0078351F">
      <w:pPr>
        <w:spacing w:after="240" w:line="480" w:lineRule="auto"/>
        <w:ind w:left="720" w:hanging="720"/>
        <w:rPr>
          <w:rFonts w:ascii="Times New Roman" w:hAnsi="Times New Roman" w:cs="Times New Roman"/>
          <w:sz w:val="24"/>
          <w:szCs w:val="24"/>
        </w:rPr>
      </w:pPr>
      <w:r w:rsidRPr="00DE6137">
        <w:rPr>
          <w:rFonts w:ascii="Times New Roman" w:hAnsi="Times New Roman" w:cs="Times New Roman"/>
          <w:sz w:val="24"/>
          <w:szCs w:val="24"/>
        </w:rPr>
        <w:t xml:space="preserve">Kao, G. &amp; Thompson, J.S. (2003). </w:t>
      </w:r>
      <w:r w:rsidRPr="00DE6137">
        <w:rPr>
          <w:rFonts w:ascii="Times New Roman" w:hAnsi="Times New Roman" w:cs="Times New Roman"/>
          <w:i/>
          <w:iCs/>
          <w:sz w:val="24"/>
          <w:szCs w:val="24"/>
        </w:rPr>
        <w:t>Racial and ethnic stratification in educational achievement and attainment</w:t>
      </w:r>
      <w:r w:rsidRPr="00DE6137">
        <w:rPr>
          <w:rFonts w:ascii="Times New Roman" w:hAnsi="Times New Roman" w:cs="Times New Roman"/>
          <w:sz w:val="24"/>
          <w:szCs w:val="24"/>
        </w:rPr>
        <w:t>. Annual Review of Sociology, 29, pp. 417-442. Retrieved from https://www-annualreviews-org.remote.baruch.cuny.edu/doi/pdf/10.1146/annurev.soc.29.010202.100019</w:t>
      </w:r>
    </w:p>
    <w:p w14:paraId="751B20D0" w14:textId="56D542C1" w:rsidR="00C76322" w:rsidRPr="00DE6137" w:rsidRDefault="00C76322" w:rsidP="0078351F">
      <w:pPr>
        <w:spacing w:after="240" w:line="480" w:lineRule="auto"/>
        <w:ind w:left="720" w:hanging="720"/>
        <w:rPr>
          <w:rFonts w:ascii="Times New Roman" w:hAnsi="Times New Roman" w:cs="Times New Roman"/>
          <w:sz w:val="24"/>
          <w:szCs w:val="24"/>
        </w:rPr>
      </w:pPr>
      <w:r w:rsidRPr="00DE6137">
        <w:rPr>
          <w:rFonts w:ascii="Times New Roman" w:hAnsi="Times New Roman" w:cs="Times New Roman"/>
          <w:sz w:val="24"/>
          <w:szCs w:val="24"/>
        </w:rPr>
        <w:t xml:space="preserve">Kuhn, M. &amp; Johnson, K. (2016). </w:t>
      </w:r>
      <w:r w:rsidRPr="00DE6137">
        <w:rPr>
          <w:rFonts w:ascii="Times New Roman" w:hAnsi="Times New Roman" w:cs="Times New Roman"/>
          <w:i/>
          <w:iCs/>
          <w:sz w:val="24"/>
          <w:szCs w:val="24"/>
        </w:rPr>
        <w:t>Applied predictive modeling</w:t>
      </w:r>
      <w:r w:rsidRPr="00DE6137">
        <w:rPr>
          <w:rFonts w:ascii="Times New Roman" w:hAnsi="Times New Roman" w:cs="Times New Roman"/>
          <w:sz w:val="24"/>
          <w:szCs w:val="24"/>
        </w:rPr>
        <w:t>. Springer Science+Business Media.</w:t>
      </w:r>
    </w:p>
    <w:p w14:paraId="3983D7AC" w14:textId="1067B1C2" w:rsidR="004A7539" w:rsidRPr="00DE6137" w:rsidRDefault="004A7539" w:rsidP="0078351F">
      <w:pPr>
        <w:spacing w:after="240" w:line="480" w:lineRule="auto"/>
        <w:ind w:left="720" w:hanging="720"/>
        <w:rPr>
          <w:rFonts w:ascii="Times New Roman" w:hAnsi="Times New Roman" w:cs="Times New Roman"/>
          <w:sz w:val="24"/>
          <w:szCs w:val="24"/>
        </w:rPr>
      </w:pPr>
      <w:r w:rsidRPr="00DE6137">
        <w:rPr>
          <w:rFonts w:ascii="Times New Roman" w:hAnsi="Times New Roman" w:cs="Times New Roman"/>
          <w:sz w:val="24"/>
          <w:szCs w:val="24"/>
        </w:rPr>
        <w:lastRenderedPageBreak/>
        <w:t xml:space="preserve">Leventoff, J. (2018). </w:t>
      </w:r>
      <w:r w:rsidRPr="00DE6137">
        <w:rPr>
          <w:rFonts w:ascii="Times New Roman" w:hAnsi="Times New Roman" w:cs="Times New Roman"/>
          <w:i/>
          <w:iCs/>
          <w:sz w:val="24"/>
          <w:szCs w:val="24"/>
        </w:rPr>
        <w:t>Measuring non-degree credential attainment, 50-state scan</w:t>
      </w:r>
      <w:r w:rsidRPr="00DE6137">
        <w:rPr>
          <w:rFonts w:ascii="Times New Roman" w:hAnsi="Times New Roman" w:cs="Times New Roman"/>
          <w:sz w:val="24"/>
          <w:szCs w:val="24"/>
        </w:rPr>
        <w:t>. Workforce Data Quality Campaign. Retrieved from https://files.eric.ed.gov/fulltext/ED603101.pdf</w:t>
      </w:r>
    </w:p>
    <w:p w14:paraId="780EB3A9" w14:textId="6C02910F" w:rsidR="00DF1F1D" w:rsidRPr="00DE6137" w:rsidRDefault="00DF1F1D" w:rsidP="0078351F">
      <w:pPr>
        <w:spacing w:after="240" w:line="480" w:lineRule="auto"/>
        <w:ind w:left="720" w:hanging="720"/>
        <w:rPr>
          <w:rFonts w:ascii="Times New Roman" w:hAnsi="Times New Roman" w:cs="Times New Roman"/>
          <w:sz w:val="24"/>
          <w:szCs w:val="24"/>
        </w:rPr>
      </w:pPr>
      <w:r w:rsidRPr="00DE6137">
        <w:rPr>
          <w:rFonts w:ascii="Times New Roman" w:hAnsi="Times New Roman" w:cs="Times New Roman"/>
          <w:sz w:val="24"/>
          <w:szCs w:val="24"/>
        </w:rPr>
        <w:t xml:space="preserve">The Lumina Foundation (2021). </w:t>
      </w:r>
      <w:r w:rsidRPr="00DE6137">
        <w:rPr>
          <w:rFonts w:ascii="Times New Roman" w:hAnsi="Times New Roman" w:cs="Times New Roman"/>
          <w:i/>
          <w:iCs/>
          <w:sz w:val="24"/>
          <w:szCs w:val="24"/>
        </w:rPr>
        <w:t>We are tracking Illinois’ progress</w:t>
      </w:r>
      <w:r w:rsidRPr="00DE6137">
        <w:rPr>
          <w:rFonts w:ascii="Times New Roman" w:hAnsi="Times New Roman" w:cs="Times New Roman"/>
          <w:sz w:val="24"/>
          <w:szCs w:val="24"/>
        </w:rPr>
        <w:t>. A Stronger Nation. Retrieved from https://luminafoundation.org/stronger-nation/report/2021/#/progress/state/IL</w:t>
      </w:r>
    </w:p>
    <w:p w14:paraId="5AC58563" w14:textId="71362E79" w:rsidR="00DF1F1D" w:rsidRPr="00DE6137" w:rsidRDefault="00DF1F1D" w:rsidP="0078351F">
      <w:pPr>
        <w:spacing w:after="240" w:line="480" w:lineRule="auto"/>
        <w:ind w:left="720" w:hanging="720"/>
        <w:rPr>
          <w:rFonts w:ascii="Times New Roman" w:hAnsi="Times New Roman" w:cs="Times New Roman"/>
          <w:sz w:val="24"/>
          <w:szCs w:val="24"/>
        </w:rPr>
      </w:pPr>
      <w:r w:rsidRPr="00DE6137">
        <w:rPr>
          <w:rFonts w:ascii="Times New Roman" w:hAnsi="Times New Roman" w:cs="Times New Roman"/>
          <w:sz w:val="24"/>
          <w:szCs w:val="24"/>
        </w:rPr>
        <w:t>The National Center for Education Statistics (2018</w:t>
      </w:r>
      <w:r w:rsidR="00EE537F">
        <w:rPr>
          <w:rFonts w:ascii="Times New Roman" w:hAnsi="Times New Roman" w:cs="Times New Roman"/>
          <w:sz w:val="24"/>
          <w:szCs w:val="24"/>
        </w:rPr>
        <w:t>a</w:t>
      </w:r>
      <w:r w:rsidRPr="00DE6137">
        <w:rPr>
          <w:rFonts w:ascii="Times New Roman" w:hAnsi="Times New Roman" w:cs="Times New Roman"/>
          <w:sz w:val="24"/>
          <w:szCs w:val="24"/>
        </w:rPr>
        <w:t xml:space="preserve">). </w:t>
      </w:r>
      <w:r w:rsidRPr="00DE6137">
        <w:rPr>
          <w:rFonts w:ascii="Times New Roman" w:hAnsi="Times New Roman" w:cs="Times New Roman"/>
          <w:i/>
          <w:iCs/>
          <w:sz w:val="24"/>
          <w:szCs w:val="24"/>
        </w:rPr>
        <w:t>Derived variables used in the NHES Adult Training and Education Survey (ATES) First Look Report (NCES 2018-103rev)</w:t>
      </w:r>
      <w:r w:rsidRPr="00DE6137">
        <w:rPr>
          <w:rFonts w:ascii="Times New Roman" w:hAnsi="Times New Roman" w:cs="Times New Roman"/>
          <w:sz w:val="24"/>
          <w:szCs w:val="24"/>
        </w:rPr>
        <w:t>. Retrieved from https://nces.ed.gov/nhes/pdf/ates/2016_ATES_Derived_Variables_Note.pdf</w:t>
      </w:r>
    </w:p>
    <w:p w14:paraId="65F9B57A" w14:textId="46A1BB3D" w:rsidR="00CD06FC" w:rsidRPr="00DE6137" w:rsidRDefault="00CD06FC" w:rsidP="0078351F">
      <w:pPr>
        <w:spacing w:after="240" w:line="480" w:lineRule="auto"/>
        <w:ind w:left="720" w:hanging="720"/>
        <w:rPr>
          <w:rFonts w:ascii="Times New Roman" w:hAnsi="Times New Roman" w:cs="Times New Roman"/>
          <w:sz w:val="24"/>
          <w:szCs w:val="24"/>
        </w:rPr>
      </w:pPr>
      <w:r w:rsidRPr="00DE6137">
        <w:rPr>
          <w:rFonts w:ascii="Times New Roman" w:hAnsi="Times New Roman" w:cs="Times New Roman"/>
          <w:sz w:val="24"/>
          <w:szCs w:val="24"/>
        </w:rPr>
        <w:t>The National Center for Education Statistics (2018</w:t>
      </w:r>
      <w:r w:rsidR="00EE537F">
        <w:rPr>
          <w:rFonts w:ascii="Times New Roman" w:hAnsi="Times New Roman" w:cs="Times New Roman"/>
          <w:sz w:val="24"/>
          <w:szCs w:val="24"/>
        </w:rPr>
        <w:t>b</w:t>
      </w:r>
      <w:r w:rsidRPr="00DE6137">
        <w:rPr>
          <w:rFonts w:ascii="Times New Roman" w:hAnsi="Times New Roman" w:cs="Times New Roman"/>
          <w:sz w:val="24"/>
          <w:szCs w:val="24"/>
        </w:rPr>
        <w:t xml:space="preserve">). </w:t>
      </w:r>
      <w:r w:rsidRPr="00DE6137">
        <w:rPr>
          <w:rFonts w:ascii="Times New Roman" w:hAnsi="Times New Roman" w:cs="Times New Roman"/>
          <w:i/>
          <w:iCs/>
          <w:sz w:val="24"/>
          <w:szCs w:val="24"/>
        </w:rPr>
        <w:t xml:space="preserve">NHES:2016 </w:t>
      </w:r>
      <w:r w:rsidR="00B14C47" w:rsidRPr="00DE6137">
        <w:rPr>
          <w:rFonts w:ascii="Times New Roman" w:hAnsi="Times New Roman" w:cs="Times New Roman"/>
          <w:i/>
          <w:iCs/>
          <w:sz w:val="24"/>
          <w:szCs w:val="24"/>
        </w:rPr>
        <w:t>D</w:t>
      </w:r>
      <w:r w:rsidRPr="00DE6137">
        <w:rPr>
          <w:rFonts w:ascii="Times New Roman" w:hAnsi="Times New Roman" w:cs="Times New Roman"/>
          <w:i/>
          <w:iCs/>
          <w:sz w:val="24"/>
          <w:szCs w:val="24"/>
        </w:rPr>
        <w:t xml:space="preserve">ata </w:t>
      </w:r>
      <w:r w:rsidR="00B14C47" w:rsidRPr="00DE6137">
        <w:rPr>
          <w:rFonts w:ascii="Times New Roman" w:hAnsi="Times New Roman" w:cs="Times New Roman"/>
          <w:i/>
          <w:iCs/>
          <w:sz w:val="24"/>
          <w:szCs w:val="24"/>
        </w:rPr>
        <w:t>F</w:t>
      </w:r>
      <w:r w:rsidRPr="00DE6137">
        <w:rPr>
          <w:rFonts w:ascii="Times New Roman" w:hAnsi="Times New Roman" w:cs="Times New Roman"/>
          <w:i/>
          <w:iCs/>
          <w:sz w:val="24"/>
          <w:szCs w:val="24"/>
        </w:rPr>
        <w:t xml:space="preserve">ile </w:t>
      </w:r>
      <w:r w:rsidR="00B14C47" w:rsidRPr="00DE6137">
        <w:rPr>
          <w:rFonts w:ascii="Times New Roman" w:hAnsi="Times New Roman" w:cs="Times New Roman"/>
          <w:i/>
          <w:iCs/>
          <w:sz w:val="24"/>
          <w:szCs w:val="24"/>
        </w:rPr>
        <w:t>U</w:t>
      </w:r>
      <w:r w:rsidRPr="00DE6137">
        <w:rPr>
          <w:rFonts w:ascii="Times New Roman" w:hAnsi="Times New Roman" w:cs="Times New Roman"/>
          <w:i/>
          <w:iCs/>
          <w:sz w:val="24"/>
          <w:szCs w:val="24"/>
        </w:rPr>
        <w:t xml:space="preserve">ser’s </w:t>
      </w:r>
      <w:r w:rsidR="00B14C47" w:rsidRPr="00DE6137">
        <w:rPr>
          <w:rFonts w:ascii="Times New Roman" w:hAnsi="Times New Roman" w:cs="Times New Roman"/>
          <w:i/>
          <w:iCs/>
          <w:sz w:val="24"/>
          <w:szCs w:val="24"/>
        </w:rPr>
        <w:t>M</w:t>
      </w:r>
      <w:r w:rsidRPr="00DE6137">
        <w:rPr>
          <w:rFonts w:ascii="Times New Roman" w:hAnsi="Times New Roman" w:cs="Times New Roman"/>
          <w:i/>
          <w:iCs/>
          <w:sz w:val="24"/>
          <w:szCs w:val="24"/>
        </w:rPr>
        <w:t xml:space="preserve">anual, 2016 </w:t>
      </w:r>
      <w:r w:rsidR="000B3207" w:rsidRPr="00DE6137">
        <w:rPr>
          <w:rFonts w:ascii="Times New Roman" w:hAnsi="Times New Roman" w:cs="Times New Roman"/>
          <w:i/>
          <w:iCs/>
          <w:sz w:val="24"/>
          <w:szCs w:val="24"/>
        </w:rPr>
        <w:t>D</w:t>
      </w:r>
      <w:r w:rsidRPr="00DE6137">
        <w:rPr>
          <w:rFonts w:ascii="Times New Roman" w:hAnsi="Times New Roman" w:cs="Times New Roman"/>
          <w:i/>
          <w:iCs/>
          <w:sz w:val="24"/>
          <w:szCs w:val="24"/>
        </w:rPr>
        <w:t xml:space="preserve">ata </w:t>
      </w:r>
      <w:r w:rsidR="000B3207" w:rsidRPr="00DE6137">
        <w:rPr>
          <w:rFonts w:ascii="Times New Roman" w:hAnsi="Times New Roman" w:cs="Times New Roman"/>
          <w:i/>
          <w:iCs/>
          <w:sz w:val="24"/>
          <w:szCs w:val="24"/>
        </w:rPr>
        <w:t>P</w:t>
      </w:r>
      <w:r w:rsidRPr="00DE6137">
        <w:rPr>
          <w:rFonts w:ascii="Times New Roman" w:hAnsi="Times New Roman" w:cs="Times New Roman"/>
          <w:i/>
          <w:iCs/>
          <w:sz w:val="24"/>
          <w:szCs w:val="24"/>
        </w:rPr>
        <w:t xml:space="preserve">roducts, </w:t>
      </w:r>
      <w:r w:rsidR="00175C19" w:rsidRPr="00DE6137">
        <w:rPr>
          <w:rFonts w:ascii="Times New Roman" w:hAnsi="Times New Roman" w:cs="Times New Roman"/>
          <w:i/>
          <w:iCs/>
          <w:sz w:val="24"/>
          <w:szCs w:val="24"/>
        </w:rPr>
        <w:t>t</w:t>
      </w:r>
      <w:r w:rsidRPr="00DE6137">
        <w:rPr>
          <w:rFonts w:ascii="Times New Roman" w:hAnsi="Times New Roman" w:cs="Times New Roman"/>
          <w:i/>
          <w:iCs/>
          <w:sz w:val="24"/>
          <w:szCs w:val="24"/>
        </w:rPr>
        <w:t xml:space="preserve">he </w:t>
      </w:r>
      <w:r w:rsidR="000B3207" w:rsidRPr="00DE6137">
        <w:rPr>
          <w:rFonts w:ascii="Times New Roman" w:hAnsi="Times New Roman" w:cs="Times New Roman"/>
          <w:i/>
          <w:iCs/>
          <w:sz w:val="24"/>
          <w:szCs w:val="24"/>
        </w:rPr>
        <w:t>N</w:t>
      </w:r>
      <w:r w:rsidRPr="00DE6137">
        <w:rPr>
          <w:rFonts w:ascii="Times New Roman" w:hAnsi="Times New Roman" w:cs="Times New Roman"/>
          <w:i/>
          <w:iCs/>
          <w:sz w:val="24"/>
          <w:szCs w:val="24"/>
        </w:rPr>
        <w:t xml:space="preserve">ational </w:t>
      </w:r>
      <w:r w:rsidR="000B3207" w:rsidRPr="00DE6137">
        <w:rPr>
          <w:rFonts w:ascii="Times New Roman" w:hAnsi="Times New Roman" w:cs="Times New Roman"/>
          <w:i/>
          <w:iCs/>
          <w:sz w:val="24"/>
          <w:szCs w:val="24"/>
        </w:rPr>
        <w:t>H</w:t>
      </w:r>
      <w:r w:rsidRPr="00DE6137">
        <w:rPr>
          <w:rFonts w:ascii="Times New Roman" w:hAnsi="Times New Roman" w:cs="Times New Roman"/>
          <w:i/>
          <w:iCs/>
          <w:sz w:val="24"/>
          <w:szCs w:val="24"/>
        </w:rPr>
        <w:t xml:space="preserve">ousehold </w:t>
      </w:r>
      <w:r w:rsidR="000B3207" w:rsidRPr="00DE6137">
        <w:rPr>
          <w:rFonts w:ascii="Times New Roman" w:hAnsi="Times New Roman" w:cs="Times New Roman"/>
          <w:i/>
          <w:iCs/>
          <w:sz w:val="24"/>
          <w:szCs w:val="24"/>
        </w:rPr>
        <w:t>E</w:t>
      </w:r>
      <w:r w:rsidRPr="00DE6137">
        <w:rPr>
          <w:rFonts w:ascii="Times New Roman" w:hAnsi="Times New Roman" w:cs="Times New Roman"/>
          <w:i/>
          <w:iCs/>
          <w:sz w:val="24"/>
          <w:szCs w:val="24"/>
        </w:rPr>
        <w:t xml:space="preserve">ducation </w:t>
      </w:r>
      <w:r w:rsidR="000B3207" w:rsidRPr="00DE6137">
        <w:rPr>
          <w:rFonts w:ascii="Times New Roman" w:hAnsi="Times New Roman" w:cs="Times New Roman"/>
          <w:i/>
          <w:iCs/>
          <w:sz w:val="24"/>
          <w:szCs w:val="24"/>
        </w:rPr>
        <w:t>S</w:t>
      </w:r>
      <w:r w:rsidRPr="00DE6137">
        <w:rPr>
          <w:rFonts w:ascii="Times New Roman" w:hAnsi="Times New Roman" w:cs="Times New Roman"/>
          <w:i/>
          <w:iCs/>
          <w:sz w:val="24"/>
          <w:szCs w:val="24"/>
        </w:rPr>
        <w:t>urveys Program</w:t>
      </w:r>
      <w:r w:rsidRPr="00DE6137">
        <w:rPr>
          <w:rFonts w:ascii="Times New Roman" w:hAnsi="Times New Roman" w:cs="Times New Roman"/>
          <w:sz w:val="24"/>
          <w:szCs w:val="24"/>
        </w:rPr>
        <w:t>.</w:t>
      </w:r>
      <w:r w:rsidR="000B3207" w:rsidRPr="00DE6137">
        <w:rPr>
          <w:rFonts w:ascii="Times New Roman" w:hAnsi="Times New Roman" w:cs="Times New Roman"/>
          <w:sz w:val="24"/>
          <w:szCs w:val="24"/>
        </w:rPr>
        <w:t xml:space="preserve"> U.S. Department of Education.</w:t>
      </w:r>
      <w:r w:rsidRPr="00DE6137">
        <w:rPr>
          <w:rFonts w:ascii="Times New Roman" w:hAnsi="Times New Roman" w:cs="Times New Roman"/>
          <w:sz w:val="24"/>
          <w:szCs w:val="24"/>
        </w:rPr>
        <w:t xml:space="preserve"> </w:t>
      </w:r>
      <w:r w:rsidR="000B3207" w:rsidRPr="00DE6137">
        <w:rPr>
          <w:rFonts w:ascii="Times New Roman" w:hAnsi="Times New Roman" w:cs="Times New Roman"/>
          <w:sz w:val="24"/>
          <w:szCs w:val="24"/>
        </w:rPr>
        <w:t>Retrieved</w:t>
      </w:r>
      <w:r w:rsidRPr="00DE6137">
        <w:rPr>
          <w:rFonts w:ascii="Times New Roman" w:hAnsi="Times New Roman" w:cs="Times New Roman"/>
          <w:sz w:val="24"/>
          <w:szCs w:val="24"/>
        </w:rPr>
        <w:t xml:space="preserve"> from </w:t>
      </w:r>
      <w:r w:rsidR="00DF1F1D" w:rsidRPr="00DE6137">
        <w:rPr>
          <w:rFonts w:ascii="Times New Roman" w:hAnsi="Times New Roman" w:cs="Times New Roman"/>
          <w:sz w:val="24"/>
          <w:szCs w:val="24"/>
        </w:rPr>
        <w:t>https://nces.ed.gov/pubs2018/2018100.pdf</w:t>
      </w:r>
    </w:p>
    <w:p w14:paraId="51FEF32B" w14:textId="77777777" w:rsidR="00DF1F1D" w:rsidRPr="00DE6137" w:rsidRDefault="00DF1F1D" w:rsidP="0078351F">
      <w:pPr>
        <w:spacing w:after="240" w:line="480" w:lineRule="auto"/>
        <w:ind w:left="720" w:hanging="720"/>
        <w:rPr>
          <w:rFonts w:ascii="Times New Roman" w:hAnsi="Times New Roman" w:cs="Times New Roman"/>
          <w:sz w:val="24"/>
          <w:szCs w:val="24"/>
        </w:rPr>
      </w:pPr>
      <w:r w:rsidRPr="00DE6137">
        <w:rPr>
          <w:rFonts w:ascii="Times New Roman" w:hAnsi="Times New Roman" w:cs="Times New Roman"/>
          <w:sz w:val="24"/>
          <w:szCs w:val="24"/>
        </w:rPr>
        <w:t xml:space="preserve">The National Center for Education Statistics (2021). </w:t>
      </w:r>
      <w:r w:rsidRPr="00DE6137">
        <w:rPr>
          <w:rFonts w:ascii="Times New Roman" w:hAnsi="Times New Roman" w:cs="Times New Roman"/>
          <w:i/>
          <w:iCs/>
          <w:sz w:val="24"/>
          <w:szCs w:val="24"/>
        </w:rPr>
        <w:t>The National Household Education Surveys Program</w:t>
      </w:r>
      <w:r w:rsidRPr="00DE6137">
        <w:rPr>
          <w:rFonts w:ascii="Times New Roman" w:hAnsi="Times New Roman" w:cs="Times New Roman"/>
          <w:sz w:val="24"/>
          <w:szCs w:val="24"/>
        </w:rPr>
        <w:t>. U.S. Department of Education. Retrieved from https://nces.ed.gov/nhes/index.asp</w:t>
      </w:r>
    </w:p>
    <w:p w14:paraId="7CD1769B" w14:textId="0F8EE8E7" w:rsidR="002928E1" w:rsidRPr="00DE6137" w:rsidRDefault="002928E1" w:rsidP="0078351F">
      <w:pPr>
        <w:spacing w:after="240" w:line="480" w:lineRule="auto"/>
        <w:ind w:left="720" w:hanging="720"/>
        <w:rPr>
          <w:rFonts w:ascii="Times New Roman" w:hAnsi="Times New Roman" w:cs="Times New Roman"/>
          <w:sz w:val="24"/>
          <w:szCs w:val="24"/>
        </w:rPr>
      </w:pPr>
      <w:r w:rsidRPr="00DE6137">
        <w:rPr>
          <w:rFonts w:ascii="Times New Roman" w:hAnsi="Times New Roman" w:cs="Times New Roman"/>
          <w:sz w:val="24"/>
          <w:szCs w:val="24"/>
        </w:rPr>
        <w:t xml:space="preserve">Rumbaut, R.G. (2005). </w:t>
      </w:r>
      <w:r w:rsidRPr="00DE6137">
        <w:rPr>
          <w:rFonts w:ascii="Times New Roman" w:hAnsi="Times New Roman" w:cs="Times New Roman"/>
          <w:i/>
          <w:iCs/>
          <w:sz w:val="24"/>
          <w:szCs w:val="24"/>
        </w:rPr>
        <w:t>Turning points in the transition to adulthood: Determinants of educational attainment, incarceration, and early childbearing among children of immigrants</w:t>
      </w:r>
      <w:r w:rsidRPr="00DE6137">
        <w:rPr>
          <w:rFonts w:ascii="Times New Roman" w:hAnsi="Times New Roman" w:cs="Times New Roman"/>
          <w:sz w:val="24"/>
          <w:szCs w:val="24"/>
        </w:rPr>
        <w:t>. Ethnic and Racial Studies, 28(6), pp. 1041-1086. Retrieved from https://www.tandfonline.com/doi/full/10.1080/01419870500224349?scroll=top&amp;needAccess=true</w:t>
      </w:r>
    </w:p>
    <w:p w14:paraId="20EE7CD0" w14:textId="7E8A64FC" w:rsidR="00B02B4F" w:rsidRPr="00DE6137" w:rsidRDefault="00B02B4F" w:rsidP="0078351F">
      <w:pPr>
        <w:spacing w:after="240" w:line="480" w:lineRule="auto"/>
        <w:ind w:left="720" w:hanging="720"/>
        <w:rPr>
          <w:rFonts w:ascii="Times New Roman" w:hAnsi="Times New Roman" w:cs="Times New Roman"/>
          <w:sz w:val="24"/>
          <w:szCs w:val="24"/>
        </w:rPr>
      </w:pPr>
      <w:r w:rsidRPr="00DE6137">
        <w:rPr>
          <w:rFonts w:ascii="Times New Roman" w:hAnsi="Times New Roman" w:cs="Times New Roman"/>
          <w:sz w:val="24"/>
          <w:szCs w:val="24"/>
        </w:rPr>
        <w:lastRenderedPageBreak/>
        <w:t xml:space="preserve">Srivastava, T. (2016). </w:t>
      </w:r>
      <w:r w:rsidRPr="00DE6137">
        <w:rPr>
          <w:rFonts w:ascii="Times New Roman" w:hAnsi="Times New Roman" w:cs="Times New Roman"/>
          <w:i/>
          <w:iCs/>
          <w:sz w:val="24"/>
          <w:szCs w:val="24"/>
        </w:rPr>
        <w:t>How to XGBoost algorithm in R in easy steps</w:t>
      </w:r>
      <w:r w:rsidRPr="00DE6137">
        <w:rPr>
          <w:rFonts w:ascii="Times New Roman" w:hAnsi="Times New Roman" w:cs="Times New Roman"/>
          <w:sz w:val="24"/>
          <w:szCs w:val="24"/>
        </w:rPr>
        <w:t>. Analytics Vidhya. Retrieved from https://www.analyticsvidhya.com/blog/2016/01/xgboost-algorithm-easy-steps/#h2_6</w:t>
      </w:r>
    </w:p>
    <w:p w14:paraId="65423483" w14:textId="77FF8717" w:rsidR="00DF1F1D" w:rsidRPr="00DE6137" w:rsidRDefault="00DF1F1D" w:rsidP="0078351F">
      <w:pPr>
        <w:spacing w:after="240" w:line="480" w:lineRule="auto"/>
        <w:ind w:left="720" w:hanging="720"/>
        <w:rPr>
          <w:rFonts w:ascii="Times New Roman" w:hAnsi="Times New Roman" w:cs="Times New Roman"/>
          <w:sz w:val="24"/>
          <w:szCs w:val="24"/>
        </w:rPr>
      </w:pPr>
      <w:r w:rsidRPr="00DE6137">
        <w:rPr>
          <w:rFonts w:ascii="Times New Roman" w:hAnsi="Times New Roman" w:cs="Times New Roman"/>
          <w:sz w:val="24"/>
          <w:szCs w:val="24"/>
        </w:rPr>
        <w:t xml:space="preserve">State of Illinois (2018). </w:t>
      </w:r>
      <w:r w:rsidRPr="00DE6137">
        <w:rPr>
          <w:rFonts w:ascii="Times New Roman" w:hAnsi="Times New Roman" w:cs="Times New Roman"/>
          <w:i/>
          <w:iCs/>
          <w:sz w:val="24"/>
          <w:szCs w:val="24"/>
        </w:rPr>
        <w:t>Illinois Career Pathways Dictionary</w:t>
      </w:r>
      <w:r w:rsidRPr="00DE6137">
        <w:rPr>
          <w:rFonts w:ascii="Times New Roman" w:hAnsi="Times New Roman" w:cs="Times New Roman"/>
          <w:sz w:val="24"/>
          <w:szCs w:val="24"/>
        </w:rPr>
        <w:t>. Illinois State Board of Education. Retrieved from https://www.isbe.net/Documents/IL-Career-Pathways-Dictionary.PDF</w:t>
      </w:r>
    </w:p>
    <w:p w14:paraId="2A4F0EC4" w14:textId="3340C5E3" w:rsidR="00F07AAE" w:rsidRPr="00DE6137" w:rsidRDefault="00F07AAE" w:rsidP="0078351F">
      <w:pPr>
        <w:spacing w:after="240" w:line="480" w:lineRule="auto"/>
        <w:ind w:left="720" w:hanging="720"/>
        <w:rPr>
          <w:rFonts w:ascii="Times New Roman" w:hAnsi="Times New Roman" w:cs="Times New Roman"/>
          <w:sz w:val="24"/>
          <w:szCs w:val="24"/>
        </w:rPr>
      </w:pPr>
      <w:r w:rsidRPr="00DE6137">
        <w:rPr>
          <w:rFonts w:ascii="Times New Roman" w:hAnsi="Times New Roman" w:cs="Times New Roman"/>
          <w:sz w:val="24"/>
          <w:szCs w:val="24"/>
        </w:rPr>
        <w:t xml:space="preserve">Thompson, M.S., Gorin, J.S., Obeidat, K. &amp; Chen, Y. (2006). </w:t>
      </w:r>
      <w:r w:rsidRPr="00DE6137">
        <w:rPr>
          <w:rFonts w:ascii="Times New Roman" w:hAnsi="Times New Roman" w:cs="Times New Roman"/>
          <w:i/>
          <w:iCs/>
          <w:sz w:val="24"/>
          <w:szCs w:val="24"/>
        </w:rPr>
        <w:t>Understanding differences in postsecondary educational attainment: A comparison of predictive measures for Black and White students</w:t>
      </w:r>
      <w:r w:rsidRPr="00DE6137">
        <w:rPr>
          <w:rFonts w:ascii="Times New Roman" w:hAnsi="Times New Roman" w:cs="Times New Roman"/>
          <w:sz w:val="24"/>
          <w:szCs w:val="24"/>
        </w:rPr>
        <w:t>. The Journal of Negro Education, 75(3), pp. 546-562. Retrieved from https://www.jstor.org/stable/40026821</w:t>
      </w:r>
    </w:p>
    <w:p w14:paraId="51E75FEA" w14:textId="4C25C60A" w:rsidR="00DF1F1D" w:rsidRPr="00DE6137" w:rsidRDefault="007640AF" w:rsidP="0078351F">
      <w:pPr>
        <w:spacing w:after="240" w:line="480" w:lineRule="auto"/>
        <w:ind w:left="720" w:hanging="720"/>
        <w:rPr>
          <w:rFonts w:ascii="Times New Roman" w:hAnsi="Times New Roman" w:cs="Times New Roman"/>
          <w:sz w:val="24"/>
          <w:szCs w:val="24"/>
        </w:rPr>
      </w:pPr>
      <w:r w:rsidRPr="00DE6137">
        <w:rPr>
          <w:rFonts w:ascii="Times New Roman" w:hAnsi="Times New Roman" w:cs="Times New Roman"/>
          <w:sz w:val="24"/>
          <w:szCs w:val="24"/>
        </w:rPr>
        <w:t xml:space="preserve">Wilson, K.R. &amp; Allen, W.R. (1987). </w:t>
      </w:r>
      <w:r w:rsidRPr="00DE6137">
        <w:rPr>
          <w:rFonts w:ascii="Times New Roman" w:hAnsi="Times New Roman" w:cs="Times New Roman"/>
          <w:i/>
          <w:iCs/>
          <w:sz w:val="24"/>
          <w:szCs w:val="24"/>
        </w:rPr>
        <w:t>Explaining the educational attainment of young Black adults: Critical familial and extra-familial influences</w:t>
      </w:r>
      <w:r w:rsidRPr="00DE6137">
        <w:rPr>
          <w:rFonts w:ascii="Times New Roman" w:hAnsi="Times New Roman" w:cs="Times New Roman"/>
          <w:sz w:val="24"/>
          <w:szCs w:val="24"/>
        </w:rPr>
        <w:t xml:space="preserve">. The Journal of Negro Education, 56(1), pp. 64-76. Retrieved from </w:t>
      </w:r>
      <w:r w:rsidRPr="00DE6137">
        <w:rPr>
          <w:rStyle w:val="markedcontent"/>
          <w:rFonts w:ascii="Times New Roman" w:hAnsi="Times New Roman" w:cs="Times New Roman"/>
          <w:sz w:val="24"/>
          <w:szCs w:val="24"/>
        </w:rPr>
        <w:t>https://www.jstor.org/stable/229538</w:t>
      </w:r>
    </w:p>
    <w:p w14:paraId="602B5E19" w14:textId="59A18474" w:rsidR="000F5ED4" w:rsidRPr="00DE6137" w:rsidRDefault="000F5ED4" w:rsidP="0078351F">
      <w:pPr>
        <w:spacing w:after="240" w:line="480" w:lineRule="auto"/>
        <w:ind w:left="720" w:hanging="720"/>
        <w:rPr>
          <w:rFonts w:ascii="Times New Roman" w:hAnsi="Times New Roman" w:cs="Times New Roman"/>
          <w:sz w:val="24"/>
          <w:szCs w:val="24"/>
        </w:rPr>
      </w:pPr>
      <w:r w:rsidRPr="00DE6137">
        <w:rPr>
          <w:rFonts w:ascii="Times New Roman" w:hAnsi="Times New Roman" w:cs="Times New Roman"/>
          <w:sz w:val="24"/>
          <w:szCs w:val="24"/>
        </w:rPr>
        <w:t xml:space="preserve">Wolfle, L.M. (1985). </w:t>
      </w:r>
      <w:r w:rsidRPr="00DE6137">
        <w:rPr>
          <w:rFonts w:ascii="Times New Roman" w:hAnsi="Times New Roman" w:cs="Times New Roman"/>
          <w:i/>
          <w:iCs/>
          <w:sz w:val="24"/>
          <w:szCs w:val="24"/>
        </w:rPr>
        <w:t>Postsecondary educational attainment among Whites and Blacks</w:t>
      </w:r>
      <w:r w:rsidRPr="00DE6137">
        <w:rPr>
          <w:rFonts w:ascii="Times New Roman" w:hAnsi="Times New Roman" w:cs="Times New Roman"/>
          <w:sz w:val="24"/>
          <w:szCs w:val="24"/>
        </w:rPr>
        <w:t>. American Educational Research Journal Winter 1985, 22(4), pp. 501-525. Retrieved from https://journals-sagepub-com.remote.baruch.cuny.edu/doi/pdf/10.3102/00028312022004501</w:t>
      </w:r>
    </w:p>
    <w:p w14:paraId="4B4D1FB1" w14:textId="3ADF032B" w:rsidR="00D90BCA" w:rsidRPr="00DE6137" w:rsidRDefault="00D90BCA" w:rsidP="0078351F">
      <w:pPr>
        <w:spacing w:after="240" w:line="480" w:lineRule="auto"/>
        <w:ind w:left="720" w:hanging="720"/>
        <w:rPr>
          <w:rFonts w:ascii="Times New Roman" w:hAnsi="Times New Roman" w:cs="Times New Roman"/>
          <w:sz w:val="24"/>
          <w:szCs w:val="24"/>
        </w:rPr>
      </w:pPr>
      <w:r w:rsidRPr="00DE6137">
        <w:rPr>
          <w:rFonts w:ascii="Times New Roman" w:hAnsi="Times New Roman" w:cs="Times New Roman"/>
          <w:sz w:val="24"/>
          <w:szCs w:val="24"/>
        </w:rPr>
        <w:t xml:space="preserve">xgboost developers (2021). </w:t>
      </w:r>
      <w:r w:rsidRPr="00DE6137">
        <w:rPr>
          <w:rFonts w:ascii="Times New Roman" w:hAnsi="Times New Roman" w:cs="Times New Roman"/>
          <w:i/>
          <w:iCs/>
          <w:sz w:val="24"/>
          <w:szCs w:val="24"/>
        </w:rPr>
        <w:t>XGBoost R tutorial</w:t>
      </w:r>
      <w:r w:rsidR="009542AA" w:rsidRPr="00DE6137">
        <w:rPr>
          <w:rFonts w:ascii="Times New Roman" w:hAnsi="Times New Roman" w:cs="Times New Roman"/>
          <w:i/>
          <w:iCs/>
          <w:sz w:val="24"/>
          <w:szCs w:val="24"/>
        </w:rPr>
        <w:t>.</w:t>
      </w:r>
      <w:r w:rsidRPr="00DE6137">
        <w:rPr>
          <w:rFonts w:ascii="Times New Roman" w:hAnsi="Times New Roman" w:cs="Times New Roman"/>
          <w:i/>
          <w:iCs/>
          <w:sz w:val="24"/>
          <w:szCs w:val="24"/>
        </w:rPr>
        <w:t xml:space="preserve"> </w:t>
      </w:r>
      <w:r w:rsidRPr="00DE6137">
        <w:rPr>
          <w:rFonts w:ascii="Times New Roman" w:hAnsi="Times New Roman" w:cs="Times New Roman"/>
          <w:sz w:val="24"/>
          <w:szCs w:val="24"/>
        </w:rPr>
        <w:t xml:space="preserve">XGBoost R </w:t>
      </w:r>
      <w:r w:rsidR="00281521" w:rsidRPr="00DE6137">
        <w:rPr>
          <w:rFonts w:ascii="Times New Roman" w:hAnsi="Times New Roman" w:cs="Times New Roman"/>
          <w:sz w:val="24"/>
          <w:szCs w:val="24"/>
        </w:rPr>
        <w:t>P</w:t>
      </w:r>
      <w:r w:rsidRPr="00DE6137">
        <w:rPr>
          <w:rFonts w:ascii="Times New Roman" w:hAnsi="Times New Roman" w:cs="Times New Roman"/>
          <w:sz w:val="24"/>
          <w:szCs w:val="24"/>
        </w:rPr>
        <w:t>ackage. Retrieved from https://xgboost.readthedocs.io/en/latest/R-package/xgboostPresentation.html</w:t>
      </w:r>
    </w:p>
    <w:p w14:paraId="246336F3" w14:textId="77777777" w:rsidR="00D90BCA" w:rsidRPr="000F5ED4" w:rsidRDefault="00D90BCA" w:rsidP="0078351F">
      <w:pPr>
        <w:spacing w:after="240" w:line="480" w:lineRule="auto"/>
        <w:ind w:left="720" w:hanging="720"/>
        <w:rPr>
          <w:rFonts w:ascii="Arial" w:hAnsi="Arial" w:cs="Arial"/>
          <w:sz w:val="24"/>
          <w:szCs w:val="24"/>
        </w:rPr>
      </w:pPr>
    </w:p>
    <w:sectPr w:rsidR="00D90BCA" w:rsidRPr="000F5ED4" w:rsidSect="00B2521E">
      <w:headerReference w:type="even" r:id="rId8"/>
      <w:headerReference w:type="default" r:id="rId9"/>
      <w:headerReference w:type="firs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480D1A" w14:textId="77777777" w:rsidR="003F3802" w:rsidRDefault="003F3802" w:rsidP="00677F45">
      <w:pPr>
        <w:spacing w:after="0" w:line="240" w:lineRule="auto"/>
      </w:pPr>
      <w:r>
        <w:separator/>
      </w:r>
    </w:p>
  </w:endnote>
  <w:endnote w:type="continuationSeparator" w:id="0">
    <w:p w14:paraId="00C9B02E" w14:textId="77777777" w:rsidR="003F3802" w:rsidRDefault="003F3802" w:rsidP="0067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2A197" w14:textId="77777777" w:rsidR="003F3802" w:rsidRDefault="003F3802" w:rsidP="00677F45">
      <w:pPr>
        <w:spacing w:after="0" w:line="240" w:lineRule="auto"/>
      </w:pPr>
      <w:r>
        <w:separator/>
      </w:r>
    </w:p>
  </w:footnote>
  <w:footnote w:type="continuationSeparator" w:id="0">
    <w:p w14:paraId="61DBC97C" w14:textId="77777777" w:rsidR="003F3802" w:rsidRDefault="003F3802" w:rsidP="00677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E6E8D" w14:textId="410F9B17" w:rsidR="00C4190A" w:rsidRDefault="00C419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843588"/>
      <w:docPartObj>
        <w:docPartGallery w:val="Page Numbers (Top of Page)"/>
        <w:docPartUnique/>
      </w:docPartObj>
    </w:sdtPr>
    <w:sdtEndPr>
      <w:rPr>
        <w:rFonts w:ascii="Times New Roman" w:hAnsi="Times New Roman" w:cs="Times New Roman"/>
        <w:noProof/>
        <w:sz w:val="24"/>
        <w:szCs w:val="24"/>
      </w:rPr>
    </w:sdtEndPr>
    <w:sdtContent>
      <w:p w14:paraId="76D81C15" w14:textId="163E25FD" w:rsidR="00B2521E" w:rsidRDefault="00B2521E">
        <w:pPr>
          <w:pStyle w:val="Header"/>
          <w:jc w:val="right"/>
        </w:pPr>
        <w:r w:rsidRPr="00B2521E">
          <w:rPr>
            <w:rFonts w:ascii="Times New Roman" w:hAnsi="Times New Roman" w:cs="Times New Roman"/>
            <w:sz w:val="24"/>
            <w:szCs w:val="24"/>
          </w:rPr>
          <w:fldChar w:fldCharType="begin"/>
        </w:r>
        <w:r w:rsidRPr="00B2521E">
          <w:rPr>
            <w:rFonts w:ascii="Times New Roman" w:hAnsi="Times New Roman" w:cs="Times New Roman"/>
            <w:sz w:val="24"/>
            <w:szCs w:val="24"/>
          </w:rPr>
          <w:instrText xml:space="preserve"> PAGE   \* MERGEFORMAT </w:instrText>
        </w:r>
        <w:r w:rsidRPr="00B2521E">
          <w:rPr>
            <w:rFonts w:ascii="Times New Roman" w:hAnsi="Times New Roman" w:cs="Times New Roman"/>
            <w:sz w:val="24"/>
            <w:szCs w:val="24"/>
          </w:rPr>
          <w:fldChar w:fldCharType="separate"/>
        </w:r>
        <w:r w:rsidR="009C6C93">
          <w:rPr>
            <w:rFonts w:ascii="Times New Roman" w:hAnsi="Times New Roman" w:cs="Times New Roman"/>
            <w:noProof/>
            <w:sz w:val="24"/>
            <w:szCs w:val="24"/>
          </w:rPr>
          <w:t>1</w:t>
        </w:r>
        <w:r w:rsidRPr="00B2521E">
          <w:rPr>
            <w:rFonts w:ascii="Times New Roman" w:hAnsi="Times New Roman" w:cs="Times New Roman"/>
            <w:noProof/>
            <w:sz w:val="24"/>
            <w:szCs w:val="24"/>
          </w:rPr>
          <w:fldChar w:fldCharType="end"/>
        </w:r>
      </w:p>
    </w:sdtContent>
  </w:sdt>
  <w:p w14:paraId="17D89296" w14:textId="0EBD9AD3" w:rsidR="00966FEB" w:rsidRPr="00966FEB" w:rsidRDefault="00966FEB">
    <w:pPr>
      <w:pStyle w:val="Header"/>
      <w:rPr>
        <w:rFonts w:ascii="Arial" w:hAnsi="Arial" w:cs="Arial"/>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1A70F" w14:textId="23C11356" w:rsidR="00C4190A" w:rsidRDefault="00C41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554943"/>
    <w:multiLevelType w:val="hybridMultilevel"/>
    <w:tmpl w:val="F0FEC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39E"/>
    <w:rsid w:val="00000469"/>
    <w:rsid w:val="000029FB"/>
    <w:rsid w:val="000039E7"/>
    <w:rsid w:val="00004126"/>
    <w:rsid w:val="00006551"/>
    <w:rsid w:val="00007CA4"/>
    <w:rsid w:val="000136DC"/>
    <w:rsid w:val="00021D08"/>
    <w:rsid w:val="0002221D"/>
    <w:rsid w:val="00026BEA"/>
    <w:rsid w:val="00036D06"/>
    <w:rsid w:val="0004546D"/>
    <w:rsid w:val="00045862"/>
    <w:rsid w:val="000525A0"/>
    <w:rsid w:val="00053359"/>
    <w:rsid w:val="000561F0"/>
    <w:rsid w:val="00074E0A"/>
    <w:rsid w:val="00075C41"/>
    <w:rsid w:val="00077E15"/>
    <w:rsid w:val="000870A7"/>
    <w:rsid w:val="00090EAC"/>
    <w:rsid w:val="000A0FCE"/>
    <w:rsid w:val="000B0C40"/>
    <w:rsid w:val="000B0C5F"/>
    <w:rsid w:val="000B2A60"/>
    <w:rsid w:val="000B3207"/>
    <w:rsid w:val="000B67E5"/>
    <w:rsid w:val="000D1E97"/>
    <w:rsid w:val="000D73F6"/>
    <w:rsid w:val="000D7489"/>
    <w:rsid w:val="000E1037"/>
    <w:rsid w:val="000E6C06"/>
    <w:rsid w:val="000F07D4"/>
    <w:rsid w:val="000F0E29"/>
    <w:rsid w:val="000F19C5"/>
    <w:rsid w:val="000F5153"/>
    <w:rsid w:val="000F5ED4"/>
    <w:rsid w:val="000F7C08"/>
    <w:rsid w:val="00103764"/>
    <w:rsid w:val="001043F8"/>
    <w:rsid w:val="00104625"/>
    <w:rsid w:val="00114563"/>
    <w:rsid w:val="0011594A"/>
    <w:rsid w:val="00121A04"/>
    <w:rsid w:val="0012399D"/>
    <w:rsid w:val="00125304"/>
    <w:rsid w:val="001318B8"/>
    <w:rsid w:val="001411A5"/>
    <w:rsid w:val="00143742"/>
    <w:rsid w:val="00146CD7"/>
    <w:rsid w:val="00150C2E"/>
    <w:rsid w:val="0015107F"/>
    <w:rsid w:val="0015409C"/>
    <w:rsid w:val="00163408"/>
    <w:rsid w:val="001648B5"/>
    <w:rsid w:val="00175536"/>
    <w:rsid w:val="00175C19"/>
    <w:rsid w:val="00180EF3"/>
    <w:rsid w:val="0018124E"/>
    <w:rsid w:val="00181AF7"/>
    <w:rsid w:val="00190A2C"/>
    <w:rsid w:val="0019448D"/>
    <w:rsid w:val="0019623F"/>
    <w:rsid w:val="00197F5A"/>
    <w:rsid w:val="001A5DFF"/>
    <w:rsid w:val="001A6D1B"/>
    <w:rsid w:val="001B06B7"/>
    <w:rsid w:val="001C0B2F"/>
    <w:rsid w:val="001C6342"/>
    <w:rsid w:val="001D41A8"/>
    <w:rsid w:val="001D4C40"/>
    <w:rsid w:val="001E7F0B"/>
    <w:rsid w:val="001F3B1D"/>
    <w:rsid w:val="001F5AF1"/>
    <w:rsid w:val="001F79A0"/>
    <w:rsid w:val="00201533"/>
    <w:rsid w:val="002022BF"/>
    <w:rsid w:val="0021082D"/>
    <w:rsid w:val="002119A5"/>
    <w:rsid w:val="00214333"/>
    <w:rsid w:val="0021628A"/>
    <w:rsid w:val="0022493E"/>
    <w:rsid w:val="00224B74"/>
    <w:rsid w:val="00226C67"/>
    <w:rsid w:val="0022734B"/>
    <w:rsid w:val="002305DE"/>
    <w:rsid w:val="00241E1B"/>
    <w:rsid w:val="00242D1F"/>
    <w:rsid w:val="00253A6F"/>
    <w:rsid w:val="00255BC2"/>
    <w:rsid w:val="002627E9"/>
    <w:rsid w:val="00262963"/>
    <w:rsid w:val="002637BE"/>
    <w:rsid w:val="002703EE"/>
    <w:rsid w:val="00273BEE"/>
    <w:rsid w:val="00276014"/>
    <w:rsid w:val="00277225"/>
    <w:rsid w:val="00281521"/>
    <w:rsid w:val="002928E1"/>
    <w:rsid w:val="0029294E"/>
    <w:rsid w:val="00292DF6"/>
    <w:rsid w:val="00294649"/>
    <w:rsid w:val="002A3CE4"/>
    <w:rsid w:val="002B0BB1"/>
    <w:rsid w:val="002B51F3"/>
    <w:rsid w:val="002B7151"/>
    <w:rsid w:val="002C0D59"/>
    <w:rsid w:val="002C0FBA"/>
    <w:rsid w:val="002C61EB"/>
    <w:rsid w:val="002D14DA"/>
    <w:rsid w:val="002D6B44"/>
    <w:rsid w:val="002E2684"/>
    <w:rsid w:val="002E2E35"/>
    <w:rsid w:val="002E7160"/>
    <w:rsid w:val="002F4B8F"/>
    <w:rsid w:val="00311C9B"/>
    <w:rsid w:val="00314698"/>
    <w:rsid w:val="003157E3"/>
    <w:rsid w:val="00315874"/>
    <w:rsid w:val="00323B12"/>
    <w:rsid w:val="00324B73"/>
    <w:rsid w:val="0032732A"/>
    <w:rsid w:val="00327351"/>
    <w:rsid w:val="00341483"/>
    <w:rsid w:val="00351000"/>
    <w:rsid w:val="00352399"/>
    <w:rsid w:val="0035581C"/>
    <w:rsid w:val="003715C7"/>
    <w:rsid w:val="00372134"/>
    <w:rsid w:val="00374B29"/>
    <w:rsid w:val="00384836"/>
    <w:rsid w:val="00387D73"/>
    <w:rsid w:val="00387EA4"/>
    <w:rsid w:val="00390856"/>
    <w:rsid w:val="003A371B"/>
    <w:rsid w:val="003B2CDD"/>
    <w:rsid w:val="003B5E35"/>
    <w:rsid w:val="003C0451"/>
    <w:rsid w:val="003C1508"/>
    <w:rsid w:val="003C156B"/>
    <w:rsid w:val="003C3B6C"/>
    <w:rsid w:val="003C5F65"/>
    <w:rsid w:val="003D1479"/>
    <w:rsid w:val="003D73C8"/>
    <w:rsid w:val="003F3802"/>
    <w:rsid w:val="003F4E07"/>
    <w:rsid w:val="003F7C5F"/>
    <w:rsid w:val="00405804"/>
    <w:rsid w:val="00412041"/>
    <w:rsid w:val="00413ECA"/>
    <w:rsid w:val="0041514C"/>
    <w:rsid w:val="00430540"/>
    <w:rsid w:val="00443B8B"/>
    <w:rsid w:val="00444DCD"/>
    <w:rsid w:val="0044679F"/>
    <w:rsid w:val="00457E3F"/>
    <w:rsid w:val="004619C8"/>
    <w:rsid w:val="004629BC"/>
    <w:rsid w:val="00463AC9"/>
    <w:rsid w:val="0046406A"/>
    <w:rsid w:val="00473176"/>
    <w:rsid w:val="00473705"/>
    <w:rsid w:val="00477027"/>
    <w:rsid w:val="00480E8B"/>
    <w:rsid w:val="00480F53"/>
    <w:rsid w:val="004906A6"/>
    <w:rsid w:val="004954D5"/>
    <w:rsid w:val="00497992"/>
    <w:rsid w:val="004A09EE"/>
    <w:rsid w:val="004A6677"/>
    <w:rsid w:val="004A66CF"/>
    <w:rsid w:val="004A7539"/>
    <w:rsid w:val="004B164A"/>
    <w:rsid w:val="004B226C"/>
    <w:rsid w:val="004B3FB8"/>
    <w:rsid w:val="004B50DB"/>
    <w:rsid w:val="004C2E95"/>
    <w:rsid w:val="004C5D30"/>
    <w:rsid w:val="004D2BC6"/>
    <w:rsid w:val="004D72CB"/>
    <w:rsid w:val="004E447F"/>
    <w:rsid w:val="004E7101"/>
    <w:rsid w:val="004F2B22"/>
    <w:rsid w:val="00510588"/>
    <w:rsid w:val="005123FC"/>
    <w:rsid w:val="00530BC1"/>
    <w:rsid w:val="005344AB"/>
    <w:rsid w:val="00536033"/>
    <w:rsid w:val="005414AB"/>
    <w:rsid w:val="00546493"/>
    <w:rsid w:val="00550A2E"/>
    <w:rsid w:val="005548C1"/>
    <w:rsid w:val="00555AEE"/>
    <w:rsid w:val="00561BDA"/>
    <w:rsid w:val="005663D2"/>
    <w:rsid w:val="00566677"/>
    <w:rsid w:val="00571F57"/>
    <w:rsid w:val="005729A5"/>
    <w:rsid w:val="0057447D"/>
    <w:rsid w:val="00576465"/>
    <w:rsid w:val="00580ED9"/>
    <w:rsid w:val="00587726"/>
    <w:rsid w:val="00587A07"/>
    <w:rsid w:val="00590389"/>
    <w:rsid w:val="005955DB"/>
    <w:rsid w:val="005B1EBD"/>
    <w:rsid w:val="005B239E"/>
    <w:rsid w:val="005C3D2E"/>
    <w:rsid w:val="005C4C59"/>
    <w:rsid w:val="005D0711"/>
    <w:rsid w:val="005D7B28"/>
    <w:rsid w:val="005E0233"/>
    <w:rsid w:val="005E04AA"/>
    <w:rsid w:val="005E2B14"/>
    <w:rsid w:val="005F49F8"/>
    <w:rsid w:val="005F4A38"/>
    <w:rsid w:val="00603A42"/>
    <w:rsid w:val="00607F99"/>
    <w:rsid w:val="00610C8B"/>
    <w:rsid w:val="00610EC2"/>
    <w:rsid w:val="00611CDC"/>
    <w:rsid w:val="00636E1C"/>
    <w:rsid w:val="006408D7"/>
    <w:rsid w:val="00640C3F"/>
    <w:rsid w:val="006479F2"/>
    <w:rsid w:val="00652443"/>
    <w:rsid w:val="00657D37"/>
    <w:rsid w:val="00670563"/>
    <w:rsid w:val="00673F27"/>
    <w:rsid w:val="006760F8"/>
    <w:rsid w:val="00677F45"/>
    <w:rsid w:val="00682CEE"/>
    <w:rsid w:val="00684CE7"/>
    <w:rsid w:val="00691085"/>
    <w:rsid w:val="00691F79"/>
    <w:rsid w:val="0069463F"/>
    <w:rsid w:val="00695CFE"/>
    <w:rsid w:val="00695E79"/>
    <w:rsid w:val="006A0BDC"/>
    <w:rsid w:val="006A1323"/>
    <w:rsid w:val="006A1A3F"/>
    <w:rsid w:val="006C6173"/>
    <w:rsid w:val="006D098A"/>
    <w:rsid w:val="006D1A90"/>
    <w:rsid w:val="006D6FC1"/>
    <w:rsid w:val="006D74C0"/>
    <w:rsid w:val="006E0081"/>
    <w:rsid w:val="006E2E8C"/>
    <w:rsid w:val="006F346D"/>
    <w:rsid w:val="006F387B"/>
    <w:rsid w:val="006F48DE"/>
    <w:rsid w:val="006F58B4"/>
    <w:rsid w:val="00704535"/>
    <w:rsid w:val="0071154C"/>
    <w:rsid w:val="007132ED"/>
    <w:rsid w:val="0071366B"/>
    <w:rsid w:val="007202CC"/>
    <w:rsid w:val="0072666B"/>
    <w:rsid w:val="00733E5C"/>
    <w:rsid w:val="00737507"/>
    <w:rsid w:val="007565C0"/>
    <w:rsid w:val="0076081E"/>
    <w:rsid w:val="00762303"/>
    <w:rsid w:val="007640AF"/>
    <w:rsid w:val="00766F88"/>
    <w:rsid w:val="0077221B"/>
    <w:rsid w:val="00773B9A"/>
    <w:rsid w:val="00776065"/>
    <w:rsid w:val="0078351F"/>
    <w:rsid w:val="00784C6D"/>
    <w:rsid w:val="00785DAB"/>
    <w:rsid w:val="0078688A"/>
    <w:rsid w:val="00793E65"/>
    <w:rsid w:val="00793E7D"/>
    <w:rsid w:val="00795581"/>
    <w:rsid w:val="007A1A48"/>
    <w:rsid w:val="007A246B"/>
    <w:rsid w:val="007B0277"/>
    <w:rsid w:val="007B1D99"/>
    <w:rsid w:val="007B1F4B"/>
    <w:rsid w:val="007B3ACB"/>
    <w:rsid w:val="007C0777"/>
    <w:rsid w:val="007C7874"/>
    <w:rsid w:val="007D1EB3"/>
    <w:rsid w:val="007D3C7B"/>
    <w:rsid w:val="007E16FD"/>
    <w:rsid w:val="007E3EE4"/>
    <w:rsid w:val="007E6302"/>
    <w:rsid w:val="007F2FBC"/>
    <w:rsid w:val="007F7A12"/>
    <w:rsid w:val="00806D1F"/>
    <w:rsid w:val="00816AD2"/>
    <w:rsid w:val="0081718D"/>
    <w:rsid w:val="0082010B"/>
    <w:rsid w:val="008221B6"/>
    <w:rsid w:val="0082379F"/>
    <w:rsid w:val="0082754B"/>
    <w:rsid w:val="00843A5C"/>
    <w:rsid w:val="008454B0"/>
    <w:rsid w:val="00852246"/>
    <w:rsid w:val="008543D4"/>
    <w:rsid w:val="008603E2"/>
    <w:rsid w:val="008613DF"/>
    <w:rsid w:val="00864504"/>
    <w:rsid w:val="00877864"/>
    <w:rsid w:val="00880EA2"/>
    <w:rsid w:val="00885AE8"/>
    <w:rsid w:val="00887306"/>
    <w:rsid w:val="008A008E"/>
    <w:rsid w:val="008A23D6"/>
    <w:rsid w:val="008A5C56"/>
    <w:rsid w:val="008A718B"/>
    <w:rsid w:val="008A7E75"/>
    <w:rsid w:val="008B0039"/>
    <w:rsid w:val="008B098F"/>
    <w:rsid w:val="008B2CD1"/>
    <w:rsid w:val="008B345E"/>
    <w:rsid w:val="008B5B32"/>
    <w:rsid w:val="008B5C37"/>
    <w:rsid w:val="008B6CAA"/>
    <w:rsid w:val="008B7423"/>
    <w:rsid w:val="008B7A88"/>
    <w:rsid w:val="008C4B27"/>
    <w:rsid w:val="008C58D6"/>
    <w:rsid w:val="008C6B1D"/>
    <w:rsid w:val="008C6CCA"/>
    <w:rsid w:val="008D1414"/>
    <w:rsid w:val="008E096A"/>
    <w:rsid w:val="008E2F3E"/>
    <w:rsid w:val="008F1BC4"/>
    <w:rsid w:val="008F267D"/>
    <w:rsid w:val="008F6692"/>
    <w:rsid w:val="009006D6"/>
    <w:rsid w:val="0091370D"/>
    <w:rsid w:val="00914B11"/>
    <w:rsid w:val="00914E59"/>
    <w:rsid w:val="00915677"/>
    <w:rsid w:val="00927FBF"/>
    <w:rsid w:val="00930C91"/>
    <w:rsid w:val="0093586A"/>
    <w:rsid w:val="0094626A"/>
    <w:rsid w:val="0094681D"/>
    <w:rsid w:val="00946B9E"/>
    <w:rsid w:val="009532AF"/>
    <w:rsid w:val="009542AA"/>
    <w:rsid w:val="00957F0F"/>
    <w:rsid w:val="0096683A"/>
    <w:rsid w:val="00966FEB"/>
    <w:rsid w:val="00970CF1"/>
    <w:rsid w:val="00982722"/>
    <w:rsid w:val="009870C2"/>
    <w:rsid w:val="0099262C"/>
    <w:rsid w:val="00992D09"/>
    <w:rsid w:val="00994C07"/>
    <w:rsid w:val="009B52AF"/>
    <w:rsid w:val="009B537C"/>
    <w:rsid w:val="009B6D2D"/>
    <w:rsid w:val="009C1F2A"/>
    <w:rsid w:val="009C4145"/>
    <w:rsid w:val="009C6C93"/>
    <w:rsid w:val="009D65DE"/>
    <w:rsid w:val="009E0F48"/>
    <w:rsid w:val="009F0BE1"/>
    <w:rsid w:val="009F31F5"/>
    <w:rsid w:val="009F6F33"/>
    <w:rsid w:val="009F751F"/>
    <w:rsid w:val="009F7B2A"/>
    <w:rsid w:val="00A014C2"/>
    <w:rsid w:val="00A0307E"/>
    <w:rsid w:val="00A20840"/>
    <w:rsid w:val="00A30052"/>
    <w:rsid w:val="00A30B49"/>
    <w:rsid w:val="00A365AF"/>
    <w:rsid w:val="00A4218A"/>
    <w:rsid w:val="00A42CD4"/>
    <w:rsid w:val="00A600AA"/>
    <w:rsid w:val="00A6180F"/>
    <w:rsid w:val="00A75C6B"/>
    <w:rsid w:val="00A82B5C"/>
    <w:rsid w:val="00A857B1"/>
    <w:rsid w:val="00A87DC1"/>
    <w:rsid w:val="00A90F60"/>
    <w:rsid w:val="00A92C10"/>
    <w:rsid w:val="00AA23C0"/>
    <w:rsid w:val="00AA348E"/>
    <w:rsid w:val="00AA381A"/>
    <w:rsid w:val="00AB3890"/>
    <w:rsid w:val="00AB3D33"/>
    <w:rsid w:val="00AC216E"/>
    <w:rsid w:val="00AC28FA"/>
    <w:rsid w:val="00AC544A"/>
    <w:rsid w:val="00AC5B8B"/>
    <w:rsid w:val="00AD335A"/>
    <w:rsid w:val="00AD338D"/>
    <w:rsid w:val="00AE35BB"/>
    <w:rsid w:val="00AF5FAA"/>
    <w:rsid w:val="00B02B4F"/>
    <w:rsid w:val="00B14C47"/>
    <w:rsid w:val="00B157FF"/>
    <w:rsid w:val="00B23419"/>
    <w:rsid w:val="00B2521E"/>
    <w:rsid w:val="00B26A30"/>
    <w:rsid w:val="00B34619"/>
    <w:rsid w:val="00B375D1"/>
    <w:rsid w:val="00B416BB"/>
    <w:rsid w:val="00B42C33"/>
    <w:rsid w:val="00B50233"/>
    <w:rsid w:val="00B50933"/>
    <w:rsid w:val="00B51E91"/>
    <w:rsid w:val="00B52B4B"/>
    <w:rsid w:val="00B53035"/>
    <w:rsid w:val="00B60EC6"/>
    <w:rsid w:val="00B61A5B"/>
    <w:rsid w:val="00B668F3"/>
    <w:rsid w:val="00B67178"/>
    <w:rsid w:val="00B94ECE"/>
    <w:rsid w:val="00B96712"/>
    <w:rsid w:val="00BA279E"/>
    <w:rsid w:val="00BB2B9D"/>
    <w:rsid w:val="00BB5AA9"/>
    <w:rsid w:val="00BB662D"/>
    <w:rsid w:val="00BB7632"/>
    <w:rsid w:val="00BC05A5"/>
    <w:rsid w:val="00BC136C"/>
    <w:rsid w:val="00BC4BE8"/>
    <w:rsid w:val="00BC6004"/>
    <w:rsid w:val="00BE2F1C"/>
    <w:rsid w:val="00BF45AA"/>
    <w:rsid w:val="00C03151"/>
    <w:rsid w:val="00C06183"/>
    <w:rsid w:val="00C13D8F"/>
    <w:rsid w:val="00C14C7E"/>
    <w:rsid w:val="00C22D73"/>
    <w:rsid w:val="00C23FDD"/>
    <w:rsid w:val="00C31B53"/>
    <w:rsid w:val="00C31E48"/>
    <w:rsid w:val="00C3676D"/>
    <w:rsid w:val="00C37305"/>
    <w:rsid w:val="00C40221"/>
    <w:rsid w:val="00C4190A"/>
    <w:rsid w:val="00C42EF6"/>
    <w:rsid w:val="00C437DE"/>
    <w:rsid w:val="00C462C1"/>
    <w:rsid w:val="00C47656"/>
    <w:rsid w:val="00C5271D"/>
    <w:rsid w:val="00C52ABD"/>
    <w:rsid w:val="00C5722F"/>
    <w:rsid w:val="00C7165C"/>
    <w:rsid w:val="00C76322"/>
    <w:rsid w:val="00C82BDA"/>
    <w:rsid w:val="00C91CB0"/>
    <w:rsid w:val="00C94F44"/>
    <w:rsid w:val="00CA1CA2"/>
    <w:rsid w:val="00CA32FA"/>
    <w:rsid w:val="00CA3D36"/>
    <w:rsid w:val="00CA61D7"/>
    <w:rsid w:val="00CA6234"/>
    <w:rsid w:val="00CB05BD"/>
    <w:rsid w:val="00CB3816"/>
    <w:rsid w:val="00CC3B56"/>
    <w:rsid w:val="00CD06FC"/>
    <w:rsid w:val="00CD0E42"/>
    <w:rsid w:val="00CE0064"/>
    <w:rsid w:val="00CE1C0E"/>
    <w:rsid w:val="00CE22E1"/>
    <w:rsid w:val="00CF004B"/>
    <w:rsid w:val="00CF4C06"/>
    <w:rsid w:val="00D01E34"/>
    <w:rsid w:val="00D045FB"/>
    <w:rsid w:val="00D06C6B"/>
    <w:rsid w:val="00D12B84"/>
    <w:rsid w:val="00D21F0E"/>
    <w:rsid w:val="00D23891"/>
    <w:rsid w:val="00D27B4E"/>
    <w:rsid w:val="00D27F69"/>
    <w:rsid w:val="00D3000D"/>
    <w:rsid w:val="00D301EF"/>
    <w:rsid w:val="00D305F3"/>
    <w:rsid w:val="00D3208B"/>
    <w:rsid w:val="00D32662"/>
    <w:rsid w:val="00D326A8"/>
    <w:rsid w:val="00D37421"/>
    <w:rsid w:val="00D42A34"/>
    <w:rsid w:val="00D42BDA"/>
    <w:rsid w:val="00D43AF1"/>
    <w:rsid w:val="00D4456E"/>
    <w:rsid w:val="00D4599F"/>
    <w:rsid w:val="00D50E88"/>
    <w:rsid w:val="00D568E7"/>
    <w:rsid w:val="00D612F6"/>
    <w:rsid w:val="00D64D56"/>
    <w:rsid w:val="00D67842"/>
    <w:rsid w:val="00D70C7E"/>
    <w:rsid w:val="00D74E7A"/>
    <w:rsid w:val="00D77DDC"/>
    <w:rsid w:val="00D80A4D"/>
    <w:rsid w:val="00D87230"/>
    <w:rsid w:val="00D87945"/>
    <w:rsid w:val="00D90BCA"/>
    <w:rsid w:val="00DA1F4C"/>
    <w:rsid w:val="00DA2D14"/>
    <w:rsid w:val="00DA6B80"/>
    <w:rsid w:val="00DB107D"/>
    <w:rsid w:val="00DB4F99"/>
    <w:rsid w:val="00DB72D7"/>
    <w:rsid w:val="00DC0F5F"/>
    <w:rsid w:val="00DC47C2"/>
    <w:rsid w:val="00DE51DE"/>
    <w:rsid w:val="00DE6137"/>
    <w:rsid w:val="00DF1F1D"/>
    <w:rsid w:val="00DF32DC"/>
    <w:rsid w:val="00E04B45"/>
    <w:rsid w:val="00E10259"/>
    <w:rsid w:val="00E1066B"/>
    <w:rsid w:val="00E15AC9"/>
    <w:rsid w:val="00E202D6"/>
    <w:rsid w:val="00E223B2"/>
    <w:rsid w:val="00E238BF"/>
    <w:rsid w:val="00E25655"/>
    <w:rsid w:val="00E25CF9"/>
    <w:rsid w:val="00E30D0F"/>
    <w:rsid w:val="00E333B8"/>
    <w:rsid w:val="00E3697C"/>
    <w:rsid w:val="00E43D3C"/>
    <w:rsid w:val="00E51C6A"/>
    <w:rsid w:val="00E5616B"/>
    <w:rsid w:val="00E57091"/>
    <w:rsid w:val="00E60605"/>
    <w:rsid w:val="00E61761"/>
    <w:rsid w:val="00E62E5A"/>
    <w:rsid w:val="00E64C0F"/>
    <w:rsid w:val="00E77F97"/>
    <w:rsid w:val="00E80BC0"/>
    <w:rsid w:val="00E908DE"/>
    <w:rsid w:val="00E90B03"/>
    <w:rsid w:val="00E96677"/>
    <w:rsid w:val="00EA1D81"/>
    <w:rsid w:val="00EA1DD3"/>
    <w:rsid w:val="00EB6888"/>
    <w:rsid w:val="00EB7281"/>
    <w:rsid w:val="00EB7817"/>
    <w:rsid w:val="00ED6BB1"/>
    <w:rsid w:val="00EE2FC1"/>
    <w:rsid w:val="00EE35AB"/>
    <w:rsid w:val="00EE537F"/>
    <w:rsid w:val="00EF25F6"/>
    <w:rsid w:val="00F00631"/>
    <w:rsid w:val="00F056EF"/>
    <w:rsid w:val="00F059A1"/>
    <w:rsid w:val="00F068FD"/>
    <w:rsid w:val="00F07AAE"/>
    <w:rsid w:val="00F253D9"/>
    <w:rsid w:val="00F400A4"/>
    <w:rsid w:val="00F43735"/>
    <w:rsid w:val="00F44274"/>
    <w:rsid w:val="00F505EE"/>
    <w:rsid w:val="00F60931"/>
    <w:rsid w:val="00F61FA3"/>
    <w:rsid w:val="00F629D6"/>
    <w:rsid w:val="00F62AD9"/>
    <w:rsid w:val="00F8245C"/>
    <w:rsid w:val="00F90101"/>
    <w:rsid w:val="00F9060D"/>
    <w:rsid w:val="00F97516"/>
    <w:rsid w:val="00FA7A2A"/>
    <w:rsid w:val="00FB7004"/>
    <w:rsid w:val="00FB7D3C"/>
    <w:rsid w:val="00FC23F0"/>
    <w:rsid w:val="00FC3564"/>
    <w:rsid w:val="00FC4F31"/>
    <w:rsid w:val="00FC6013"/>
    <w:rsid w:val="00FD07D6"/>
    <w:rsid w:val="00FD62EE"/>
    <w:rsid w:val="00FE71F5"/>
    <w:rsid w:val="00FF2173"/>
    <w:rsid w:val="00FF2CF5"/>
    <w:rsid w:val="00FF2EC1"/>
    <w:rsid w:val="00FF308C"/>
    <w:rsid w:val="00FF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43D4F"/>
  <w15:chartTrackingRefBased/>
  <w15:docId w15:val="{01758255-2B76-4DB4-8C41-F2E2DA61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0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B239E"/>
    <w:rPr>
      <w:sz w:val="18"/>
      <w:szCs w:val="18"/>
    </w:rPr>
  </w:style>
  <w:style w:type="paragraph" w:styleId="CommentText">
    <w:name w:val="annotation text"/>
    <w:basedOn w:val="Normal"/>
    <w:link w:val="CommentTextChar"/>
    <w:uiPriority w:val="99"/>
    <w:semiHidden/>
    <w:unhideWhenUsed/>
    <w:rsid w:val="005B239E"/>
    <w:pPr>
      <w:spacing w:after="0" w:line="240" w:lineRule="auto"/>
    </w:pPr>
    <w:rPr>
      <w:rFonts w:ascii="Arial" w:eastAsia="Arial" w:hAnsi="Arial" w:cs="Arial"/>
      <w:color w:val="000000"/>
      <w:sz w:val="24"/>
      <w:szCs w:val="24"/>
    </w:rPr>
  </w:style>
  <w:style w:type="character" w:customStyle="1" w:styleId="CommentTextChar">
    <w:name w:val="Comment Text Char"/>
    <w:basedOn w:val="DefaultParagraphFont"/>
    <w:link w:val="CommentText"/>
    <w:uiPriority w:val="99"/>
    <w:semiHidden/>
    <w:rsid w:val="005B239E"/>
    <w:rPr>
      <w:rFonts w:ascii="Arial" w:eastAsia="Arial" w:hAnsi="Arial" w:cs="Arial"/>
      <w:color w:val="000000"/>
      <w:sz w:val="24"/>
      <w:szCs w:val="24"/>
    </w:rPr>
  </w:style>
  <w:style w:type="paragraph" w:styleId="NoSpacing">
    <w:name w:val="No Spacing"/>
    <w:uiPriority w:val="1"/>
    <w:qFormat/>
    <w:rsid w:val="005B239E"/>
    <w:pPr>
      <w:spacing w:after="0" w:line="240" w:lineRule="auto"/>
    </w:pPr>
    <w:rPr>
      <w:rFonts w:ascii="Arial" w:eastAsia="Arial" w:hAnsi="Arial" w:cs="Arial"/>
      <w:color w:val="000000"/>
    </w:rPr>
  </w:style>
  <w:style w:type="paragraph" w:styleId="EndnoteText">
    <w:name w:val="endnote text"/>
    <w:basedOn w:val="Normal"/>
    <w:link w:val="EndnoteTextChar"/>
    <w:uiPriority w:val="99"/>
    <w:semiHidden/>
    <w:unhideWhenUsed/>
    <w:rsid w:val="00677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77F45"/>
    <w:rPr>
      <w:sz w:val="20"/>
      <w:szCs w:val="20"/>
    </w:rPr>
  </w:style>
  <w:style w:type="character" w:styleId="EndnoteReference">
    <w:name w:val="endnote reference"/>
    <w:basedOn w:val="DefaultParagraphFont"/>
    <w:uiPriority w:val="99"/>
    <w:semiHidden/>
    <w:unhideWhenUsed/>
    <w:rsid w:val="00677F45"/>
    <w:rPr>
      <w:vertAlign w:val="superscript"/>
    </w:rPr>
  </w:style>
  <w:style w:type="character" w:styleId="Hyperlink">
    <w:name w:val="Hyperlink"/>
    <w:basedOn w:val="DefaultParagraphFont"/>
    <w:uiPriority w:val="99"/>
    <w:unhideWhenUsed/>
    <w:rsid w:val="00F60931"/>
    <w:rPr>
      <w:color w:val="0000FF"/>
      <w:u w:val="single"/>
    </w:rPr>
  </w:style>
  <w:style w:type="paragraph" w:styleId="Header">
    <w:name w:val="header"/>
    <w:basedOn w:val="Normal"/>
    <w:link w:val="HeaderChar"/>
    <w:uiPriority w:val="99"/>
    <w:unhideWhenUsed/>
    <w:rsid w:val="00966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FEB"/>
  </w:style>
  <w:style w:type="paragraph" w:styleId="Footer">
    <w:name w:val="footer"/>
    <w:basedOn w:val="Normal"/>
    <w:link w:val="FooterChar"/>
    <w:uiPriority w:val="99"/>
    <w:unhideWhenUsed/>
    <w:rsid w:val="00966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FEB"/>
  </w:style>
  <w:style w:type="character" w:customStyle="1" w:styleId="UnresolvedMention">
    <w:name w:val="Unresolved Mention"/>
    <w:basedOn w:val="DefaultParagraphFont"/>
    <w:uiPriority w:val="99"/>
    <w:semiHidden/>
    <w:unhideWhenUsed/>
    <w:rsid w:val="00CD06F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7447D"/>
    <w:pPr>
      <w:spacing w:after="160"/>
    </w:pPr>
    <w:rPr>
      <w:rFonts w:asciiTheme="minorHAnsi" w:eastAsiaTheme="minorHAnsi" w:hAnsiTheme="minorHAnsi" w:cstheme="minorBidi"/>
      <w:b/>
      <w:bCs/>
      <w:color w:val="auto"/>
      <w:sz w:val="20"/>
      <w:szCs w:val="20"/>
    </w:rPr>
  </w:style>
  <w:style w:type="character" w:customStyle="1" w:styleId="CommentSubjectChar">
    <w:name w:val="Comment Subject Char"/>
    <w:basedOn w:val="CommentTextChar"/>
    <w:link w:val="CommentSubject"/>
    <w:uiPriority w:val="99"/>
    <w:semiHidden/>
    <w:rsid w:val="0057447D"/>
    <w:rPr>
      <w:rFonts w:ascii="Arial" w:eastAsia="Arial" w:hAnsi="Arial" w:cs="Arial"/>
      <w:b/>
      <w:bCs/>
      <w:color w:val="000000"/>
      <w:sz w:val="20"/>
      <w:szCs w:val="20"/>
    </w:rPr>
  </w:style>
  <w:style w:type="table" w:styleId="TableGrid">
    <w:name w:val="Table Grid"/>
    <w:basedOn w:val="TableNormal"/>
    <w:uiPriority w:val="39"/>
    <w:rsid w:val="007202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75C19"/>
    <w:rPr>
      <w:color w:val="954F72" w:themeColor="followedHyperlink"/>
      <w:u w:val="single"/>
    </w:rPr>
  </w:style>
  <w:style w:type="character" w:customStyle="1" w:styleId="markedcontent">
    <w:name w:val="markedcontent"/>
    <w:basedOn w:val="DefaultParagraphFont"/>
    <w:rsid w:val="007640AF"/>
  </w:style>
  <w:style w:type="paragraph" w:styleId="Title">
    <w:name w:val="Title"/>
    <w:basedOn w:val="Normal"/>
    <w:next w:val="Normal"/>
    <w:link w:val="TitleChar"/>
    <w:uiPriority w:val="10"/>
    <w:qFormat/>
    <w:rsid w:val="007375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5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05B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B05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B1558-8B59-4E72-9584-D3C4A4F0D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7443</Words>
  <Characters>42430</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dc:creator>
  <cp:keywords/>
  <dc:description/>
  <cp:lastModifiedBy>O'Connor</cp:lastModifiedBy>
  <cp:revision>3</cp:revision>
  <dcterms:created xsi:type="dcterms:W3CDTF">2022-01-10T17:12:00Z</dcterms:created>
  <dcterms:modified xsi:type="dcterms:W3CDTF">2022-01-10T17:12:00Z</dcterms:modified>
</cp:coreProperties>
</file>