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8769A" w14:textId="77777777" w:rsidR="00511FAE" w:rsidRPr="00511FAE" w:rsidRDefault="00511FAE" w:rsidP="00511FAE">
      <w:r w:rsidRPr="00511FAE">
        <w:t>An In-Depth Scientific Review of the Head and Neck Cancer Immunotherapy Landscape in the United States and European Union: Current Status and 5-Year Forecast</w:t>
      </w:r>
    </w:p>
    <w:p w14:paraId="6B3A965C" w14:textId="77777777" w:rsidR="00511FAE" w:rsidRPr="00511FAE" w:rsidRDefault="00511FAE" w:rsidP="00511FAE">
      <w:r w:rsidRPr="00511FAE">
        <w:rPr>
          <w:b/>
          <w:bCs/>
        </w:rPr>
        <w:t>Current Date: 2025-10-02</w:t>
      </w:r>
    </w:p>
    <w:p w14:paraId="41A72BE7" w14:textId="77777777" w:rsidR="00511FAE" w:rsidRPr="00511FAE" w:rsidRDefault="00511FAE" w:rsidP="00511FAE">
      <w:pPr>
        <w:rPr>
          <w:b/>
          <w:bCs/>
        </w:rPr>
      </w:pPr>
      <w:r w:rsidRPr="00511FAE">
        <w:rPr>
          <w:b/>
          <w:bCs/>
        </w:rPr>
        <w:t>Executive Summary</w:t>
      </w:r>
    </w:p>
    <w:p w14:paraId="454C1243" w14:textId="77777777" w:rsidR="00511FAE" w:rsidRPr="00511FAE" w:rsidRDefault="00511FAE" w:rsidP="00511FAE">
      <w:r w:rsidRPr="00511FAE">
        <w:t>The immunotherapy landscape for head and neck cancer, primarily head and neck squamous cell carcinoma (HNSCC), in the United States (US) and European Union (EU) has matured significantly, establishing checkpoint inhibitors as a cornerstone of care. The current combined market is valued at approximately $3.2 to $4.0 billion and is projected to grow at a robust compound annual growth rate (CAGR) of 9-12% through 2029 [</w:t>
      </w:r>
      <w:hyperlink r:id="rId5" w:tgtFrame="_blank" w:history="1">
        <w:r w:rsidRPr="00511FAE">
          <w:rPr>
            <w:rStyle w:val="Hyperlink"/>
          </w:rPr>
          <w:t>19</w:t>
        </w:r>
      </w:hyperlink>
      <w:r w:rsidRPr="00511FAE">
        <w:t>][</w:t>
      </w:r>
      <w:hyperlink r:id="rId6" w:tgtFrame="_blank" w:history="1">
        <w:r w:rsidRPr="00511FAE">
          <w:rPr>
            <w:rStyle w:val="Hyperlink"/>
          </w:rPr>
          <w:t>20</w:t>
        </w:r>
      </w:hyperlink>
      <w:r w:rsidRPr="00511FAE">
        <w:t>][</w:t>
      </w:r>
      <w:hyperlink r:id="rId7" w:tgtFrame="_blank" w:history="1">
        <w:r w:rsidRPr="00511FAE">
          <w:rPr>
            <w:rStyle w:val="Hyperlink"/>
          </w:rPr>
          <w:t>21</w:t>
        </w:r>
      </w:hyperlink>
      <w:r w:rsidRPr="00511FAE">
        <w:t>][</w:t>
      </w:r>
      <w:hyperlink r:id="rId8" w:tgtFrame="_blank" w:history="1">
        <w:r w:rsidRPr="00511FAE">
          <w:rPr>
            <w:rStyle w:val="Hyperlink"/>
          </w:rPr>
          <w:t>22</w:t>
        </w:r>
      </w:hyperlink>
      <w:r w:rsidRPr="00511FAE">
        <w:t>]. This growth is fueled by the expansion of indications into earlier disease settings and a burgeoning pipeline of novel combinations and modalities.</w:t>
      </w:r>
    </w:p>
    <w:p w14:paraId="126569E9" w14:textId="77777777" w:rsidR="00511FAE" w:rsidRPr="00511FAE" w:rsidRDefault="00511FAE" w:rsidP="00511FAE">
      <w:r w:rsidRPr="00511FAE">
        <w:t>Pembrolizumab (Keytruda) and nivolumab (</w:t>
      </w:r>
      <w:proofErr w:type="spellStart"/>
      <w:r w:rsidRPr="00511FAE">
        <w:t>Opdivo</w:t>
      </w:r>
      <w:proofErr w:type="spellEnd"/>
      <w:r w:rsidRPr="00511FAE">
        <w:t>) dominate the current market, with pembrolizumab holding a market share exceeding 50% [</w:t>
      </w:r>
      <w:hyperlink r:id="rId9" w:tgtFrame="_blank" w:history="1">
        <w:r w:rsidRPr="00511FAE">
          <w:rPr>
            <w:rStyle w:val="Hyperlink"/>
          </w:rPr>
          <w:t>30</w:t>
        </w:r>
      </w:hyperlink>
      <w:r w:rsidRPr="00511FAE">
        <w:t>][</w:t>
      </w:r>
      <w:hyperlink r:id="rId10" w:tgtFrame="_blank" w:history="1">
        <w:r w:rsidRPr="00511FAE">
          <w:rPr>
            <w:rStyle w:val="Hyperlink"/>
          </w:rPr>
          <w:t>31</w:t>
        </w:r>
      </w:hyperlink>
      <w:r w:rsidRPr="00511FAE">
        <w:t xml:space="preserve">]. A major paradigm shift occurred in June 2025 with the FDA's approval of pembrolizumab for peri-operative use in </w:t>
      </w:r>
      <w:proofErr w:type="spellStart"/>
      <w:r w:rsidRPr="00511FAE">
        <w:t>resectable</w:t>
      </w:r>
      <w:proofErr w:type="spellEnd"/>
      <w:r w:rsidRPr="00511FAE">
        <w:t xml:space="preserve"> HNSCC, marking the first approval in this setting and promising to reshape treatment algorithms [</w:t>
      </w:r>
      <w:hyperlink r:id="rId11" w:tgtFrame="_blank" w:history="1">
        <w:r w:rsidRPr="00511FAE">
          <w:rPr>
            <w:rStyle w:val="Hyperlink"/>
          </w:rPr>
          <w:t>1</w:t>
        </w:r>
      </w:hyperlink>
      <w:r w:rsidRPr="00511FAE">
        <w:t>][</w:t>
      </w:r>
      <w:hyperlink r:id="rId12" w:tgtFrame="_blank" w:history="1">
        <w:r w:rsidRPr="00511FAE">
          <w:rPr>
            <w:rStyle w:val="Hyperlink"/>
          </w:rPr>
          <w:t>2</w:t>
        </w:r>
      </w:hyperlink>
      <w:r w:rsidRPr="00511FAE">
        <w:t>].</w:t>
      </w:r>
    </w:p>
    <w:p w14:paraId="579CD3C1" w14:textId="77777777" w:rsidR="00511FAE" w:rsidRPr="00511FAE" w:rsidRDefault="00511FAE" w:rsidP="00511FAE">
      <w:r w:rsidRPr="00511FAE">
        <w:t>The 5-year forecast indicates a strategic shift from monotherapy and dual-ICI combinations towards a "PD-1 backbone plus novel agent" strategy. The pipeline is rich with innovation, including bispecific antibodies, antibody-drug conjugates (ADCs), cytokine-based therapies, and vaccine combinations targeting mechanisms of resistance. Key upcoming catalysts in 2025-2026 are expected for agents like the ADC PYX-201 and the vaccine IO102-IO103, though many of these programs still await mature Overall Survival (OS) data [</w:t>
      </w:r>
      <w:hyperlink r:id="rId13" w:tgtFrame="_blank" w:history="1">
        <w:r w:rsidRPr="00511FAE">
          <w:rPr>
            <w:rStyle w:val="Hyperlink"/>
          </w:rPr>
          <w:t>39</w:t>
        </w:r>
      </w:hyperlink>
      <w:r w:rsidRPr="00511FAE">
        <w:t xml:space="preserve">]. Cytokine therapies, particularly </w:t>
      </w:r>
      <w:proofErr w:type="spellStart"/>
      <w:r w:rsidRPr="00511FAE">
        <w:t>Multikine</w:t>
      </w:r>
      <w:proofErr w:type="spellEnd"/>
      <w:r w:rsidRPr="00511FAE">
        <w:t>, are advancing through late-stage trials with clear regulatory pathways defined by the FDA [citation:68]. The future of HNSCC immunotherapy will be defined by biomarker-driven patient selection, the successful integration of these novel combinations, and navigating the evolving health-economic landscape in both the US and EU.</w:t>
      </w:r>
    </w:p>
    <w:p w14:paraId="36747139" w14:textId="77777777" w:rsidR="00511FAE" w:rsidRPr="00511FAE" w:rsidRDefault="00511FAE" w:rsidP="00511FAE">
      <w:pPr>
        <w:rPr>
          <w:b/>
          <w:bCs/>
        </w:rPr>
      </w:pPr>
      <w:r w:rsidRPr="00511FAE">
        <w:rPr>
          <w:b/>
          <w:bCs/>
        </w:rPr>
        <w:t>1. Current Status: The Checkpoint Inhibitor Backbone in HNSCC</w:t>
      </w:r>
    </w:p>
    <w:p w14:paraId="2C2876F1" w14:textId="77777777" w:rsidR="00511FAE" w:rsidRPr="00511FAE" w:rsidRDefault="00511FAE" w:rsidP="00511FAE">
      <w:r w:rsidRPr="00511FAE">
        <w:t>The treatment of recurrent/metastatic (R/M) HNSCC has been revolutionized by the approval of PD-1 inhibitors. In both the US and EU, pembrolizumab and nivolumab are the established standards of care.</w:t>
      </w:r>
    </w:p>
    <w:p w14:paraId="2767D039" w14:textId="77777777" w:rsidR="00511FAE" w:rsidRPr="00511FAE" w:rsidRDefault="00511FAE" w:rsidP="00511FAE">
      <w:pPr>
        <w:numPr>
          <w:ilvl w:val="0"/>
          <w:numId w:val="1"/>
        </w:numPr>
      </w:pPr>
      <w:r w:rsidRPr="00511FAE">
        <w:rPr>
          <w:b/>
          <w:bCs/>
        </w:rPr>
        <w:t>Pembrolizumab (Keytruda, Merck &amp; Co.)</w:t>
      </w:r>
      <w:r w:rsidRPr="00511FAE">
        <w:t>: Approved in the US and EU as a first-line treatment for R/M HNSCC, either as monotherapy for patients with a PD-L1 Combined Positive Score (CPS) ≥1 or in combination with platinum and 5-</w:t>
      </w:r>
      <w:r w:rsidRPr="00511FAE">
        <w:lastRenderedPageBreak/>
        <w:t>fluorouracil (5-FU) chemotherapy for all patients, irrespective of PD-L1 status. This approval was based on the pivotal </w:t>
      </w:r>
      <w:r w:rsidRPr="00511FAE">
        <w:rPr>
          <w:b/>
          <w:bCs/>
        </w:rPr>
        <w:t>KEYNOTE-048</w:t>
      </w:r>
      <w:r w:rsidRPr="00511FAE">
        <w:t> trial [</w:t>
      </w:r>
      <w:hyperlink r:id="rId14" w:tgtFrame="_blank" w:history="1">
        <w:r w:rsidRPr="00511FAE">
          <w:rPr>
            <w:rStyle w:val="Hyperlink"/>
          </w:rPr>
          <w:t>3</w:t>
        </w:r>
      </w:hyperlink>
      <w:r w:rsidRPr="00511FAE">
        <w:t>]. It is also approved as a second-line agent.</w:t>
      </w:r>
    </w:p>
    <w:p w14:paraId="54ABD7EC" w14:textId="77777777" w:rsidR="00511FAE" w:rsidRPr="00511FAE" w:rsidRDefault="00511FAE" w:rsidP="00511FAE">
      <w:pPr>
        <w:numPr>
          <w:ilvl w:val="0"/>
          <w:numId w:val="1"/>
        </w:numPr>
      </w:pPr>
      <w:r w:rsidRPr="00511FAE">
        <w:rPr>
          <w:b/>
          <w:bCs/>
        </w:rPr>
        <w:t>Nivolumab (</w:t>
      </w:r>
      <w:proofErr w:type="spellStart"/>
      <w:r w:rsidRPr="00511FAE">
        <w:rPr>
          <w:b/>
          <w:bCs/>
        </w:rPr>
        <w:t>Opdivo</w:t>
      </w:r>
      <w:proofErr w:type="spellEnd"/>
      <w:r w:rsidRPr="00511FAE">
        <w:rPr>
          <w:b/>
          <w:bCs/>
        </w:rPr>
        <w:t>, Bristol-Myers Squibb)</w:t>
      </w:r>
      <w:r w:rsidRPr="00511FAE">
        <w:t>: Holds full approval in the US and EU for the treatment of patients with platinum-refractory R/M HNSCC, based on the survival benefit demonstrated in the </w:t>
      </w:r>
      <w:r w:rsidRPr="00511FAE">
        <w:rPr>
          <w:b/>
          <w:bCs/>
        </w:rPr>
        <w:t>CheckMate-141</w:t>
      </w:r>
      <w:r w:rsidRPr="00511FAE">
        <w:t> trial [</w:t>
      </w:r>
      <w:hyperlink r:id="rId15" w:tgtFrame="_blank" w:history="1">
        <w:r w:rsidRPr="00511FAE">
          <w:rPr>
            <w:rStyle w:val="Hyperlink"/>
          </w:rPr>
          <w:t>4</w:t>
        </w:r>
      </w:hyperlink>
      <w:r w:rsidRPr="00511FAE">
        <w:t>].</w:t>
      </w:r>
    </w:p>
    <w:p w14:paraId="5F8761EF" w14:textId="77777777" w:rsidR="00511FAE" w:rsidRPr="00511FAE" w:rsidRDefault="00511FAE" w:rsidP="00511FAE">
      <w:r w:rsidRPr="00511FAE">
        <w:t>A landmark development in 2025 was the FDA's approval of </w:t>
      </w:r>
      <w:r w:rsidRPr="00511FAE">
        <w:rPr>
          <w:b/>
          <w:bCs/>
        </w:rPr>
        <w:t>pembrolizumab</w:t>
      </w:r>
      <w:r w:rsidRPr="00511FAE">
        <w:t xml:space="preserve"> for the peri-operative (neoadjuvant plus adjuvant) treatment of </w:t>
      </w:r>
      <w:proofErr w:type="spellStart"/>
      <w:r w:rsidRPr="00511FAE">
        <w:t>resectable</w:t>
      </w:r>
      <w:proofErr w:type="spellEnd"/>
      <w:r w:rsidRPr="00511FAE">
        <w:t xml:space="preserve"> stage III-IVA HNSCC. This decision, based on the </w:t>
      </w:r>
      <w:r w:rsidRPr="00511FAE">
        <w:rPr>
          <w:b/>
          <w:bCs/>
        </w:rPr>
        <w:t>KEYNOTE-689</w:t>
      </w:r>
      <w:r w:rsidRPr="00511FAE">
        <w:t> trial, is the first of its kind and moves immunotherapy into a curative-intent setting for locally advanced disease [</w:t>
      </w:r>
      <w:hyperlink r:id="rId16" w:tgtFrame="_blank" w:history="1">
        <w:r w:rsidRPr="00511FAE">
          <w:rPr>
            <w:rStyle w:val="Hyperlink"/>
          </w:rPr>
          <w:t>1</w:t>
        </w:r>
      </w:hyperlink>
      <w:r w:rsidRPr="00511FAE">
        <w:t>][</w:t>
      </w:r>
      <w:hyperlink r:id="rId17" w:tgtFrame="_blank" w:history="1">
        <w:r w:rsidRPr="00511FAE">
          <w:rPr>
            <w:rStyle w:val="Hyperlink"/>
          </w:rPr>
          <w:t>2</w:t>
        </w:r>
      </w:hyperlink>
      <w:r w:rsidRPr="00511FAE">
        <w:t>].</w:t>
      </w:r>
    </w:p>
    <w:p w14:paraId="67C4E88F" w14:textId="77777777" w:rsidR="00511FAE" w:rsidRPr="00511FAE" w:rsidRDefault="00511FAE" w:rsidP="00511FAE">
      <w:r w:rsidRPr="00511FAE">
        <w:t>The table below summarizes the key approved checkpoint inhibitors.</w:t>
      </w:r>
    </w:p>
    <w:p w14:paraId="081AB4E2" w14:textId="77777777" w:rsidR="00511FAE" w:rsidRPr="00511FAE" w:rsidRDefault="00511FAE" w:rsidP="00511FAE">
      <w:r w:rsidRPr="00511FAE">
        <w:rPr>
          <w:b/>
          <w:bCs/>
        </w:rPr>
        <w:t>Table 1: Key Approved Checkpoint Inhibitors for HNSCC in the US and EU</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3"/>
        <w:gridCol w:w="650"/>
        <w:gridCol w:w="2884"/>
        <w:gridCol w:w="1319"/>
        <w:gridCol w:w="1669"/>
      </w:tblGrid>
      <w:tr w:rsidR="00511FAE" w:rsidRPr="00511FAE" w14:paraId="3450BF6E"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399EA0B" w14:textId="77777777" w:rsidR="00511FAE" w:rsidRPr="00511FAE" w:rsidRDefault="00511FAE" w:rsidP="00511FAE">
            <w:r w:rsidRPr="00511FAE">
              <w:t>Drug Name (Company)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2B4545B" w14:textId="77777777" w:rsidR="00511FAE" w:rsidRPr="00511FAE" w:rsidRDefault="00511FAE" w:rsidP="00511FAE">
            <w:r w:rsidRPr="00511FAE">
              <w:t>Target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B14EEEB" w14:textId="77777777" w:rsidR="00511FAE" w:rsidRPr="00511FAE" w:rsidRDefault="00511FAE" w:rsidP="00511FAE">
            <w:r w:rsidRPr="00511FAE">
              <w:t>Approved Setting(s)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D1E6845" w14:textId="77777777" w:rsidR="00511FAE" w:rsidRPr="00511FAE" w:rsidRDefault="00511FAE" w:rsidP="00511FAE">
            <w:r w:rsidRPr="00511FAE">
              <w:t>Key Trial</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292C9B3" w14:textId="77777777" w:rsidR="00511FAE" w:rsidRPr="00511FAE" w:rsidRDefault="00511FAE" w:rsidP="00511FAE">
            <w:r w:rsidRPr="00511FAE">
              <w:t>Region(s)</w:t>
            </w:r>
          </w:p>
        </w:tc>
      </w:tr>
      <w:tr w:rsidR="00511FAE" w:rsidRPr="00511FAE" w14:paraId="1C810CC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8CCABEA" w14:textId="77777777" w:rsidR="00511FAE" w:rsidRPr="00511FAE" w:rsidRDefault="00511FAE" w:rsidP="00511FAE">
            <w:r w:rsidRPr="00511FAE">
              <w:rPr>
                <w:b/>
                <w:bCs/>
              </w:rPr>
              <w:t>Pembrolizumab</w:t>
            </w:r>
            <w:r w:rsidRPr="00511FAE">
              <w:t> (Merck &amp; Co.)</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EEBF863" w14:textId="77777777" w:rsidR="00511FAE" w:rsidRPr="00511FAE" w:rsidRDefault="00511FAE" w:rsidP="00511FAE">
            <w:proofErr w:type="gramStart"/>
            <w:r w:rsidRPr="00511FAE">
              <w:t>PD</w:t>
            </w:r>
            <w:proofErr w:type="gramEnd"/>
            <w:r w:rsidRPr="00511FAE">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A4D9A3" w14:textId="77777777" w:rsidR="00511FAE" w:rsidRPr="00511FAE" w:rsidRDefault="00511FAE" w:rsidP="00511FAE">
            <w:r w:rsidRPr="00511FAE">
              <w:rPr>
                <w:b/>
                <w:bCs/>
              </w:rPr>
              <w:t>1L R/M HNSCC:</w:t>
            </w:r>
            <w:r w:rsidRPr="00511FAE">
              <w:t> Monotherapy (CPS ≥1) or + Chemo (all)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3E1CCD" w14:textId="77777777" w:rsidR="00511FAE" w:rsidRPr="00511FAE" w:rsidRDefault="00511FAE" w:rsidP="00511FAE">
            <w:r w:rsidRPr="00511FAE">
              <w:t>KEYNOTE-048</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1E3D578" w14:textId="77777777" w:rsidR="00511FAE" w:rsidRPr="00511FAE" w:rsidRDefault="00511FAE" w:rsidP="00511FAE">
            <w:r w:rsidRPr="00511FAE">
              <w:t>US &amp; EU</w:t>
            </w:r>
          </w:p>
        </w:tc>
      </w:tr>
      <w:tr w:rsidR="00511FAE" w:rsidRPr="00511FAE" w14:paraId="4E27797D"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DD3D9E8" w14:textId="77777777" w:rsidR="00511FAE" w:rsidRPr="00511FAE" w:rsidRDefault="00511FAE" w:rsidP="00511FAE"/>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35B58D2" w14:textId="77777777" w:rsidR="00511FAE" w:rsidRPr="00511FAE" w:rsidRDefault="00511FAE" w:rsidP="00511FAE"/>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26B4B54" w14:textId="77777777" w:rsidR="00511FAE" w:rsidRPr="00511FAE" w:rsidRDefault="00511FAE" w:rsidP="00511FAE">
            <w:r w:rsidRPr="00511FAE">
              <w:rPr>
                <w:b/>
                <w:bCs/>
              </w:rPr>
              <w:t>2L R/M HNSCC:</w:t>
            </w:r>
            <w:r w:rsidRPr="00511FAE">
              <w:t> Post-platinum</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935A398" w14:textId="77777777" w:rsidR="00511FAE" w:rsidRPr="00511FAE" w:rsidRDefault="00511FAE" w:rsidP="00511FAE">
            <w:r w:rsidRPr="00511FAE">
              <w:t>KEYNOTE-040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9D1BC0A" w14:textId="77777777" w:rsidR="00511FAE" w:rsidRPr="00511FAE" w:rsidRDefault="00511FAE" w:rsidP="00511FAE">
            <w:r w:rsidRPr="00511FAE">
              <w:t>US &amp; EU</w:t>
            </w:r>
          </w:p>
        </w:tc>
      </w:tr>
      <w:tr w:rsidR="00511FAE" w:rsidRPr="00511FAE" w14:paraId="1DB3504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B6C908B" w14:textId="77777777" w:rsidR="00511FAE" w:rsidRPr="00511FAE" w:rsidRDefault="00511FAE" w:rsidP="00511FAE"/>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EF2000E" w14:textId="77777777" w:rsidR="00511FAE" w:rsidRPr="00511FAE" w:rsidRDefault="00511FAE" w:rsidP="00511FAE"/>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4F917F0" w14:textId="77777777" w:rsidR="00511FAE" w:rsidRPr="00511FAE" w:rsidRDefault="00511FAE" w:rsidP="00511FAE">
            <w:r w:rsidRPr="00511FAE">
              <w:rPr>
                <w:b/>
                <w:bCs/>
              </w:rPr>
              <w:t>Peri-operative LA-HNSCC:</w:t>
            </w:r>
            <w:r w:rsidRPr="00511FAE">
              <w:t> Neoadjuvant + Adjuvant (Stage III-IVA, CPS ≥1)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3183FF4" w14:textId="77777777" w:rsidR="00511FAE" w:rsidRPr="00511FAE" w:rsidRDefault="00511FAE" w:rsidP="00511FAE">
            <w:r w:rsidRPr="00511FAE">
              <w:t>KEYNOTE-689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45A77D1" w14:textId="77777777" w:rsidR="00511FAE" w:rsidRPr="00511FAE" w:rsidRDefault="00511FAE" w:rsidP="00511FAE">
            <w:r w:rsidRPr="00511FAE">
              <w:t>US (Approved June 2025)</w:t>
            </w:r>
          </w:p>
        </w:tc>
      </w:tr>
      <w:tr w:rsidR="00511FAE" w:rsidRPr="00511FAE" w14:paraId="6BCB1F7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31BE5AD" w14:textId="77777777" w:rsidR="00511FAE" w:rsidRPr="00511FAE" w:rsidRDefault="00511FAE" w:rsidP="00511FAE">
            <w:r w:rsidRPr="00511FAE">
              <w:rPr>
                <w:b/>
                <w:bCs/>
              </w:rPr>
              <w:t>Nivolumab</w:t>
            </w:r>
            <w:r w:rsidRPr="00511FAE">
              <w:t> (Bristol-Myers Squibb)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46D990" w14:textId="77777777" w:rsidR="00511FAE" w:rsidRPr="00511FAE" w:rsidRDefault="00511FAE" w:rsidP="00511FAE">
            <w:proofErr w:type="gramStart"/>
            <w:r w:rsidRPr="00511FAE">
              <w:t>PD</w:t>
            </w:r>
            <w:proofErr w:type="gramEnd"/>
            <w:r w:rsidRPr="00511FAE">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915609A" w14:textId="77777777" w:rsidR="00511FAE" w:rsidRPr="00511FAE" w:rsidRDefault="00511FAE" w:rsidP="00511FAE">
            <w:r w:rsidRPr="00511FAE">
              <w:rPr>
                <w:b/>
                <w:bCs/>
              </w:rPr>
              <w:t>2L R/M HNSCC:</w:t>
            </w:r>
            <w:r w:rsidRPr="00511FAE">
              <w:t> Post-platinum</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427C504" w14:textId="77777777" w:rsidR="00511FAE" w:rsidRPr="00511FAE" w:rsidRDefault="00511FAE" w:rsidP="00511FAE">
            <w:r w:rsidRPr="00511FAE">
              <w:t>CheckMate-141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4BE18D2" w14:textId="77777777" w:rsidR="00511FAE" w:rsidRPr="00511FAE" w:rsidRDefault="00511FAE" w:rsidP="00511FAE">
            <w:r w:rsidRPr="00511FAE">
              <w:t>US &amp; EU</w:t>
            </w:r>
          </w:p>
        </w:tc>
      </w:tr>
      <w:tr w:rsidR="00511FAE" w:rsidRPr="00511FAE" w14:paraId="46C198D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A83A0CD" w14:textId="77777777" w:rsidR="00511FAE" w:rsidRPr="00511FAE" w:rsidRDefault="00511FAE" w:rsidP="00511FAE">
            <w:proofErr w:type="spellStart"/>
            <w:r w:rsidRPr="00511FAE">
              <w:rPr>
                <w:b/>
                <w:bCs/>
              </w:rPr>
              <w:t>Dostarlimab</w:t>
            </w:r>
            <w:proofErr w:type="spellEnd"/>
            <w:r w:rsidRPr="00511FAE">
              <w:t> (</w:t>
            </w:r>
            <w:proofErr w:type="spellStart"/>
            <w:r w:rsidRPr="00511FAE">
              <w:t>Tesaro</w:t>
            </w:r>
            <w:proofErr w:type="spellEnd"/>
            <w:r w:rsidRPr="00511FAE">
              <w:t>/GSK)</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6BCC0B2" w14:textId="77777777" w:rsidR="00511FAE" w:rsidRPr="00511FAE" w:rsidRDefault="00511FAE" w:rsidP="00511FAE">
            <w:proofErr w:type="gramStart"/>
            <w:r w:rsidRPr="00511FAE">
              <w:t>PD</w:t>
            </w:r>
            <w:proofErr w:type="gramEnd"/>
            <w:r w:rsidRPr="00511FAE">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395FE8" w14:textId="77777777" w:rsidR="00511FAE" w:rsidRPr="00511FAE" w:rsidRDefault="00511FAE" w:rsidP="00511FAE">
            <w:r w:rsidRPr="00511FAE">
              <w:t>Approved for other indications; in Phase III for HNSCC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E2108B2" w14:textId="77777777" w:rsidR="00511FAE" w:rsidRPr="00511FAE" w:rsidRDefault="00511FAE" w:rsidP="00511FAE">
            <w:r w:rsidRPr="00511FAE">
              <w:t>N/A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4575E19" w14:textId="77777777" w:rsidR="00511FAE" w:rsidRPr="00511FAE" w:rsidRDefault="00511FAE" w:rsidP="00511FAE">
            <w:r w:rsidRPr="00511FAE">
              <w:t>EU (Germany) [</w:t>
            </w:r>
            <w:hyperlink r:id="rId18" w:tgtFrame="_blank" w:history="1">
              <w:r w:rsidRPr="00511FAE">
                <w:rPr>
                  <w:rStyle w:val="Hyperlink"/>
                </w:rPr>
                <w:t>18</w:t>
              </w:r>
            </w:hyperlink>
            <w:r w:rsidRPr="00511FAE">
              <w:t>]</w:t>
            </w:r>
          </w:p>
        </w:tc>
      </w:tr>
      <w:tr w:rsidR="00511FAE" w:rsidRPr="00511FAE" w14:paraId="034FFEB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C11F71B" w14:textId="77777777" w:rsidR="00511FAE" w:rsidRPr="00511FAE" w:rsidRDefault="00511FAE" w:rsidP="00511FAE">
            <w:r w:rsidRPr="00511FAE">
              <w:rPr>
                <w:b/>
                <w:bCs/>
              </w:rPr>
              <w:t>Atezolizumab</w:t>
            </w:r>
            <w:r w:rsidRPr="00511FAE">
              <w:t> (Roche)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8418FB7" w14:textId="77777777" w:rsidR="00511FAE" w:rsidRPr="00511FAE" w:rsidRDefault="00511FAE" w:rsidP="00511FAE">
            <w:proofErr w:type="gramStart"/>
            <w:r w:rsidRPr="00511FAE">
              <w:t>PD</w:t>
            </w:r>
            <w:proofErr w:type="gramEnd"/>
            <w:r w:rsidRPr="00511FAE">
              <w:t>-L1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6332F34" w14:textId="77777777" w:rsidR="00511FAE" w:rsidRPr="00511FAE" w:rsidRDefault="00511FAE" w:rsidP="00511FAE">
            <w:r w:rsidRPr="00511FAE">
              <w:t>Approved for other indications; HNSCC development discontinued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4A6C1EC" w14:textId="77777777" w:rsidR="00511FAE" w:rsidRPr="00511FAE" w:rsidRDefault="00511FAE" w:rsidP="00511FAE">
            <w:r w:rsidRPr="00511FAE">
              <w:t>N/A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C6A4118" w14:textId="77777777" w:rsidR="00511FAE" w:rsidRPr="00511FAE" w:rsidRDefault="00511FAE" w:rsidP="00511FAE">
            <w:r w:rsidRPr="00511FAE">
              <w:t>EU (Italy) [</w:t>
            </w:r>
            <w:hyperlink r:id="rId19" w:tgtFrame="_blank" w:history="1">
              <w:r w:rsidRPr="00511FAE">
                <w:rPr>
                  <w:rStyle w:val="Hyperlink"/>
                </w:rPr>
                <w:t>18</w:t>
              </w:r>
            </w:hyperlink>
            <w:r w:rsidRPr="00511FAE">
              <w:t>]</w:t>
            </w:r>
          </w:p>
        </w:tc>
      </w:tr>
    </w:tbl>
    <w:p w14:paraId="2EEAEFB9" w14:textId="77777777" w:rsidR="00511FAE" w:rsidRPr="00511FAE" w:rsidRDefault="00511FAE" w:rsidP="00511FAE">
      <w:pPr>
        <w:rPr>
          <w:b/>
          <w:bCs/>
        </w:rPr>
      </w:pPr>
      <w:r w:rsidRPr="00511FAE">
        <w:rPr>
          <w:b/>
          <w:bCs/>
        </w:rPr>
        <w:t>2. Clinical Trial Data Deep Dive: Efficacy and Safety Profiles</w:t>
      </w:r>
    </w:p>
    <w:p w14:paraId="05FB45C2" w14:textId="77777777" w:rsidR="00511FAE" w:rsidRPr="00511FAE" w:rsidRDefault="00511FAE" w:rsidP="00511FAE">
      <w:pPr>
        <w:rPr>
          <w:b/>
          <w:bCs/>
        </w:rPr>
      </w:pPr>
      <w:r w:rsidRPr="00511FAE">
        <w:rPr>
          <w:b/>
          <w:bCs/>
        </w:rPr>
        <w:lastRenderedPageBreak/>
        <w:t>2.1. Efficacy in Recurrent/Metastatic (R/M) HNSCC</w:t>
      </w:r>
    </w:p>
    <w:p w14:paraId="13AFDAC7" w14:textId="77777777" w:rsidR="00511FAE" w:rsidRPr="00511FAE" w:rsidRDefault="00511FAE" w:rsidP="00511FAE">
      <w:pPr>
        <w:numPr>
          <w:ilvl w:val="0"/>
          <w:numId w:val="2"/>
        </w:numPr>
      </w:pPr>
      <w:r w:rsidRPr="00511FAE">
        <w:rPr>
          <w:b/>
          <w:bCs/>
        </w:rPr>
        <w:t>KEYNOTE-040 (NCT02252042)</w:t>
      </w:r>
      <w:r w:rsidRPr="00511FAE">
        <w:t xml:space="preserve">: In the </w:t>
      </w:r>
      <w:proofErr w:type="gramStart"/>
      <w:r w:rsidRPr="00511FAE">
        <w:t>second-line</w:t>
      </w:r>
      <w:proofErr w:type="gramEnd"/>
      <w:r w:rsidRPr="00511FAE">
        <w:t xml:space="preserve"> setting for R/M HNSCC, pembrolizumab demonstrated a median OS of 8.4 months versus 7.1 months for standard of care (HR 0.79). The benefit was more pronounced in patients with PD-L1 TPS ≥50%, with a median OS of 11.6 months (HR 0.62). Long-term follow-up showed a 6-year OS rate of 6.5% with pembrolizumab versus 2.4% for standard care.</w:t>
      </w:r>
    </w:p>
    <w:p w14:paraId="5C68B9B7" w14:textId="77777777" w:rsidR="00511FAE" w:rsidRPr="00511FAE" w:rsidRDefault="00511FAE" w:rsidP="00511FAE">
      <w:pPr>
        <w:numPr>
          <w:ilvl w:val="0"/>
          <w:numId w:val="2"/>
        </w:numPr>
      </w:pPr>
      <w:r w:rsidRPr="00511FAE">
        <w:rPr>
          <w:b/>
          <w:bCs/>
        </w:rPr>
        <w:t>CheckMate-651 (NCT02741570)</w:t>
      </w:r>
      <w:r w:rsidRPr="00511FAE">
        <w:t>: This Phase III trial evaluating nivolumab plus ipilimumab (CTLA-4 inhibitor) versus the EXTREME chemotherapy regimen in first-line R/M HNSCC failed to meet its primary endpoint for OS (HR 0.95). However, the combination showed a significantly better safety profile, with Grade 3/4 treatment-related adverse events (TRAEs) occurring in 28% of patients compared to 71% in the EXTREME arm.</w:t>
      </w:r>
    </w:p>
    <w:p w14:paraId="38A98EE0" w14:textId="77777777" w:rsidR="00511FAE" w:rsidRPr="00511FAE" w:rsidRDefault="00511FAE" w:rsidP="00511FAE">
      <w:pPr>
        <w:numPr>
          <w:ilvl w:val="0"/>
          <w:numId w:val="2"/>
        </w:numPr>
      </w:pPr>
      <w:r w:rsidRPr="00511FAE">
        <w:rPr>
          <w:b/>
          <w:bCs/>
        </w:rPr>
        <w:t>Chemo-free vs. Chemo-combination</w:t>
      </w:r>
      <w:r w:rsidRPr="00511FAE">
        <w:t>: A post-hoc analysis of KEYNOTE-048 data in patients with CPS ≥1 suggested that adding chemotherapy to pembrolizumab provided a modest 1.04-month improvement in 12-month restricted mean survival time for PFS, but no significant OS gain, raising important questions about the balance between toxicity and benefit for this patient subgroup [</w:t>
      </w:r>
      <w:hyperlink r:id="rId20" w:tgtFrame="_blank" w:history="1">
        <w:r w:rsidRPr="00511FAE">
          <w:rPr>
            <w:rStyle w:val="Hyperlink"/>
          </w:rPr>
          <w:t>7</w:t>
        </w:r>
      </w:hyperlink>
      <w:r w:rsidRPr="00511FAE">
        <w:t>].</w:t>
      </w:r>
    </w:p>
    <w:p w14:paraId="5BDB08B5" w14:textId="77777777" w:rsidR="00511FAE" w:rsidRPr="00511FAE" w:rsidRDefault="00511FAE" w:rsidP="00511FAE">
      <w:pPr>
        <w:rPr>
          <w:b/>
          <w:bCs/>
        </w:rPr>
      </w:pPr>
      <w:r w:rsidRPr="00511FAE">
        <w:rPr>
          <w:b/>
          <w:bCs/>
        </w:rPr>
        <w:t>2.2. Efficacy in Locally Advanced (LA) HNSCC</w:t>
      </w:r>
    </w:p>
    <w:p w14:paraId="7CE9DFB7" w14:textId="77777777" w:rsidR="00511FAE" w:rsidRPr="00511FAE" w:rsidRDefault="00511FAE" w:rsidP="00511FAE">
      <w:r w:rsidRPr="00511FAE">
        <w:t>The use of immunotherapy in the curative-intent setting for LA-HNSCC has yielded mixed but increasingly positive results.</w:t>
      </w:r>
    </w:p>
    <w:p w14:paraId="33387920" w14:textId="77777777" w:rsidR="00511FAE" w:rsidRPr="00511FAE" w:rsidRDefault="00511FAE" w:rsidP="00511FAE">
      <w:pPr>
        <w:numPr>
          <w:ilvl w:val="0"/>
          <w:numId w:val="3"/>
        </w:numPr>
      </w:pPr>
      <w:r w:rsidRPr="00511FAE">
        <w:rPr>
          <w:b/>
          <w:bCs/>
        </w:rPr>
        <w:t>KEYNOTE-689 (NCT03765918)</w:t>
      </w:r>
      <w:r w:rsidRPr="00511FAE">
        <w:t>: This trial established the role of peri-operative pembrolizumab. It met its primary endpoint of event-free survival (EFS), showing a significant benefit across all populations.</w:t>
      </w:r>
    </w:p>
    <w:p w14:paraId="188B8E07" w14:textId="77777777" w:rsidR="00511FAE" w:rsidRPr="00511FAE" w:rsidRDefault="00511FAE" w:rsidP="00511FAE">
      <w:pPr>
        <w:numPr>
          <w:ilvl w:val="1"/>
          <w:numId w:val="3"/>
        </w:numPr>
      </w:pPr>
      <w:r w:rsidRPr="00511FAE">
        <w:rPr>
          <w:b/>
          <w:bCs/>
        </w:rPr>
        <w:t>CPS ≥10</w:t>
      </w:r>
      <w:r w:rsidRPr="00511FAE">
        <w:t>: Median EFS of 59.7 vs. 26.9 months (HR 0.66, p=0.00217).</w:t>
      </w:r>
    </w:p>
    <w:p w14:paraId="3CD46E5F" w14:textId="77777777" w:rsidR="00511FAE" w:rsidRPr="00511FAE" w:rsidRDefault="00511FAE" w:rsidP="00511FAE">
      <w:pPr>
        <w:numPr>
          <w:ilvl w:val="1"/>
          <w:numId w:val="3"/>
        </w:numPr>
      </w:pPr>
      <w:r w:rsidRPr="00511FAE">
        <w:rPr>
          <w:b/>
          <w:bCs/>
        </w:rPr>
        <w:t>CPS ≥1</w:t>
      </w:r>
      <w:r w:rsidRPr="00511FAE">
        <w:t>: Median EFS of 59.7 vs. 29.6 months (HR 0.70, p=0.00140).</w:t>
      </w:r>
    </w:p>
    <w:p w14:paraId="3C9B0575" w14:textId="77777777" w:rsidR="00511FAE" w:rsidRPr="00511FAE" w:rsidRDefault="00511FAE" w:rsidP="00511FAE">
      <w:pPr>
        <w:numPr>
          <w:ilvl w:val="1"/>
          <w:numId w:val="3"/>
        </w:numPr>
      </w:pPr>
      <w:r w:rsidRPr="00511FAE">
        <w:rPr>
          <w:b/>
          <w:bCs/>
        </w:rPr>
        <w:t>All-comers (ITT)</w:t>
      </w:r>
      <w:r w:rsidRPr="00511FAE">
        <w:t>: Median EFS of 51.8 vs. 30.4 months (HR 0.73, p=0.00411).</w:t>
      </w:r>
      <w:r w:rsidRPr="00511FAE">
        <w:br/>
        <w:t>The regimen was well-tolerated, with surgery completed in approximately 88% of patients [</w:t>
      </w:r>
      <w:hyperlink r:id="rId21" w:tgtFrame="_blank" w:history="1">
        <w:r w:rsidRPr="00511FAE">
          <w:rPr>
            <w:rStyle w:val="Hyperlink"/>
          </w:rPr>
          <w:t>2</w:t>
        </w:r>
      </w:hyperlink>
      <w:r w:rsidRPr="00511FAE">
        <w:t>].</w:t>
      </w:r>
    </w:p>
    <w:p w14:paraId="222D3644" w14:textId="77777777" w:rsidR="00511FAE" w:rsidRPr="00511FAE" w:rsidRDefault="00511FAE" w:rsidP="00511FAE">
      <w:pPr>
        <w:numPr>
          <w:ilvl w:val="0"/>
          <w:numId w:val="3"/>
        </w:numPr>
      </w:pPr>
      <w:r w:rsidRPr="00511FAE">
        <w:rPr>
          <w:b/>
          <w:bCs/>
        </w:rPr>
        <w:t>KEYNOTE-412 (NCT03040999)</w:t>
      </w:r>
      <w:r w:rsidRPr="00511FAE">
        <w:t>: This study evaluated pembrolizumab concurrently with chemoradiotherapy (CRT). It met its primary EFS endpoint, with an HR of 0.79 favoring the pembrolizumab arm. In the CPS ≥1 subgroup, median EFS was 70.9 months versus 48.3 months (HR 0.80).</w:t>
      </w:r>
    </w:p>
    <w:p w14:paraId="3B87A399" w14:textId="77777777" w:rsidR="00511FAE" w:rsidRPr="00511FAE" w:rsidRDefault="00511FAE" w:rsidP="00511FAE">
      <w:pPr>
        <w:numPr>
          <w:ilvl w:val="0"/>
          <w:numId w:val="3"/>
        </w:numPr>
      </w:pPr>
      <w:r w:rsidRPr="00511FAE">
        <w:rPr>
          <w:b/>
          <w:bCs/>
        </w:rPr>
        <w:lastRenderedPageBreak/>
        <w:t>Adjuvant Nivolumab (NCT03576417)</w:t>
      </w:r>
      <w:r w:rsidRPr="00511FAE">
        <w:t>: In the post-operative setting for high-risk patients, adjuvant nivolumab improved disease-free survival (DFS) with an HR of 0.76 (p=0.034), resulting in a 3-year DFS rate of 63.1% versus 52.5% for placebo.</w:t>
      </w:r>
    </w:p>
    <w:p w14:paraId="5D9BF6B4" w14:textId="77777777" w:rsidR="00511FAE" w:rsidRPr="00511FAE" w:rsidRDefault="00511FAE" w:rsidP="00511FAE">
      <w:pPr>
        <w:numPr>
          <w:ilvl w:val="0"/>
          <w:numId w:val="3"/>
        </w:numPr>
      </w:pPr>
      <w:r w:rsidRPr="00511FAE">
        <w:rPr>
          <w:b/>
          <w:bCs/>
        </w:rPr>
        <w:t>IMspire150 (NCT03452137)</w:t>
      </w:r>
      <w:r w:rsidRPr="00511FAE">
        <w:t>: In contrast, this trial of adjuvant atezolizumab (PD-L1 inhibitor) did not meet its primary EFS endpoint (HR 0.94), leading to the discontinuation of its development in HNSCC.</w:t>
      </w:r>
    </w:p>
    <w:p w14:paraId="4354343A" w14:textId="77777777" w:rsidR="00511FAE" w:rsidRPr="00511FAE" w:rsidRDefault="00511FAE" w:rsidP="00511FAE">
      <w:pPr>
        <w:rPr>
          <w:b/>
          <w:bCs/>
        </w:rPr>
      </w:pPr>
      <w:r w:rsidRPr="00511FAE">
        <w:rPr>
          <w:b/>
          <w:bCs/>
        </w:rPr>
        <w:t>2.3. Safety Profile Summary</w:t>
      </w:r>
    </w:p>
    <w:p w14:paraId="106470F0" w14:textId="77777777" w:rsidR="00511FAE" w:rsidRPr="00511FAE" w:rsidRDefault="00511FAE" w:rsidP="00511FAE">
      <w:r w:rsidRPr="00511FAE">
        <w:t>Checkpoint inhibitors share a common class of immune-related adverse events (</w:t>
      </w:r>
      <w:proofErr w:type="spellStart"/>
      <w:r w:rsidRPr="00511FAE">
        <w:t>irAEs</w:t>
      </w:r>
      <w:proofErr w:type="spellEnd"/>
      <w:r w:rsidRPr="00511FAE">
        <w:t>), which are generally manageable but can be severe.</w:t>
      </w:r>
    </w:p>
    <w:p w14:paraId="784D4ED2" w14:textId="77777777" w:rsidR="00511FAE" w:rsidRPr="00511FAE" w:rsidRDefault="00511FAE" w:rsidP="00511FAE">
      <w:r w:rsidRPr="00511FAE">
        <w:rPr>
          <w:b/>
          <w:bCs/>
        </w:rPr>
        <w:t>Table 2: Safety Summary of Key Immunotherapies in HNSCC</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30"/>
        <w:gridCol w:w="2006"/>
        <w:gridCol w:w="2409"/>
        <w:gridCol w:w="1968"/>
        <w:gridCol w:w="762"/>
      </w:tblGrid>
      <w:tr w:rsidR="00511FAE" w:rsidRPr="00511FAE" w14:paraId="608E6A71"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8D5D1DD" w14:textId="77777777" w:rsidR="00511FAE" w:rsidRPr="00511FAE" w:rsidRDefault="00511FAE" w:rsidP="00511FAE">
            <w:r w:rsidRPr="00511FAE">
              <w:t>Drug/Regimen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DE0E3A0" w14:textId="77777777" w:rsidR="00511FAE" w:rsidRPr="00511FAE" w:rsidRDefault="00511FAE" w:rsidP="00511FAE">
            <w:r w:rsidRPr="00511FAE">
              <w:t>Grade 3-5 TRAEs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78950E2" w14:textId="77777777" w:rsidR="00511FAE" w:rsidRPr="00511FAE" w:rsidRDefault="00511FAE" w:rsidP="00511FAE">
            <w:r w:rsidRPr="00511FAE">
              <w:t>Most Common AEs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9F0CD2F" w14:textId="77777777" w:rsidR="00511FAE" w:rsidRPr="00511FAE" w:rsidRDefault="00511FAE" w:rsidP="00511FAE">
            <w:r w:rsidRPr="00511FAE">
              <w:t>Treatment-Related Deaths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5FC712C" w14:textId="77777777" w:rsidR="00511FAE" w:rsidRPr="00511FAE" w:rsidRDefault="00511FAE" w:rsidP="00511FAE">
            <w:r w:rsidRPr="00511FAE">
              <w:t>Source</w:t>
            </w:r>
          </w:p>
        </w:tc>
      </w:tr>
      <w:tr w:rsidR="00511FAE" w:rsidRPr="00511FAE" w14:paraId="225E90B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965980" w14:textId="77777777" w:rsidR="00511FAE" w:rsidRPr="00511FAE" w:rsidRDefault="00511FAE" w:rsidP="00511FAE">
            <w:r w:rsidRPr="00511FAE">
              <w:rPr>
                <w:b/>
                <w:bCs/>
              </w:rPr>
              <w:t>Pembrolizumab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CF46547" w14:textId="77777777" w:rsidR="00511FAE" w:rsidRPr="00511FAE" w:rsidRDefault="00511FAE" w:rsidP="00511FAE">
            <w:r w:rsidRPr="00511FAE">
              <w:t>11.3% - 13.4%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6DE5691" w14:textId="77777777" w:rsidR="00511FAE" w:rsidRPr="00511FAE" w:rsidRDefault="00511FAE" w:rsidP="00511FAE">
            <w:r w:rsidRPr="00511FAE">
              <w:t>Hypothyroidism, fatigue, rash</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AABE998" w14:textId="77777777" w:rsidR="00511FAE" w:rsidRPr="00511FAE" w:rsidRDefault="00511FAE" w:rsidP="00511FAE">
            <w:r w:rsidRPr="00511FAE">
              <w:t>1.0% - 1.3%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02D3BDE" w14:textId="77777777" w:rsidR="00511FAE" w:rsidRPr="00511FAE" w:rsidRDefault="00511FAE" w:rsidP="00511FAE">
            <w:r w:rsidRPr="00511FAE">
              <w:t>[</w:t>
            </w:r>
            <w:hyperlink r:id="rId22" w:tgtFrame="_blank" w:history="1">
              <w:r w:rsidRPr="00511FAE">
                <w:rPr>
                  <w:rStyle w:val="Hyperlink"/>
                </w:rPr>
                <w:t>38</w:t>
              </w:r>
            </w:hyperlink>
            <w:r w:rsidRPr="00511FAE">
              <w:t>]</w:t>
            </w:r>
          </w:p>
        </w:tc>
      </w:tr>
      <w:tr w:rsidR="00511FAE" w:rsidRPr="00511FAE" w14:paraId="2471B02C"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0E26086" w14:textId="77777777" w:rsidR="00511FAE" w:rsidRPr="00511FAE" w:rsidRDefault="00511FAE" w:rsidP="00511FAE">
            <w:r w:rsidRPr="00511FAE">
              <w:rPr>
                <w:b/>
                <w:bCs/>
              </w:rPr>
              <w:t>Nivolumab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9DB652" w14:textId="77777777" w:rsidR="00511FAE" w:rsidRPr="00511FAE" w:rsidRDefault="00511FAE" w:rsidP="00511FAE">
            <w:r w:rsidRPr="00511FAE">
              <w:t>13.1%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8681FC2" w14:textId="77777777" w:rsidR="00511FAE" w:rsidRPr="00511FAE" w:rsidRDefault="00511FAE" w:rsidP="00511FAE">
            <w:r w:rsidRPr="00511FAE">
              <w:t>Fatigue, skin reactions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D97499D" w14:textId="77777777" w:rsidR="00511FAE" w:rsidRPr="00511FAE" w:rsidRDefault="00511FAE" w:rsidP="00511FAE">
            <w:r w:rsidRPr="00511FAE">
              <w:t>0.6% - 0.7%</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FEFFAB5" w14:textId="77777777" w:rsidR="00511FAE" w:rsidRPr="00511FAE" w:rsidRDefault="00511FAE" w:rsidP="00511FAE">
            <w:r w:rsidRPr="00511FAE">
              <w:t>[</w:t>
            </w:r>
            <w:hyperlink r:id="rId23" w:tgtFrame="_blank" w:history="1">
              <w:r w:rsidRPr="00511FAE">
                <w:rPr>
                  <w:rStyle w:val="Hyperlink"/>
                </w:rPr>
                <w:t>38</w:t>
              </w:r>
            </w:hyperlink>
            <w:r w:rsidRPr="00511FAE">
              <w:t>]</w:t>
            </w:r>
          </w:p>
        </w:tc>
      </w:tr>
      <w:tr w:rsidR="00511FAE" w:rsidRPr="00511FAE" w14:paraId="1EA8B18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880473A" w14:textId="77777777" w:rsidR="00511FAE" w:rsidRPr="00511FAE" w:rsidRDefault="00511FAE" w:rsidP="00511FAE">
            <w:r w:rsidRPr="00511FAE">
              <w:rPr>
                <w:b/>
                <w:bCs/>
              </w:rPr>
              <w:t>Nivolumab + Ipilimumab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C393B3D" w14:textId="77777777" w:rsidR="00511FAE" w:rsidRPr="00511FAE" w:rsidRDefault="00511FAE" w:rsidP="00511FAE">
            <w:r w:rsidRPr="00511FAE">
              <w:t>28%</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AA24B5C" w14:textId="77777777" w:rsidR="00511FAE" w:rsidRPr="00511FAE" w:rsidRDefault="00511FAE" w:rsidP="00511FAE">
            <w:r w:rsidRPr="00511FAE">
              <w:t xml:space="preserve">Standard </w:t>
            </w:r>
            <w:proofErr w:type="spellStart"/>
            <w:r w:rsidRPr="00511FAE">
              <w:t>irAEs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F31C4BE" w14:textId="77777777" w:rsidR="00511FAE" w:rsidRPr="00511FAE" w:rsidRDefault="00511FAE" w:rsidP="00511FAE">
            <w:r w:rsidRPr="00511FAE">
              <w:t>Not specified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5568F8" w14:textId="77777777" w:rsidR="00511FAE" w:rsidRPr="00511FAE" w:rsidRDefault="00511FAE" w:rsidP="00511FAE">
            <w:r w:rsidRPr="00511FAE">
              <w:t>[</w:t>
            </w:r>
            <w:hyperlink r:id="rId24" w:tgtFrame="_blank" w:history="1">
              <w:r w:rsidRPr="00511FAE">
                <w:rPr>
                  <w:rStyle w:val="Hyperlink"/>
                </w:rPr>
                <w:t>38</w:t>
              </w:r>
            </w:hyperlink>
            <w:r w:rsidRPr="00511FAE">
              <w:t>]</w:t>
            </w:r>
          </w:p>
        </w:tc>
      </w:tr>
      <w:tr w:rsidR="00511FAE" w:rsidRPr="00511FAE" w14:paraId="7AA3EC3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8B08F05" w14:textId="77777777" w:rsidR="00511FAE" w:rsidRPr="00511FAE" w:rsidRDefault="00511FAE" w:rsidP="00511FAE">
            <w:r w:rsidRPr="00511FAE">
              <w:rPr>
                <w:b/>
                <w:bCs/>
              </w:rPr>
              <w:t>Pembrolizumab + CRT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86B8503" w14:textId="77777777" w:rsidR="00511FAE" w:rsidRPr="00511FAE" w:rsidRDefault="00511FAE" w:rsidP="00511FAE">
            <w:r w:rsidRPr="00511FAE">
              <w:t>92.2% (vs. 88.4% for CRT alone)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DAA7E6" w14:textId="77777777" w:rsidR="00511FAE" w:rsidRPr="00511FAE" w:rsidRDefault="00511FAE" w:rsidP="00511FAE">
            <w:r w:rsidRPr="00511FAE">
              <w:t xml:space="preserve">Standard CRT &amp; </w:t>
            </w:r>
            <w:proofErr w:type="spellStart"/>
            <w:r w:rsidRPr="00511FAE">
              <w:t>irAEs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67D3EE" w14:textId="77777777" w:rsidR="00511FAE" w:rsidRPr="00511FAE" w:rsidRDefault="00511FAE" w:rsidP="00511FAE">
            <w:r w:rsidRPr="00511FAE">
              <w:t>Not specified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43A4632" w14:textId="77777777" w:rsidR="00511FAE" w:rsidRPr="00511FAE" w:rsidRDefault="00511FAE" w:rsidP="00511FAE">
            <w:r w:rsidRPr="00511FAE">
              <w:t>[</w:t>
            </w:r>
            <w:hyperlink r:id="rId25" w:tgtFrame="_blank" w:history="1">
              <w:r w:rsidRPr="00511FAE">
                <w:rPr>
                  <w:rStyle w:val="Hyperlink"/>
                </w:rPr>
                <w:t>38</w:t>
              </w:r>
            </w:hyperlink>
            <w:r w:rsidRPr="00511FAE">
              <w:t>]</w:t>
            </w:r>
          </w:p>
        </w:tc>
      </w:tr>
      <w:tr w:rsidR="00511FAE" w:rsidRPr="00511FAE" w14:paraId="552AB15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DA9E427" w14:textId="77777777" w:rsidR="00511FAE" w:rsidRPr="00511FAE" w:rsidRDefault="00511FAE" w:rsidP="00511FAE">
            <w:proofErr w:type="spellStart"/>
            <w:r w:rsidRPr="00511FAE">
              <w:rPr>
                <w:b/>
                <w:bCs/>
              </w:rPr>
              <w:t>Cemiplimab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9A294D7" w14:textId="77777777" w:rsidR="00511FAE" w:rsidRPr="00511FAE" w:rsidRDefault="00511FAE" w:rsidP="00511FAE">
            <w:r w:rsidRPr="00511FAE">
              <w:t>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D34F2DD" w14:textId="77777777" w:rsidR="00511FAE" w:rsidRPr="00511FAE" w:rsidRDefault="00511FAE" w:rsidP="00511FAE">
            <w:r w:rsidRPr="00511FAE">
              <w:t>Fatigue, pruritus, rash</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5604BE" w14:textId="77777777" w:rsidR="00511FAE" w:rsidRPr="00511FAE" w:rsidRDefault="00511FAE" w:rsidP="00511FAE">
            <w:r w:rsidRPr="00511FAE">
              <w:t>Rare (2 patients)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600BBA0" w14:textId="77777777" w:rsidR="00511FAE" w:rsidRPr="00511FAE" w:rsidRDefault="00511FAE" w:rsidP="00511FAE">
            <w:r w:rsidRPr="00511FAE">
              <w:t>[</w:t>
            </w:r>
            <w:hyperlink r:id="rId26" w:tgtFrame="_blank" w:history="1">
              <w:r w:rsidRPr="00511FAE">
                <w:rPr>
                  <w:rStyle w:val="Hyperlink"/>
                </w:rPr>
                <w:t>38</w:t>
              </w:r>
            </w:hyperlink>
            <w:r w:rsidRPr="00511FAE">
              <w:t>]</w:t>
            </w:r>
          </w:p>
        </w:tc>
      </w:tr>
    </w:tbl>
    <w:p w14:paraId="61E2CDCB" w14:textId="77777777" w:rsidR="00511FAE" w:rsidRPr="00511FAE" w:rsidRDefault="00511FAE" w:rsidP="00511FAE">
      <w:pPr>
        <w:rPr>
          <w:b/>
          <w:bCs/>
        </w:rPr>
      </w:pPr>
      <w:r w:rsidRPr="00511FAE">
        <w:rPr>
          <w:b/>
          <w:bCs/>
        </w:rPr>
        <w:t>3. Regulatory Landscape and Approval Timelines</w:t>
      </w:r>
    </w:p>
    <w:p w14:paraId="54FDC780" w14:textId="77777777" w:rsidR="00511FAE" w:rsidRPr="00511FAE" w:rsidRDefault="00511FAE" w:rsidP="00511FAE">
      <w:r w:rsidRPr="00511FAE">
        <w:t>The regulatory environment in both the US and EU is supportive of effective immunotherapies, with clear pathways for approval, particularly for agents demonstrating significant survival benefits.</w:t>
      </w:r>
    </w:p>
    <w:p w14:paraId="26DB62C7" w14:textId="77777777" w:rsidR="00511FAE" w:rsidRPr="00511FAE" w:rsidRDefault="00511FAE" w:rsidP="00511FAE">
      <w:r w:rsidRPr="00511FAE">
        <w:rPr>
          <w:b/>
          <w:bCs/>
        </w:rPr>
        <w:t>Table 3: Summary of Regulatory Status and Milestones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6"/>
        <w:gridCol w:w="1222"/>
        <w:gridCol w:w="2218"/>
        <w:gridCol w:w="1001"/>
        <w:gridCol w:w="2648"/>
      </w:tblGrid>
      <w:tr w:rsidR="00511FAE" w:rsidRPr="00511FAE" w14:paraId="55DA7B8F"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96927A3" w14:textId="77777777" w:rsidR="00511FAE" w:rsidRPr="00511FAE" w:rsidRDefault="00511FAE" w:rsidP="00511FAE">
            <w:r w:rsidRPr="00511FAE">
              <w:t>Agent/Target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2226CA8" w14:textId="77777777" w:rsidR="00511FAE" w:rsidRPr="00511FAE" w:rsidRDefault="00511FAE" w:rsidP="00511FAE">
            <w:r w:rsidRPr="00511FAE">
              <w:t>Region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DAF5E11" w14:textId="77777777" w:rsidR="00511FAE" w:rsidRPr="00511FAE" w:rsidRDefault="00511FAE" w:rsidP="00511FAE">
            <w:r w:rsidRPr="00511FAE">
              <w:t>Status / Action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BB8A7BD" w14:textId="77777777" w:rsidR="00511FAE" w:rsidRPr="00511FAE" w:rsidRDefault="00511FAE" w:rsidP="00511FAE">
            <w:r w:rsidRPr="00511FAE">
              <w:t>Timeline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607D746" w14:textId="77777777" w:rsidR="00511FAE" w:rsidRPr="00511FAE" w:rsidRDefault="00511FAE" w:rsidP="00511FAE">
            <w:r w:rsidRPr="00511FAE">
              <w:t>Notes</w:t>
            </w:r>
          </w:p>
        </w:tc>
      </w:tr>
      <w:tr w:rsidR="00511FAE" w:rsidRPr="00511FAE" w14:paraId="02E6542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9C302B4" w14:textId="77777777" w:rsidR="00511FAE" w:rsidRPr="00511FAE" w:rsidRDefault="00511FAE" w:rsidP="00511FAE">
            <w:r w:rsidRPr="00511FAE">
              <w:rPr>
                <w:b/>
                <w:bCs/>
              </w:rPr>
              <w:t>Pembrolizumab</w:t>
            </w:r>
            <w:r w:rsidRPr="00511FAE">
              <w:t> (PD-1)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94B807F" w14:textId="77777777" w:rsidR="00511FAE" w:rsidRPr="00511FAE" w:rsidRDefault="00511FAE" w:rsidP="00511FAE">
            <w:r w:rsidRPr="00511FAE">
              <w:t>FDA (US)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08D3818" w14:textId="77777777" w:rsidR="00511FAE" w:rsidRPr="00511FAE" w:rsidRDefault="00511FAE" w:rsidP="00511FAE">
            <w:r w:rsidRPr="00511FAE">
              <w:rPr>
                <w:b/>
                <w:bCs/>
              </w:rPr>
              <w:t>Approved</w:t>
            </w:r>
            <w:r w:rsidRPr="00511FAE">
              <w:t> for peri-operative use (</w:t>
            </w:r>
            <w:proofErr w:type="spellStart"/>
            <w:r w:rsidRPr="00511FAE">
              <w:t>resectable</w:t>
            </w:r>
            <w:proofErr w:type="spellEnd"/>
            <w:r w:rsidRPr="00511FAE">
              <w:t xml:space="preserve"> Stage III-</w:t>
            </w:r>
            <w:r w:rsidRPr="00511FAE">
              <w:lastRenderedPageBreak/>
              <w:t>IVA, CPS ≥1)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4ADADC9" w14:textId="77777777" w:rsidR="00511FAE" w:rsidRPr="00511FAE" w:rsidRDefault="00511FAE" w:rsidP="00511FAE">
            <w:r w:rsidRPr="00511FAE">
              <w:lastRenderedPageBreak/>
              <w:t>June 12, 2025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5F0D349" w14:textId="77777777" w:rsidR="00511FAE" w:rsidRPr="00511FAE" w:rsidRDefault="00511FAE" w:rsidP="00511FAE">
            <w:r w:rsidRPr="00511FAE">
              <w:t>First approval in this setting, based on KEYNOTE-689 [</w:t>
            </w:r>
            <w:hyperlink r:id="rId27" w:tgtFrame="_blank" w:history="1">
              <w:r w:rsidRPr="00511FAE">
                <w:rPr>
                  <w:rStyle w:val="Hyperlink"/>
                </w:rPr>
                <w:t>1</w:t>
              </w:r>
            </w:hyperlink>
            <w:r w:rsidRPr="00511FAE">
              <w:t>][</w:t>
            </w:r>
            <w:hyperlink r:id="rId28" w:tgtFrame="_blank" w:history="1">
              <w:r w:rsidRPr="00511FAE">
                <w:rPr>
                  <w:rStyle w:val="Hyperlink"/>
                </w:rPr>
                <w:t>2</w:t>
              </w:r>
            </w:hyperlink>
            <w:r w:rsidRPr="00511FAE">
              <w:t>].</w:t>
            </w:r>
          </w:p>
        </w:tc>
      </w:tr>
      <w:tr w:rsidR="00511FAE" w:rsidRPr="00511FAE" w14:paraId="58224C3D"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9369A88" w14:textId="77777777" w:rsidR="00511FAE" w:rsidRPr="00511FAE" w:rsidRDefault="00511FAE" w:rsidP="00511FAE">
            <w:r w:rsidRPr="00511FAE">
              <w:rPr>
                <w:b/>
                <w:bCs/>
              </w:rPr>
              <w:t>Pembrolizumab</w:t>
            </w:r>
            <w:r w:rsidRPr="00511FAE">
              <w:t> (PD-1)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ED328C1" w14:textId="77777777" w:rsidR="00511FAE" w:rsidRPr="00511FAE" w:rsidRDefault="00511FAE" w:rsidP="00511FAE">
            <w:r w:rsidRPr="00511FAE">
              <w:t>EMA (EU)</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5CF3A53" w14:textId="77777777" w:rsidR="00511FAE" w:rsidRPr="00511FAE" w:rsidRDefault="00511FAE" w:rsidP="00511FAE">
            <w:r w:rsidRPr="00511FAE">
              <w:t>Maintained centralized authorization for 1L R/M (CPS ≥1 ± chemo) &amp; 2L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9FD3D33" w14:textId="77777777" w:rsidR="00511FAE" w:rsidRPr="00511FAE" w:rsidRDefault="00511FAE" w:rsidP="00511FAE">
            <w:r w:rsidRPr="00511FAE">
              <w:t>2024 Renewal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21861A" w14:textId="77777777" w:rsidR="00511FAE" w:rsidRPr="00511FAE" w:rsidRDefault="00511FAE" w:rsidP="00511FAE">
            <w:r w:rsidRPr="00511FAE">
              <w:t>Standard of care remains entrenched [</w:t>
            </w:r>
            <w:hyperlink r:id="rId29" w:tgtFrame="_blank" w:history="1">
              <w:r w:rsidRPr="00511FAE">
                <w:rPr>
                  <w:rStyle w:val="Hyperlink"/>
                </w:rPr>
                <w:t>3</w:t>
              </w:r>
            </w:hyperlink>
            <w:r w:rsidRPr="00511FAE">
              <w:t>].</w:t>
            </w:r>
          </w:p>
        </w:tc>
      </w:tr>
      <w:tr w:rsidR="00511FAE" w:rsidRPr="00511FAE" w14:paraId="1A6F6A2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6D3B43A" w14:textId="77777777" w:rsidR="00511FAE" w:rsidRPr="00511FAE" w:rsidRDefault="00511FAE" w:rsidP="00511FAE">
            <w:r w:rsidRPr="00511FAE">
              <w:rPr>
                <w:b/>
                <w:bCs/>
              </w:rPr>
              <w:t>Nivolumab</w:t>
            </w:r>
            <w:r w:rsidRPr="00511FAE">
              <w:t> (PD-1)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2B5D668" w14:textId="77777777" w:rsidR="00511FAE" w:rsidRPr="00511FAE" w:rsidRDefault="00511FAE" w:rsidP="00511FAE">
            <w:r w:rsidRPr="00511FAE">
              <w:t>EMA (EU)</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4EF3C9B" w14:textId="77777777" w:rsidR="00511FAE" w:rsidRPr="00511FAE" w:rsidRDefault="00511FAE" w:rsidP="00511FAE">
            <w:r w:rsidRPr="00511FAE">
              <w:t>Full approval for platinum-refractory R/M HNSCC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8F4E4A5" w14:textId="77777777" w:rsidR="00511FAE" w:rsidRPr="00511FAE" w:rsidRDefault="00511FAE" w:rsidP="00511FAE">
            <w:r w:rsidRPr="00511FAE">
              <w:t>2020-2024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5F45BB7" w14:textId="77777777" w:rsidR="00511FAE" w:rsidRPr="00511FAE" w:rsidRDefault="00511FAE" w:rsidP="00511FAE">
            <w:r w:rsidRPr="00511FAE">
              <w:t>Based on CheckMate-141 [</w:t>
            </w:r>
            <w:hyperlink r:id="rId30" w:tgtFrame="_blank" w:history="1">
              <w:r w:rsidRPr="00511FAE">
                <w:rPr>
                  <w:rStyle w:val="Hyperlink"/>
                </w:rPr>
                <w:t>4</w:t>
              </w:r>
            </w:hyperlink>
            <w:r w:rsidRPr="00511FAE">
              <w:t>].</w:t>
            </w:r>
          </w:p>
        </w:tc>
      </w:tr>
      <w:tr w:rsidR="00511FAE" w:rsidRPr="00511FAE" w14:paraId="0A27A832"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F481882" w14:textId="77777777" w:rsidR="00511FAE" w:rsidRPr="00511FAE" w:rsidRDefault="00511FAE" w:rsidP="00511FAE">
            <w:proofErr w:type="spellStart"/>
            <w:r w:rsidRPr="00511FAE">
              <w:rPr>
                <w:b/>
                <w:bCs/>
              </w:rPr>
              <w:t>Multikine</w:t>
            </w:r>
            <w:proofErr w:type="spellEnd"/>
            <w:r w:rsidRPr="00511FAE">
              <w:t> (Cytokine Mix)</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BE111DC" w14:textId="77777777" w:rsidR="00511FAE" w:rsidRPr="00511FAE" w:rsidRDefault="00511FAE" w:rsidP="00511FAE">
            <w:r w:rsidRPr="00511FAE">
              <w:t>FDA (US)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4770E93" w14:textId="77777777" w:rsidR="00511FAE" w:rsidRPr="00511FAE" w:rsidRDefault="00511FAE" w:rsidP="00511FAE">
            <w:r w:rsidRPr="00511FAE">
              <w:t xml:space="preserve">Accepted protocol for 212-patient confirmatory Phase </w:t>
            </w:r>
            <w:proofErr w:type="spellStart"/>
            <w:r w:rsidRPr="00511FAE">
              <w:t>IIIb</w:t>
            </w:r>
            <w:proofErr w:type="spellEnd"/>
            <w:r w:rsidRPr="00511FAE">
              <w:t xml:space="preserve"> trial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676D53A" w14:textId="77777777" w:rsidR="00511FAE" w:rsidRPr="00511FAE" w:rsidRDefault="00511FAE" w:rsidP="00511FAE">
            <w:r w:rsidRPr="00511FAE">
              <w:t>May 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DED1EA" w14:textId="77777777" w:rsidR="00511FAE" w:rsidRPr="00511FAE" w:rsidRDefault="00511FAE" w:rsidP="00511FAE">
            <w:r w:rsidRPr="00511FAE">
              <w:t>Cleared registration pathway for neoadjuvant use in PD-L1-low/N0 patients [citation:68].</w:t>
            </w:r>
          </w:p>
        </w:tc>
      </w:tr>
      <w:tr w:rsidR="00511FAE" w:rsidRPr="00511FAE" w14:paraId="51470A3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E6C43C2" w14:textId="77777777" w:rsidR="00511FAE" w:rsidRPr="00511FAE" w:rsidRDefault="00511FAE" w:rsidP="00511FAE">
            <w:proofErr w:type="spellStart"/>
            <w:r w:rsidRPr="00511FAE">
              <w:rPr>
                <w:b/>
                <w:bCs/>
              </w:rPr>
              <w:t>Multikine</w:t>
            </w:r>
            <w:proofErr w:type="spellEnd"/>
            <w:r w:rsidRPr="00511FAE">
              <w:t> (Cytokine Mix)</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7028CB" w14:textId="77777777" w:rsidR="00511FAE" w:rsidRPr="00511FAE" w:rsidRDefault="00511FAE" w:rsidP="00511FAE">
            <w:r w:rsidRPr="00511FAE">
              <w:t>EMA/MHRA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BD9B9E2" w14:textId="77777777" w:rsidR="00511FAE" w:rsidRPr="00511FAE" w:rsidRDefault="00511FAE" w:rsidP="00511FAE">
            <w:r w:rsidRPr="00511FAE">
              <w:t xml:space="preserve">Granted product-specific </w:t>
            </w:r>
            <w:proofErr w:type="spellStart"/>
            <w:r w:rsidRPr="00511FAE">
              <w:t>paediatric</w:t>
            </w:r>
            <w:proofErr w:type="spellEnd"/>
            <w:r w:rsidRPr="00511FAE">
              <w:t xml:space="preserve"> waiver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ABCC72D" w14:textId="77777777" w:rsidR="00511FAE" w:rsidRPr="00511FAE" w:rsidRDefault="00511FAE" w:rsidP="00511FAE">
            <w:r w:rsidRPr="00511FAE">
              <w:t>Jan 2025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731EC66" w14:textId="77777777" w:rsidR="00511FAE" w:rsidRPr="00511FAE" w:rsidRDefault="00511FAE" w:rsidP="00511FAE">
            <w:r w:rsidRPr="00511FAE">
              <w:t xml:space="preserve">Simplifies future Marketing </w:t>
            </w:r>
            <w:proofErr w:type="spellStart"/>
            <w:r w:rsidRPr="00511FAE">
              <w:t>Authorisation</w:t>
            </w:r>
            <w:proofErr w:type="spellEnd"/>
            <w:r w:rsidRPr="00511FAE">
              <w:t xml:space="preserve"> Application (MAA) [</w:t>
            </w:r>
            <w:hyperlink r:id="rId31" w:tgtFrame="_blank" w:history="1">
              <w:r w:rsidRPr="00511FAE">
                <w:rPr>
                  <w:rStyle w:val="Hyperlink"/>
                </w:rPr>
                <w:t>27</w:t>
              </w:r>
            </w:hyperlink>
            <w:r w:rsidRPr="00511FAE">
              <w:t>].</w:t>
            </w:r>
          </w:p>
        </w:tc>
      </w:tr>
      <w:tr w:rsidR="00511FAE" w:rsidRPr="00511FAE" w14:paraId="2711F8C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D5F3E30" w14:textId="77777777" w:rsidR="00511FAE" w:rsidRPr="00511FAE" w:rsidRDefault="00511FAE" w:rsidP="00511FAE">
            <w:r w:rsidRPr="00511FAE">
              <w:rPr>
                <w:b/>
                <w:bCs/>
              </w:rPr>
              <w:t>INO-3107</w:t>
            </w:r>
            <w:r w:rsidRPr="00511FAE">
              <w:t> (DNA Vaccine)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9E19459" w14:textId="77777777" w:rsidR="00511FAE" w:rsidRPr="00511FAE" w:rsidRDefault="00511FAE" w:rsidP="00511FAE">
            <w:r w:rsidRPr="00511FAE">
              <w:t>FDA (US)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E04FD2A" w14:textId="77777777" w:rsidR="00511FAE" w:rsidRPr="00511FAE" w:rsidRDefault="00511FAE" w:rsidP="00511FAE">
            <w:r w:rsidRPr="00511FAE">
              <w:t>PDUFA date for Biologics License Application (BLA) expected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070FE23" w14:textId="77777777" w:rsidR="00511FAE" w:rsidRPr="00511FAE" w:rsidRDefault="00511FAE" w:rsidP="00511FAE">
            <w:r w:rsidRPr="00511FAE">
              <w:t>Apr-Sep 2026</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9D2624D" w14:textId="77777777" w:rsidR="00511FAE" w:rsidRPr="00511FAE" w:rsidRDefault="00511FAE" w:rsidP="00511FAE">
            <w:r w:rsidRPr="00511FAE">
              <w:t>Potential first-in-class approval for HPV-related cancers [</w:t>
            </w:r>
            <w:hyperlink r:id="rId32" w:tgtFrame="_blank" w:history="1">
              <w:r w:rsidRPr="00511FAE">
                <w:rPr>
                  <w:rStyle w:val="Hyperlink"/>
                </w:rPr>
                <w:t>39</w:t>
              </w:r>
            </w:hyperlink>
            <w:r w:rsidRPr="00511FAE">
              <w:t>].</w:t>
            </w:r>
          </w:p>
        </w:tc>
      </w:tr>
    </w:tbl>
    <w:p w14:paraId="77824EE5" w14:textId="77777777" w:rsidR="00511FAE" w:rsidRPr="00511FAE" w:rsidRDefault="00511FAE" w:rsidP="00511FAE">
      <w:r w:rsidRPr="00511FAE">
        <w:t>The EU's new Health Technology Assessment (HTA) regulations, effective January 2025, may introduce stricter access and pricing negotiations for high-cost novel therapies like bispecific antibodies [</w:t>
      </w:r>
      <w:hyperlink r:id="rId33" w:tgtFrame="_blank" w:history="1">
        <w:r w:rsidRPr="00511FAE">
          <w:rPr>
            <w:rStyle w:val="Hyperlink"/>
          </w:rPr>
          <w:t>15</w:t>
        </w:r>
      </w:hyperlink>
      <w:r w:rsidRPr="00511FAE">
        <w:t>].</w:t>
      </w:r>
    </w:p>
    <w:p w14:paraId="5D19AE83" w14:textId="77777777" w:rsidR="00511FAE" w:rsidRPr="00511FAE" w:rsidRDefault="00511FAE" w:rsidP="00511FAE">
      <w:pPr>
        <w:rPr>
          <w:b/>
          <w:bCs/>
        </w:rPr>
      </w:pPr>
      <w:r w:rsidRPr="00511FAE">
        <w:rPr>
          <w:b/>
          <w:bCs/>
        </w:rPr>
        <w:t>4. Pipeline Analysis: The Next Wave of Immunotherapies</w:t>
      </w:r>
    </w:p>
    <w:p w14:paraId="3D48B33A" w14:textId="77777777" w:rsidR="00511FAE" w:rsidRPr="00511FAE" w:rsidRDefault="00511FAE" w:rsidP="00511FAE">
      <w:r w:rsidRPr="00511FAE">
        <w:t>The HNSCC pipeline is robust, with a focus on overcoming resistance to PD-1 blockade through novel combinations and mechanisms. Development is geographically concentrated, with France (12 programs) and the US (11 programs) serving as key hubs [</w:t>
      </w:r>
      <w:hyperlink r:id="rId34" w:tgtFrame="_blank" w:history="1">
        <w:r w:rsidRPr="00511FAE">
          <w:rPr>
            <w:rStyle w:val="Hyperlink"/>
          </w:rPr>
          <w:t>18</w:t>
        </w:r>
      </w:hyperlink>
      <w:r w:rsidRPr="00511FAE">
        <w:t>].</w:t>
      </w:r>
    </w:p>
    <w:p w14:paraId="29109788" w14:textId="77777777" w:rsidR="00511FAE" w:rsidRPr="00511FAE" w:rsidRDefault="00511FAE" w:rsidP="00511FAE">
      <w:pPr>
        <w:rPr>
          <w:b/>
          <w:bCs/>
        </w:rPr>
      </w:pPr>
      <w:r w:rsidRPr="00511FAE">
        <w:rPr>
          <w:b/>
          <w:bCs/>
        </w:rPr>
        <w:t>4.1. Evolving Checkpoint Inhibition and Combination Regimens</w:t>
      </w:r>
    </w:p>
    <w:p w14:paraId="7C91FF9D" w14:textId="77777777" w:rsidR="00511FAE" w:rsidRPr="00511FAE" w:rsidRDefault="00511FAE" w:rsidP="00511FAE">
      <w:r w:rsidRPr="00511FAE">
        <w:t xml:space="preserve">The strategy is </w:t>
      </w:r>
      <w:proofErr w:type="gramStart"/>
      <w:r w:rsidRPr="00511FAE">
        <w:t>moving</w:t>
      </w:r>
      <w:proofErr w:type="gramEnd"/>
      <w:r w:rsidRPr="00511FAE">
        <w:t xml:space="preserve"> beyond PD-1/CTLA-4 to include a new generation of targets and bispecific constructs.</w:t>
      </w:r>
    </w:p>
    <w:p w14:paraId="0808279E" w14:textId="77777777" w:rsidR="00511FAE" w:rsidRPr="00511FAE" w:rsidRDefault="00511FAE" w:rsidP="00511FAE">
      <w:pPr>
        <w:numPr>
          <w:ilvl w:val="0"/>
          <w:numId w:val="4"/>
        </w:numPr>
      </w:pPr>
      <w:r w:rsidRPr="00511FAE">
        <w:rPr>
          <w:b/>
          <w:bCs/>
        </w:rPr>
        <w:lastRenderedPageBreak/>
        <w:t>Novel Targets</w:t>
      </w:r>
      <w:r w:rsidRPr="00511FAE">
        <w:t>:</w:t>
      </w:r>
    </w:p>
    <w:p w14:paraId="3BE49C5C" w14:textId="77777777" w:rsidR="00511FAE" w:rsidRPr="00511FAE" w:rsidRDefault="00511FAE" w:rsidP="00511FAE">
      <w:pPr>
        <w:numPr>
          <w:ilvl w:val="1"/>
          <w:numId w:val="4"/>
        </w:numPr>
      </w:pPr>
      <w:r w:rsidRPr="00511FAE">
        <w:rPr>
          <w:b/>
          <w:bCs/>
        </w:rPr>
        <w:t>TIGIT</w:t>
      </w:r>
      <w:r w:rsidRPr="00511FAE">
        <w:t>: Roche's </w:t>
      </w:r>
      <w:proofErr w:type="spellStart"/>
      <w:r w:rsidRPr="00511FAE">
        <w:rPr>
          <w:b/>
          <w:bCs/>
        </w:rPr>
        <w:t>tiragolumab</w:t>
      </w:r>
      <w:proofErr w:type="spellEnd"/>
      <w:r w:rsidRPr="00511FAE">
        <w:t> and Arcus/Gilead's </w:t>
      </w:r>
      <w:proofErr w:type="spellStart"/>
      <w:r w:rsidRPr="00511FAE">
        <w:rPr>
          <w:b/>
          <w:bCs/>
        </w:rPr>
        <w:t>domvanalimab</w:t>
      </w:r>
      <w:proofErr w:type="spellEnd"/>
      <w:r w:rsidRPr="00511FAE">
        <w:t> are in Phase II, exploring this pathway to reinvigorate T-cell responses [</w:t>
      </w:r>
      <w:hyperlink r:id="rId35" w:tgtFrame="_blank" w:history="1">
        <w:r w:rsidRPr="00511FAE">
          <w:rPr>
            <w:rStyle w:val="Hyperlink"/>
          </w:rPr>
          <w:t>18</w:t>
        </w:r>
      </w:hyperlink>
      <w:r w:rsidRPr="00511FAE">
        <w:t>].</w:t>
      </w:r>
    </w:p>
    <w:p w14:paraId="4C4F4598" w14:textId="77777777" w:rsidR="00511FAE" w:rsidRPr="00511FAE" w:rsidRDefault="00511FAE" w:rsidP="00511FAE">
      <w:pPr>
        <w:numPr>
          <w:ilvl w:val="1"/>
          <w:numId w:val="4"/>
        </w:numPr>
      </w:pPr>
      <w:r w:rsidRPr="00511FAE">
        <w:rPr>
          <w:b/>
          <w:bCs/>
        </w:rPr>
        <w:t>LAG-3</w:t>
      </w:r>
      <w:r w:rsidRPr="00511FAE">
        <w:t xml:space="preserve">: </w:t>
      </w:r>
      <w:proofErr w:type="spellStart"/>
      <w:r w:rsidRPr="00511FAE">
        <w:t>MacroGenics</w:t>
      </w:r>
      <w:proofErr w:type="spellEnd"/>
      <w:r w:rsidRPr="00511FAE">
        <w:t>' </w:t>
      </w:r>
      <w:proofErr w:type="spellStart"/>
      <w:r w:rsidRPr="00511FAE">
        <w:rPr>
          <w:b/>
          <w:bCs/>
        </w:rPr>
        <w:t>tebotelimab</w:t>
      </w:r>
      <w:proofErr w:type="spellEnd"/>
      <w:r w:rsidRPr="00511FAE">
        <w:t>, a LAG-3/PD-1 bispecific, is in Phase II development [</w:t>
      </w:r>
      <w:hyperlink r:id="rId36" w:tgtFrame="_blank" w:history="1">
        <w:r w:rsidRPr="00511FAE">
          <w:rPr>
            <w:rStyle w:val="Hyperlink"/>
          </w:rPr>
          <w:t>18</w:t>
        </w:r>
      </w:hyperlink>
      <w:r w:rsidRPr="00511FAE">
        <w:t>].</w:t>
      </w:r>
    </w:p>
    <w:p w14:paraId="182DBFB3" w14:textId="77777777" w:rsidR="00511FAE" w:rsidRPr="00511FAE" w:rsidRDefault="00511FAE" w:rsidP="00511FAE">
      <w:pPr>
        <w:numPr>
          <w:ilvl w:val="1"/>
          <w:numId w:val="4"/>
        </w:numPr>
      </w:pPr>
      <w:r w:rsidRPr="00511FAE">
        <w:rPr>
          <w:b/>
          <w:bCs/>
        </w:rPr>
        <w:t>CD47</w:t>
      </w:r>
      <w:r w:rsidRPr="00511FAE">
        <w:t>: ALX Oncology's </w:t>
      </w:r>
      <w:proofErr w:type="spellStart"/>
      <w:r w:rsidRPr="00511FAE">
        <w:rPr>
          <w:b/>
          <w:bCs/>
        </w:rPr>
        <w:t>evorpacept</w:t>
      </w:r>
      <w:proofErr w:type="spellEnd"/>
      <w:r w:rsidRPr="00511FAE">
        <w:t> is being tested to block the "don't eat me" signal in combination with PD-1 inhibitors [</w:t>
      </w:r>
      <w:hyperlink r:id="rId37" w:tgtFrame="_blank" w:history="1">
        <w:r w:rsidRPr="00511FAE">
          <w:rPr>
            <w:rStyle w:val="Hyperlink"/>
          </w:rPr>
          <w:t>18</w:t>
        </w:r>
      </w:hyperlink>
      <w:r w:rsidRPr="00511FAE">
        <w:t>].</w:t>
      </w:r>
    </w:p>
    <w:p w14:paraId="2E1FE396" w14:textId="77777777" w:rsidR="00511FAE" w:rsidRPr="00511FAE" w:rsidRDefault="00511FAE" w:rsidP="00511FAE">
      <w:pPr>
        <w:numPr>
          <w:ilvl w:val="0"/>
          <w:numId w:val="4"/>
        </w:numPr>
      </w:pPr>
      <w:r w:rsidRPr="00511FAE">
        <w:rPr>
          <w:b/>
          <w:bCs/>
        </w:rPr>
        <w:t>Bispecific Antibodies</w:t>
      </w:r>
      <w:r w:rsidRPr="00511FAE">
        <w:t>: This is a major area of investment, representing 24% of the pipeline [</w:t>
      </w:r>
      <w:hyperlink r:id="rId38" w:tgtFrame="_blank" w:history="1">
        <w:r w:rsidRPr="00511FAE">
          <w:rPr>
            <w:rStyle w:val="Hyperlink"/>
          </w:rPr>
          <w:t>18</w:t>
        </w:r>
      </w:hyperlink>
      <w:r w:rsidRPr="00511FAE">
        <w:t>].</w:t>
      </w:r>
    </w:p>
    <w:p w14:paraId="186AB5C1" w14:textId="77777777" w:rsidR="00511FAE" w:rsidRPr="00511FAE" w:rsidRDefault="00511FAE" w:rsidP="00511FAE">
      <w:pPr>
        <w:numPr>
          <w:ilvl w:val="1"/>
          <w:numId w:val="4"/>
        </w:numPr>
      </w:pPr>
      <w:proofErr w:type="spellStart"/>
      <w:r w:rsidRPr="00511FAE">
        <w:rPr>
          <w:b/>
          <w:bCs/>
        </w:rPr>
        <w:t>Petosemtamab</w:t>
      </w:r>
      <w:proofErr w:type="spellEnd"/>
      <w:r w:rsidRPr="00511FAE">
        <w:rPr>
          <w:b/>
          <w:bCs/>
        </w:rPr>
        <w:t xml:space="preserve"> (Merus)</w:t>
      </w:r>
      <w:r w:rsidRPr="00511FAE">
        <w:t>: An EGFR x LGR5 bispecific, being evaluated with pembrolizumab in the Phase III LiGeR-HN1 trial, with first read-outs anticipated in 2026 [</w:t>
      </w:r>
      <w:hyperlink r:id="rId39" w:tgtFrame="_blank" w:history="1">
        <w:r w:rsidRPr="00511FAE">
          <w:rPr>
            <w:rStyle w:val="Hyperlink"/>
          </w:rPr>
          <w:t>11</w:t>
        </w:r>
      </w:hyperlink>
      <w:r w:rsidRPr="00511FAE">
        <w:t>].</w:t>
      </w:r>
    </w:p>
    <w:p w14:paraId="50CB72CC" w14:textId="77777777" w:rsidR="00511FAE" w:rsidRPr="00511FAE" w:rsidRDefault="00511FAE" w:rsidP="00511FAE">
      <w:pPr>
        <w:numPr>
          <w:ilvl w:val="1"/>
          <w:numId w:val="4"/>
        </w:numPr>
      </w:pPr>
      <w:proofErr w:type="spellStart"/>
      <w:r w:rsidRPr="00511FAE">
        <w:rPr>
          <w:b/>
          <w:bCs/>
        </w:rPr>
        <w:t>Ivonescimab</w:t>
      </w:r>
      <w:proofErr w:type="spellEnd"/>
      <w:r w:rsidRPr="00511FAE">
        <w:rPr>
          <w:b/>
          <w:bCs/>
        </w:rPr>
        <w:t xml:space="preserve"> (</w:t>
      </w:r>
      <w:proofErr w:type="spellStart"/>
      <w:r w:rsidRPr="00511FAE">
        <w:rPr>
          <w:b/>
          <w:bCs/>
        </w:rPr>
        <w:t>Akeso</w:t>
      </w:r>
      <w:proofErr w:type="spellEnd"/>
      <w:r w:rsidRPr="00511FAE">
        <w:rPr>
          <w:b/>
          <w:bCs/>
        </w:rPr>
        <w:t>/Summit)</w:t>
      </w:r>
      <w:r w:rsidRPr="00511FAE">
        <w:t xml:space="preserve">: A PD-1/VEGF bispecific being studied with a CD47 inhibitor in the Phase III </w:t>
      </w:r>
      <w:proofErr w:type="spellStart"/>
      <w:r w:rsidRPr="00511FAE">
        <w:t>HARMONi</w:t>
      </w:r>
      <w:proofErr w:type="spellEnd"/>
      <w:r w:rsidRPr="00511FAE">
        <w:t>-H&amp;N trial, with topline data expected mid-2026 [</w:t>
      </w:r>
      <w:hyperlink r:id="rId40" w:tgtFrame="_blank" w:history="1">
        <w:r w:rsidRPr="00511FAE">
          <w:rPr>
            <w:rStyle w:val="Hyperlink"/>
          </w:rPr>
          <w:t>14</w:t>
        </w:r>
      </w:hyperlink>
      <w:r w:rsidRPr="00511FAE">
        <w:t>].</w:t>
      </w:r>
    </w:p>
    <w:p w14:paraId="27FFD31A" w14:textId="77777777" w:rsidR="00511FAE" w:rsidRPr="00511FAE" w:rsidRDefault="00511FAE" w:rsidP="00511FAE">
      <w:pPr>
        <w:numPr>
          <w:ilvl w:val="1"/>
          <w:numId w:val="4"/>
        </w:numPr>
      </w:pPr>
      <w:proofErr w:type="spellStart"/>
      <w:r w:rsidRPr="00511FAE">
        <w:rPr>
          <w:b/>
          <w:bCs/>
        </w:rPr>
        <w:t>Volrustomig</w:t>
      </w:r>
      <w:proofErr w:type="spellEnd"/>
      <w:r w:rsidRPr="00511FAE">
        <w:rPr>
          <w:b/>
          <w:bCs/>
        </w:rPr>
        <w:t xml:space="preserve"> (AstraZeneca)</w:t>
      </w:r>
      <w:r w:rsidRPr="00511FAE">
        <w:t>: A CTLA-4/PD-1 bispecific in Phase III, representing a next-generation dual checkpoint blockade approach [</w:t>
      </w:r>
      <w:hyperlink r:id="rId41" w:tgtFrame="_blank" w:history="1">
        <w:r w:rsidRPr="00511FAE">
          <w:rPr>
            <w:rStyle w:val="Hyperlink"/>
          </w:rPr>
          <w:t>18</w:t>
        </w:r>
      </w:hyperlink>
      <w:r w:rsidRPr="00511FAE">
        <w:t>].</w:t>
      </w:r>
    </w:p>
    <w:p w14:paraId="1C5261DE" w14:textId="77777777" w:rsidR="00511FAE" w:rsidRPr="00511FAE" w:rsidRDefault="00511FAE" w:rsidP="00511FAE">
      <w:pPr>
        <w:rPr>
          <w:b/>
          <w:bCs/>
        </w:rPr>
      </w:pPr>
      <w:r w:rsidRPr="00511FAE">
        <w:rPr>
          <w:b/>
          <w:bCs/>
        </w:rPr>
        <w:t>4.2. Cytokine Therapies</w:t>
      </w:r>
    </w:p>
    <w:p w14:paraId="1F8137D3" w14:textId="77777777" w:rsidR="00511FAE" w:rsidRPr="00511FAE" w:rsidRDefault="00511FAE" w:rsidP="00511FAE">
      <w:r w:rsidRPr="00511FAE">
        <w:t>After years of limited progress, cytokine-based therapies are re-emerging with more sophisticated strategies and defined regulatory paths.</w:t>
      </w:r>
    </w:p>
    <w:p w14:paraId="3B4759A4" w14:textId="77777777" w:rsidR="00511FAE" w:rsidRPr="00511FAE" w:rsidRDefault="00511FAE" w:rsidP="00511FAE">
      <w:pPr>
        <w:numPr>
          <w:ilvl w:val="0"/>
          <w:numId w:val="5"/>
        </w:numPr>
      </w:pPr>
      <w:proofErr w:type="spellStart"/>
      <w:r w:rsidRPr="00511FAE">
        <w:rPr>
          <w:b/>
          <w:bCs/>
        </w:rPr>
        <w:t>Multikine</w:t>
      </w:r>
      <w:proofErr w:type="spellEnd"/>
      <w:r w:rsidRPr="00511FAE">
        <w:rPr>
          <w:b/>
          <w:bCs/>
        </w:rPr>
        <w:t xml:space="preserve"> (CEL-SCI)</w:t>
      </w:r>
      <w:r w:rsidRPr="00511FAE">
        <w:t xml:space="preserve">: A leukocyte-derived mixture of natural cytokines (IL-2, IFN-γ, etc.) used as a neoadjuvant therapy. Following a strong survival signal in a subgroup of its initial Phase III trial (5-year OS of 73% vs. 45% in PD-L1-low/N0 patients), the FDA has cleared a 212-patient confirmatory Phase </w:t>
      </w:r>
      <w:proofErr w:type="spellStart"/>
      <w:r w:rsidRPr="00511FAE">
        <w:t>IIIb</w:t>
      </w:r>
      <w:proofErr w:type="spellEnd"/>
      <w:r w:rsidRPr="00511FAE">
        <w:t xml:space="preserve"> study (</w:t>
      </w:r>
      <w:r w:rsidRPr="00511FAE">
        <w:rPr>
          <w:b/>
          <w:bCs/>
        </w:rPr>
        <w:t>IT-MATTERS-RCT-2</w:t>
      </w:r>
      <w:r w:rsidRPr="00511FAE">
        <w:t>) [citation:68]. An early approval filing is planned for 2025-2026 if presurgical response data are positive [</w:t>
      </w:r>
      <w:hyperlink r:id="rId42" w:tgtFrame="_blank" w:history="1">
        <w:r w:rsidRPr="00511FAE">
          <w:rPr>
            <w:rStyle w:val="Hyperlink"/>
          </w:rPr>
          <w:t>27</w:t>
        </w:r>
      </w:hyperlink>
      <w:r w:rsidRPr="00511FAE">
        <w:t>].</w:t>
      </w:r>
    </w:p>
    <w:p w14:paraId="3B46C710" w14:textId="77777777" w:rsidR="00511FAE" w:rsidRPr="00511FAE" w:rsidRDefault="00511FAE" w:rsidP="00511FAE">
      <w:pPr>
        <w:numPr>
          <w:ilvl w:val="0"/>
          <w:numId w:val="5"/>
        </w:numPr>
      </w:pPr>
      <w:r w:rsidRPr="00511FAE">
        <w:rPr>
          <w:b/>
          <w:bCs/>
        </w:rPr>
        <w:t>N-803 (</w:t>
      </w:r>
      <w:proofErr w:type="spellStart"/>
      <w:r w:rsidRPr="00511FAE">
        <w:rPr>
          <w:b/>
          <w:bCs/>
        </w:rPr>
        <w:t>Anktiva</w:t>
      </w:r>
      <w:proofErr w:type="spellEnd"/>
      <w:r w:rsidRPr="00511FAE">
        <w:rPr>
          <w:b/>
          <w:bCs/>
        </w:rPr>
        <w:t xml:space="preserve">, </w:t>
      </w:r>
      <w:proofErr w:type="spellStart"/>
      <w:r w:rsidRPr="00511FAE">
        <w:rPr>
          <w:b/>
          <w:bCs/>
        </w:rPr>
        <w:t>ImmunityBio</w:t>
      </w:r>
      <w:proofErr w:type="spellEnd"/>
      <w:r w:rsidRPr="00511FAE">
        <w:rPr>
          <w:b/>
          <w:bCs/>
        </w:rPr>
        <w:t>)</w:t>
      </w:r>
      <w:r w:rsidRPr="00511FAE">
        <w:t>: An IL-15 super-agonist designed to expand NK and CD8+ T-cell populations. Leveraging its recent FDA approval in bladder cancer, it is now in a Phase II trial (</w:t>
      </w:r>
      <w:r w:rsidRPr="00511FAE">
        <w:rPr>
          <w:b/>
          <w:bCs/>
        </w:rPr>
        <w:t>QUILT-3.055</w:t>
      </w:r>
      <w:r w:rsidRPr="00511FAE">
        <w:t>) for R/M HNSCC in a "triple-immunotherapy" combination with PD-L1 targeted NK cells and cetuximab [</w:t>
      </w:r>
      <w:hyperlink r:id="rId43" w:tgtFrame="_blank" w:history="1">
        <w:r w:rsidRPr="00511FAE">
          <w:rPr>
            <w:rStyle w:val="Hyperlink"/>
          </w:rPr>
          <w:t>34</w:t>
        </w:r>
      </w:hyperlink>
      <w:r w:rsidRPr="00511FAE">
        <w:t>].</w:t>
      </w:r>
    </w:p>
    <w:p w14:paraId="254F8C87" w14:textId="77777777" w:rsidR="00511FAE" w:rsidRPr="00511FAE" w:rsidRDefault="00511FAE" w:rsidP="00511FAE">
      <w:pPr>
        <w:numPr>
          <w:ilvl w:val="0"/>
          <w:numId w:val="5"/>
        </w:numPr>
      </w:pPr>
      <w:r w:rsidRPr="00511FAE">
        <w:rPr>
          <w:b/>
          <w:bCs/>
        </w:rPr>
        <w:lastRenderedPageBreak/>
        <w:t xml:space="preserve">IRX-2 (Brooklyn </w:t>
      </w:r>
      <w:proofErr w:type="spellStart"/>
      <w:r w:rsidRPr="00511FAE">
        <w:rPr>
          <w:b/>
          <w:bCs/>
        </w:rPr>
        <w:t>ImmunoTherapeutics</w:t>
      </w:r>
      <w:proofErr w:type="spellEnd"/>
      <w:r w:rsidRPr="00511FAE">
        <w:rPr>
          <w:b/>
          <w:bCs/>
        </w:rPr>
        <w:t>)</w:t>
      </w:r>
      <w:r w:rsidRPr="00511FAE">
        <w:t xml:space="preserve">: A </w:t>
      </w:r>
      <w:proofErr w:type="gramStart"/>
      <w:r w:rsidRPr="00511FAE">
        <w:t>physiologic</w:t>
      </w:r>
      <w:proofErr w:type="gramEnd"/>
      <w:r w:rsidRPr="00511FAE">
        <w:t xml:space="preserve"> cytokine cocktail that showed immune activation and safety in the Phase II INSPIRE trial. Final immune profiling data is expected in late 2025 [citation:57].</w:t>
      </w:r>
    </w:p>
    <w:p w14:paraId="77CED71B" w14:textId="77777777" w:rsidR="00511FAE" w:rsidRPr="00511FAE" w:rsidRDefault="00511FAE" w:rsidP="00511FAE">
      <w:pPr>
        <w:rPr>
          <w:b/>
          <w:bCs/>
        </w:rPr>
      </w:pPr>
      <w:r w:rsidRPr="00511FAE">
        <w:rPr>
          <w:b/>
          <w:bCs/>
        </w:rPr>
        <w:t>4.3. Other Novel Modalities</w:t>
      </w:r>
    </w:p>
    <w:p w14:paraId="551F0C43" w14:textId="77777777" w:rsidR="00511FAE" w:rsidRPr="00511FAE" w:rsidRDefault="00511FAE" w:rsidP="00511FAE">
      <w:pPr>
        <w:numPr>
          <w:ilvl w:val="0"/>
          <w:numId w:val="6"/>
        </w:numPr>
      </w:pPr>
      <w:r w:rsidRPr="00511FAE">
        <w:rPr>
          <w:b/>
          <w:bCs/>
        </w:rPr>
        <w:t>STING Agonists</w:t>
      </w:r>
      <w:r w:rsidRPr="00511FAE">
        <w:t>: </w:t>
      </w:r>
      <w:proofErr w:type="spellStart"/>
      <w:r w:rsidRPr="00511FAE">
        <w:rPr>
          <w:b/>
          <w:bCs/>
        </w:rPr>
        <w:t>Ulevostinag</w:t>
      </w:r>
      <w:proofErr w:type="spellEnd"/>
      <w:r w:rsidRPr="00511FAE">
        <w:t xml:space="preserve">, an </w:t>
      </w:r>
      <w:proofErr w:type="spellStart"/>
      <w:r w:rsidRPr="00511FAE">
        <w:t>intratumoral</w:t>
      </w:r>
      <w:proofErr w:type="spellEnd"/>
      <w:r w:rsidRPr="00511FAE">
        <w:t xml:space="preserve"> STING agonist, showed a 4/8 response rate when combined with pembrolizumab in a Phase I/II trial, compared to 1/10 for pembrolizumab alone [</w:t>
      </w:r>
      <w:hyperlink r:id="rId44" w:tgtFrame="_blank" w:history="1">
        <w:r w:rsidRPr="00511FAE">
          <w:rPr>
            <w:rStyle w:val="Hyperlink"/>
          </w:rPr>
          <w:t>9</w:t>
        </w:r>
      </w:hyperlink>
      <w:r w:rsidRPr="00511FAE">
        <w:t>]. A global Phase II/III design decision is expected in 2026.</w:t>
      </w:r>
    </w:p>
    <w:p w14:paraId="23263E15" w14:textId="77777777" w:rsidR="00511FAE" w:rsidRPr="00511FAE" w:rsidRDefault="00511FAE" w:rsidP="00511FAE">
      <w:pPr>
        <w:numPr>
          <w:ilvl w:val="0"/>
          <w:numId w:val="6"/>
        </w:numPr>
      </w:pPr>
      <w:r w:rsidRPr="00511FAE">
        <w:rPr>
          <w:b/>
          <w:bCs/>
        </w:rPr>
        <w:t>Antibody-Drug Conjugates (ADCs)</w:t>
      </w:r>
      <w:r w:rsidRPr="00511FAE">
        <w:t>: </w:t>
      </w:r>
      <w:proofErr w:type="spellStart"/>
      <w:r w:rsidRPr="00511FAE">
        <w:rPr>
          <w:b/>
          <w:bCs/>
        </w:rPr>
        <w:t>Micvo</w:t>
      </w:r>
      <w:proofErr w:type="spellEnd"/>
      <w:r w:rsidRPr="00511FAE">
        <w:rPr>
          <w:b/>
          <w:bCs/>
        </w:rPr>
        <w:t xml:space="preserve"> (PYX-201)</w:t>
      </w:r>
      <w:r w:rsidRPr="00511FAE">
        <w:t>, an ADC targeting EDB-FN in the tumor microenvironment, showed a 50% ORR (n=6) in heavily pretreated HNSCC patients in a Phase I study. Preliminary Phase I/II data is a key catalyst expected in late 2025 [</w:t>
      </w:r>
      <w:hyperlink r:id="rId45" w:tgtFrame="_blank" w:history="1">
        <w:r w:rsidRPr="00511FAE">
          <w:rPr>
            <w:rStyle w:val="Hyperlink"/>
          </w:rPr>
          <w:t>39</w:t>
        </w:r>
      </w:hyperlink>
      <w:r w:rsidRPr="00511FAE">
        <w:t>].</w:t>
      </w:r>
    </w:p>
    <w:p w14:paraId="0D287A02" w14:textId="77777777" w:rsidR="00511FAE" w:rsidRPr="00511FAE" w:rsidRDefault="00511FAE" w:rsidP="00511FAE">
      <w:pPr>
        <w:numPr>
          <w:ilvl w:val="0"/>
          <w:numId w:val="6"/>
        </w:numPr>
      </w:pPr>
      <w:r w:rsidRPr="00511FAE">
        <w:rPr>
          <w:b/>
          <w:bCs/>
        </w:rPr>
        <w:t>Therapeutic Vaccines</w:t>
      </w:r>
      <w:r w:rsidRPr="00511FAE">
        <w:t>: </w:t>
      </w:r>
      <w:r w:rsidRPr="00511FAE">
        <w:rPr>
          <w:b/>
          <w:bCs/>
        </w:rPr>
        <w:t>IO102-IO103 (</w:t>
      </w:r>
      <w:proofErr w:type="spellStart"/>
      <w:r w:rsidRPr="00511FAE">
        <w:rPr>
          <w:b/>
          <w:bCs/>
        </w:rPr>
        <w:t>Cylembio</w:t>
      </w:r>
      <w:proofErr w:type="spellEnd"/>
      <w:r w:rsidRPr="00511FAE">
        <w:rPr>
          <w:b/>
          <w:bCs/>
        </w:rPr>
        <w:t>)</w:t>
      </w:r>
      <w:r w:rsidRPr="00511FAE">
        <w:t>, a vaccine targeting IDO1 and PD-L1, achieved a 44.4% ORR in combination with pembrolizumab in a Phase II SCCHN cohort, with full results expected in late 2025 [</w:t>
      </w:r>
      <w:hyperlink r:id="rId46" w:tgtFrame="_blank" w:history="1">
        <w:r w:rsidRPr="00511FAE">
          <w:rPr>
            <w:rStyle w:val="Hyperlink"/>
          </w:rPr>
          <w:t>39</w:t>
        </w:r>
      </w:hyperlink>
      <w:r w:rsidRPr="00511FAE">
        <w:t>].</w:t>
      </w:r>
    </w:p>
    <w:p w14:paraId="64DD520D" w14:textId="77777777" w:rsidR="00511FAE" w:rsidRPr="00511FAE" w:rsidRDefault="00511FAE" w:rsidP="00511FAE">
      <w:r w:rsidRPr="00511FAE">
        <w:rPr>
          <w:b/>
          <w:bCs/>
        </w:rPr>
        <w:t>Table 4: Selected Pipeline Candidates in HNSCC</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3"/>
        <w:gridCol w:w="2125"/>
        <w:gridCol w:w="672"/>
        <w:gridCol w:w="2958"/>
        <w:gridCol w:w="1547"/>
      </w:tblGrid>
      <w:tr w:rsidR="00511FAE" w:rsidRPr="00511FAE" w14:paraId="0714CF05"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9A1A6D3" w14:textId="77777777" w:rsidR="00511FAE" w:rsidRPr="00511FAE" w:rsidRDefault="00511FAE" w:rsidP="00511FAE">
            <w:r w:rsidRPr="00511FAE">
              <w:t>Candidate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989A7EB" w14:textId="77777777" w:rsidR="00511FAE" w:rsidRPr="00511FAE" w:rsidRDefault="00511FAE" w:rsidP="00511FAE">
            <w:r w:rsidRPr="00511FAE">
              <w:t>Mechanism</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0FBD635" w14:textId="77777777" w:rsidR="00511FAE" w:rsidRPr="00511FAE" w:rsidRDefault="00511FAE" w:rsidP="00511FAE">
            <w:r w:rsidRPr="00511FAE">
              <w:t>Phase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855A86A" w14:textId="77777777" w:rsidR="00511FAE" w:rsidRPr="00511FAE" w:rsidRDefault="00511FAE" w:rsidP="00511FAE">
            <w:r w:rsidRPr="00511FAE">
              <w:t>Key 2025-2027 Milestone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92AB955" w14:textId="77777777" w:rsidR="00511FAE" w:rsidRPr="00511FAE" w:rsidRDefault="00511FAE" w:rsidP="00511FAE">
            <w:r w:rsidRPr="00511FAE">
              <w:t>Company</w:t>
            </w:r>
          </w:p>
        </w:tc>
      </w:tr>
      <w:tr w:rsidR="00511FAE" w:rsidRPr="00511FAE" w14:paraId="60897429"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4569DD3" w14:textId="77777777" w:rsidR="00511FAE" w:rsidRPr="00511FAE" w:rsidRDefault="00511FAE" w:rsidP="00511FAE">
            <w:proofErr w:type="spellStart"/>
            <w:r w:rsidRPr="00511FAE">
              <w:rPr>
                <w:b/>
                <w:bCs/>
              </w:rPr>
              <w:t>Ivonescimab</w:t>
            </w:r>
            <w:proofErr w:type="spellEnd"/>
            <w:r w:rsidRPr="00511FAE">
              <w:rPr>
                <w:b/>
                <w:bCs/>
              </w:rPr>
              <w:t xml:space="preserve"> + AK117</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9F18B88" w14:textId="77777777" w:rsidR="00511FAE" w:rsidRPr="00511FAE" w:rsidRDefault="00511FAE" w:rsidP="00511FAE">
            <w:r w:rsidRPr="00511FAE">
              <w:t xml:space="preserve">PD-1/VEGF </w:t>
            </w:r>
            <w:proofErr w:type="spellStart"/>
            <w:r w:rsidRPr="00511FAE">
              <w:t>bsAb</w:t>
            </w:r>
            <w:proofErr w:type="spellEnd"/>
            <w:r w:rsidRPr="00511FAE">
              <w:t xml:space="preserve"> + CD47 </w:t>
            </w:r>
            <w:proofErr w:type="spellStart"/>
            <w:r w:rsidRPr="00511FAE">
              <w:t>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82BF1D" w14:textId="77777777" w:rsidR="00511FAE" w:rsidRPr="00511FAE" w:rsidRDefault="00511FAE" w:rsidP="00511FAE">
            <w:r w:rsidRPr="00511FAE">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CEAAC26" w14:textId="77777777" w:rsidR="00511FAE" w:rsidRPr="00511FAE" w:rsidRDefault="00511FAE" w:rsidP="00511FAE">
            <w:proofErr w:type="spellStart"/>
            <w:r w:rsidRPr="00511FAE">
              <w:t>HARMONi</w:t>
            </w:r>
            <w:proofErr w:type="spellEnd"/>
            <w:r w:rsidRPr="00511FAE">
              <w:t>-H&amp;N topline data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1DB2E3B" w14:textId="77777777" w:rsidR="00511FAE" w:rsidRPr="00511FAE" w:rsidRDefault="00511FAE" w:rsidP="00511FAE">
            <w:proofErr w:type="spellStart"/>
            <w:r w:rsidRPr="00511FAE">
              <w:t>Akeso</w:t>
            </w:r>
            <w:proofErr w:type="spellEnd"/>
            <w:r w:rsidRPr="00511FAE">
              <w:t>/Summit</w:t>
            </w:r>
          </w:p>
        </w:tc>
      </w:tr>
      <w:tr w:rsidR="00511FAE" w:rsidRPr="00511FAE" w14:paraId="5E7618A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43A23DC" w14:textId="77777777" w:rsidR="00511FAE" w:rsidRPr="00511FAE" w:rsidRDefault="00511FAE" w:rsidP="00511FAE">
            <w:proofErr w:type="spellStart"/>
            <w:r w:rsidRPr="00511FAE">
              <w:rPr>
                <w:b/>
                <w:bCs/>
              </w:rPr>
              <w:t>Petosemtamab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57E7608" w14:textId="77777777" w:rsidR="00511FAE" w:rsidRPr="00511FAE" w:rsidRDefault="00511FAE" w:rsidP="00511FAE">
            <w:r w:rsidRPr="00511FAE">
              <w:t xml:space="preserve">EGFR×LGR5 </w:t>
            </w:r>
            <w:proofErr w:type="spellStart"/>
            <w:r w:rsidRPr="00511FAE">
              <w:t>bsAb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F82D2D8" w14:textId="77777777" w:rsidR="00511FAE" w:rsidRPr="00511FAE" w:rsidRDefault="00511FAE" w:rsidP="00511FAE">
            <w:r w:rsidRPr="00511FAE">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8DF7C50" w14:textId="77777777" w:rsidR="00511FAE" w:rsidRPr="00511FAE" w:rsidRDefault="00511FAE" w:rsidP="00511FAE">
            <w:r w:rsidRPr="00511FAE">
              <w:t>LiGeR-HN1/2 interim data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0B0ECB8" w14:textId="77777777" w:rsidR="00511FAE" w:rsidRPr="00511FAE" w:rsidRDefault="00511FAE" w:rsidP="00511FAE">
            <w:r w:rsidRPr="00511FAE">
              <w:t>Merus</w:t>
            </w:r>
          </w:p>
        </w:tc>
      </w:tr>
      <w:tr w:rsidR="00511FAE" w:rsidRPr="00511FAE" w14:paraId="1D4FA03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39C6EEB" w14:textId="77777777" w:rsidR="00511FAE" w:rsidRPr="00511FAE" w:rsidRDefault="00511FAE" w:rsidP="00511FAE">
            <w:proofErr w:type="spellStart"/>
            <w:r w:rsidRPr="00511FAE">
              <w:rPr>
                <w:b/>
                <w:bCs/>
              </w:rPr>
              <w:t>Volrustomig</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3582CAC" w14:textId="77777777" w:rsidR="00511FAE" w:rsidRPr="00511FAE" w:rsidRDefault="00511FAE" w:rsidP="00511FAE">
            <w:r w:rsidRPr="00511FAE">
              <w:t xml:space="preserve">CTLA-4/PD-1 </w:t>
            </w:r>
            <w:proofErr w:type="spellStart"/>
            <w:r w:rsidRPr="00511FAE">
              <w:t>bsAb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B6B3B3" w14:textId="77777777" w:rsidR="00511FAE" w:rsidRPr="00511FAE" w:rsidRDefault="00511FAE" w:rsidP="00511FAE">
            <w:r w:rsidRPr="00511FAE">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418C57A" w14:textId="77777777" w:rsidR="00511FAE" w:rsidRPr="00511FAE" w:rsidRDefault="00511FAE" w:rsidP="00511FAE">
            <w:r w:rsidRPr="00511FAE">
              <w:t>Phase III data readout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55C9F15" w14:textId="77777777" w:rsidR="00511FAE" w:rsidRPr="00511FAE" w:rsidRDefault="00511FAE" w:rsidP="00511FAE">
            <w:r w:rsidRPr="00511FAE">
              <w:t>AstraZeneca</w:t>
            </w:r>
          </w:p>
        </w:tc>
      </w:tr>
      <w:tr w:rsidR="00511FAE" w:rsidRPr="00511FAE" w14:paraId="46EB7F6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2C2A25F" w14:textId="77777777" w:rsidR="00511FAE" w:rsidRPr="00511FAE" w:rsidRDefault="00511FAE" w:rsidP="00511FAE">
            <w:proofErr w:type="spellStart"/>
            <w:r w:rsidRPr="00511FAE">
              <w:rPr>
                <w:b/>
                <w:bCs/>
              </w:rPr>
              <w:t>Multikine</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FDBCD0F" w14:textId="77777777" w:rsidR="00511FAE" w:rsidRPr="00511FAE" w:rsidRDefault="00511FAE" w:rsidP="00511FAE">
            <w:r w:rsidRPr="00511FAE">
              <w:t>Natural Cytokine Mixture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E569B48" w14:textId="77777777" w:rsidR="00511FAE" w:rsidRPr="00511FAE" w:rsidRDefault="00511FAE" w:rsidP="00511FAE">
            <w:proofErr w:type="spellStart"/>
            <w:r w:rsidRPr="00511FAE">
              <w:t>IIIb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B8FE30A" w14:textId="77777777" w:rsidR="00511FAE" w:rsidRPr="00511FAE" w:rsidRDefault="00511FAE" w:rsidP="00511FAE">
            <w:r w:rsidRPr="00511FAE">
              <w:t>Confirmatory trial enrollment/interim data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A05ADDA" w14:textId="77777777" w:rsidR="00511FAE" w:rsidRPr="00511FAE" w:rsidRDefault="00511FAE" w:rsidP="00511FAE">
            <w:r w:rsidRPr="00511FAE">
              <w:t>CEL-SCI</w:t>
            </w:r>
          </w:p>
        </w:tc>
      </w:tr>
      <w:tr w:rsidR="00511FAE" w:rsidRPr="00511FAE" w14:paraId="4EF58BD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3827764" w14:textId="77777777" w:rsidR="00511FAE" w:rsidRPr="00511FAE" w:rsidRDefault="00511FAE" w:rsidP="00511FAE">
            <w:proofErr w:type="spellStart"/>
            <w:r w:rsidRPr="00511FAE">
              <w:rPr>
                <w:b/>
                <w:bCs/>
              </w:rPr>
              <w:t>Micvo</w:t>
            </w:r>
            <w:proofErr w:type="spellEnd"/>
            <w:r w:rsidRPr="00511FAE">
              <w:rPr>
                <w:b/>
                <w:bCs/>
              </w:rPr>
              <w:t xml:space="preserve"> (PYX-201)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F2B1849" w14:textId="77777777" w:rsidR="00511FAE" w:rsidRPr="00511FAE" w:rsidRDefault="00511FAE" w:rsidP="00511FAE">
            <w:r w:rsidRPr="00511FAE">
              <w:t>EDB-FN targeting ADC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34F8402" w14:textId="77777777" w:rsidR="00511FAE" w:rsidRPr="00511FAE" w:rsidRDefault="00511FAE" w:rsidP="00511FAE">
            <w:r w:rsidRPr="00511FAE">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C88123F" w14:textId="77777777" w:rsidR="00511FAE" w:rsidRPr="00511FAE" w:rsidRDefault="00511FAE" w:rsidP="00511FAE">
            <w:r w:rsidRPr="00511FAE">
              <w:t>Preliminary Phase I/II data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30ECB3" w14:textId="77777777" w:rsidR="00511FAE" w:rsidRPr="00511FAE" w:rsidRDefault="00511FAE" w:rsidP="00511FAE">
            <w:r w:rsidRPr="00511FAE">
              <w:t>Pyxis/Pfizer</w:t>
            </w:r>
          </w:p>
        </w:tc>
      </w:tr>
      <w:tr w:rsidR="00511FAE" w:rsidRPr="00511FAE" w14:paraId="41FBB3D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034213" w14:textId="77777777" w:rsidR="00511FAE" w:rsidRPr="00511FAE" w:rsidRDefault="00511FAE" w:rsidP="00511FAE">
            <w:proofErr w:type="spellStart"/>
            <w:r w:rsidRPr="00511FAE">
              <w:rPr>
                <w:b/>
                <w:bCs/>
              </w:rPr>
              <w:t>Cylembio</w:t>
            </w:r>
            <w:proofErr w:type="spellEnd"/>
            <w:r w:rsidRPr="00511FAE">
              <w:rPr>
                <w:b/>
                <w:bCs/>
              </w:rPr>
              <w:t xml:space="preserve"> (IO102-IO103)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10AB3DC" w14:textId="77777777" w:rsidR="00511FAE" w:rsidRPr="00511FAE" w:rsidRDefault="00511FAE" w:rsidP="00511FAE">
            <w:r w:rsidRPr="00511FAE">
              <w:t>IDO1/PD-L1 Vaccine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A2DA69" w14:textId="77777777" w:rsidR="00511FAE" w:rsidRPr="00511FAE" w:rsidRDefault="00511FAE" w:rsidP="00511FAE">
            <w:r w:rsidRPr="00511FAE">
              <w:t>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CA1BFAB" w14:textId="77777777" w:rsidR="00511FAE" w:rsidRPr="00511FAE" w:rsidRDefault="00511FAE" w:rsidP="00511FAE">
            <w:r w:rsidRPr="00511FAE">
              <w:t>Phase II basket trial results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442CE92" w14:textId="77777777" w:rsidR="00511FAE" w:rsidRPr="00511FAE" w:rsidRDefault="00511FAE" w:rsidP="00511FAE">
            <w:r w:rsidRPr="00511FAE">
              <w:t>IO Biotech</w:t>
            </w:r>
          </w:p>
        </w:tc>
      </w:tr>
      <w:tr w:rsidR="00511FAE" w:rsidRPr="00511FAE" w14:paraId="32456C6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0303D2A" w14:textId="77777777" w:rsidR="00511FAE" w:rsidRPr="00511FAE" w:rsidRDefault="00511FAE" w:rsidP="00511FAE">
            <w:proofErr w:type="spellStart"/>
            <w:r w:rsidRPr="00511FAE">
              <w:rPr>
                <w:b/>
                <w:bCs/>
              </w:rPr>
              <w:t>Ulevostinag</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5A75538" w14:textId="77777777" w:rsidR="00511FAE" w:rsidRPr="00511FAE" w:rsidRDefault="00511FAE" w:rsidP="00511FAE">
            <w:r w:rsidRPr="00511FAE">
              <w:t>STING Agonist (</w:t>
            </w:r>
            <w:proofErr w:type="spellStart"/>
            <w:r w:rsidRPr="00511FAE">
              <w:t>Intratumoral</w:t>
            </w:r>
            <w:proofErr w:type="spellEnd"/>
            <w:r w:rsidRPr="00511FAE">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F7CFA9D" w14:textId="77777777" w:rsidR="00511FAE" w:rsidRPr="00511FAE" w:rsidRDefault="00511FAE" w:rsidP="00511FAE">
            <w:r w:rsidRPr="00511FAE">
              <w:t>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A75EDB" w14:textId="77777777" w:rsidR="00511FAE" w:rsidRPr="00511FAE" w:rsidRDefault="00511FAE" w:rsidP="00511FAE">
            <w:r w:rsidRPr="00511FAE">
              <w:t>Global Phase II/III design decision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7EEE148" w14:textId="77777777" w:rsidR="00511FAE" w:rsidRPr="00511FAE" w:rsidRDefault="00511FAE" w:rsidP="00511FAE">
            <w:r w:rsidRPr="00511FAE">
              <w:t>N/A</w:t>
            </w:r>
          </w:p>
        </w:tc>
      </w:tr>
      <w:tr w:rsidR="00511FAE" w:rsidRPr="00511FAE" w14:paraId="2035C8A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C5BD4A7" w14:textId="77777777" w:rsidR="00511FAE" w:rsidRPr="00511FAE" w:rsidRDefault="00511FAE" w:rsidP="00511FAE">
            <w:proofErr w:type="spellStart"/>
            <w:r w:rsidRPr="00511FAE">
              <w:rPr>
                <w:b/>
                <w:bCs/>
              </w:rPr>
              <w:t>Ficerafusp</w:t>
            </w:r>
            <w:proofErr w:type="spellEnd"/>
            <w:r w:rsidRPr="00511FAE">
              <w:rPr>
                <w:b/>
                <w:bCs/>
              </w:rPr>
              <w:t xml:space="preserve"> (BCA-</w:t>
            </w:r>
            <w:r w:rsidRPr="00511FAE">
              <w:rPr>
                <w:b/>
                <w:bCs/>
              </w:rPr>
              <w:lastRenderedPageBreak/>
              <w:t>101)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9F9D778" w14:textId="77777777" w:rsidR="00511FAE" w:rsidRPr="00511FAE" w:rsidRDefault="00511FAE" w:rsidP="00511FAE">
            <w:r w:rsidRPr="00511FAE">
              <w:lastRenderedPageBreak/>
              <w:t>EGFR-TGF-β Trap</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CBF766" w14:textId="77777777" w:rsidR="00511FAE" w:rsidRPr="00511FAE" w:rsidRDefault="00511FAE" w:rsidP="00511FAE">
            <w:r w:rsidRPr="00511FAE">
              <w:t>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BDEF7F9" w14:textId="77777777" w:rsidR="00511FAE" w:rsidRPr="00511FAE" w:rsidRDefault="00511FAE" w:rsidP="00511FAE">
            <w:r w:rsidRPr="00511FAE">
              <w:t xml:space="preserve">Dose-expansion data at </w:t>
            </w:r>
            <w:r w:rsidRPr="00511FAE">
              <w:lastRenderedPageBreak/>
              <w:t>ASCO 2026</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3DBBEDD" w14:textId="77777777" w:rsidR="00511FAE" w:rsidRPr="00511FAE" w:rsidRDefault="00511FAE" w:rsidP="00511FAE">
            <w:r w:rsidRPr="00511FAE">
              <w:lastRenderedPageBreak/>
              <w:t>N/A</w:t>
            </w:r>
          </w:p>
        </w:tc>
      </w:tr>
    </w:tbl>
    <w:p w14:paraId="4A5E7FA3" w14:textId="77777777" w:rsidR="00511FAE" w:rsidRPr="00511FAE" w:rsidRDefault="00511FAE" w:rsidP="00511FAE">
      <w:pPr>
        <w:rPr>
          <w:b/>
          <w:bCs/>
        </w:rPr>
      </w:pPr>
      <w:r w:rsidRPr="00511FAE">
        <w:rPr>
          <w:b/>
          <w:bCs/>
        </w:rPr>
        <w:t>5. Competitive and Market Landscape</w:t>
      </w:r>
    </w:p>
    <w:p w14:paraId="26535E11" w14:textId="77777777" w:rsidR="00511FAE" w:rsidRPr="00511FAE" w:rsidRDefault="00511FAE" w:rsidP="00511FAE">
      <w:r w:rsidRPr="00511FAE">
        <w:t>The market is led by large pharmaceutical companies, but innovation is also driven by biotech firms, often through strategic partnerships.</w:t>
      </w:r>
    </w:p>
    <w:p w14:paraId="674C8173" w14:textId="77777777" w:rsidR="00511FAE" w:rsidRPr="00511FAE" w:rsidRDefault="00511FAE" w:rsidP="00511FAE">
      <w:pPr>
        <w:numPr>
          <w:ilvl w:val="0"/>
          <w:numId w:val="7"/>
        </w:numPr>
      </w:pPr>
      <w:r w:rsidRPr="00511FAE">
        <w:rPr>
          <w:b/>
          <w:bCs/>
        </w:rPr>
        <w:t>Major Players and Market Share</w:t>
      </w:r>
      <w:r w:rsidRPr="00511FAE">
        <w:t>: Merck &amp; Co. is the clear market leader with </w:t>
      </w:r>
      <w:r w:rsidRPr="00511FAE">
        <w:rPr>
          <w:b/>
          <w:bCs/>
        </w:rPr>
        <w:t>Keytruda (pembrolizumab)</w:t>
      </w:r>
      <w:r w:rsidRPr="00511FAE">
        <w:t>, holding over 65% of the PD-1 market share in the US, a position strengthened by its recent peri-operative approval [</w:t>
      </w:r>
      <w:hyperlink r:id="rId47" w:tgtFrame="_blank" w:history="1">
        <w:r w:rsidRPr="00511FAE">
          <w:rPr>
            <w:rStyle w:val="Hyperlink"/>
          </w:rPr>
          <w:t>15</w:t>
        </w:r>
      </w:hyperlink>
      <w:r w:rsidRPr="00511FAE">
        <w:t>]. Bristol-Myers Squibb (BMS) with </w:t>
      </w:r>
      <w:proofErr w:type="spellStart"/>
      <w:r w:rsidRPr="00511FAE">
        <w:rPr>
          <w:b/>
          <w:bCs/>
        </w:rPr>
        <w:t>Opdivo</w:t>
      </w:r>
      <w:proofErr w:type="spellEnd"/>
      <w:r w:rsidRPr="00511FAE">
        <w:rPr>
          <w:b/>
          <w:bCs/>
        </w:rPr>
        <w:t xml:space="preserve"> (nivolumab)</w:t>
      </w:r>
      <w:r w:rsidRPr="00511FAE">
        <w:t> is the other major incumbent. AstraZeneca has the strongest pipeline presence with three Phase III programs [</w:t>
      </w:r>
      <w:hyperlink r:id="rId48" w:tgtFrame="_blank" w:history="1">
        <w:r w:rsidRPr="00511FAE">
          <w:rPr>
            <w:rStyle w:val="Hyperlink"/>
          </w:rPr>
          <w:t>18</w:t>
        </w:r>
      </w:hyperlink>
      <w:r w:rsidRPr="00511FAE">
        <w:t>].</w:t>
      </w:r>
    </w:p>
    <w:p w14:paraId="7D0EF95B" w14:textId="77777777" w:rsidR="00511FAE" w:rsidRPr="00511FAE" w:rsidRDefault="00511FAE" w:rsidP="00511FAE">
      <w:pPr>
        <w:numPr>
          <w:ilvl w:val="0"/>
          <w:numId w:val="7"/>
        </w:numPr>
      </w:pPr>
      <w:r w:rsidRPr="00511FAE">
        <w:rPr>
          <w:b/>
          <w:bCs/>
        </w:rPr>
        <w:t>Partnership and Licensing Activities</w:t>
      </w:r>
      <w:r w:rsidRPr="00511FAE">
        <w:t xml:space="preserve">: The landscape is characterized by active collaboration. Major pharma companies partner with </w:t>
      </w:r>
      <w:proofErr w:type="spellStart"/>
      <w:r w:rsidRPr="00511FAE">
        <w:t>biotechs</w:t>
      </w:r>
      <w:proofErr w:type="spellEnd"/>
      <w:r w:rsidRPr="00511FAE">
        <w:t xml:space="preserve"> to co-develop novel agents and expand indications [</w:t>
      </w:r>
      <w:hyperlink r:id="rId49" w:tgtFrame="_blank" w:history="1">
        <w:r w:rsidRPr="00511FAE">
          <w:rPr>
            <w:rStyle w:val="Hyperlink"/>
          </w:rPr>
          <w:t>35</w:t>
        </w:r>
      </w:hyperlink>
      <w:r w:rsidRPr="00511FAE">
        <w:t>]. Recent licensing deals have focused on gaining access to European markets and acquiring novel agents that can address PD-1 resistance [</w:t>
      </w:r>
      <w:hyperlink r:id="rId50" w:tgtFrame="_blank" w:history="1">
        <w:r w:rsidRPr="00511FAE">
          <w:rPr>
            <w:rStyle w:val="Hyperlink"/>
          </w:rPr>
          <w:t>36</w:t>
        </w:r>
      </w:hyperlink>
      <w:r w:rsidRPr="00511FAE">
        <w:t>][</w:t>
      </w:r>
      <w:hyperlink r:id="rId51" w:tgtFrame="_blank" w:history="1">
        <w:r w:rsidRPr="00511FAE">
          <w:rPr>
            <w:rStyle w:val="Hyperlink"/>
          </w:rPr>
          <w:t>37</w:t>
        </w:r>
      </w:hyperlink>
      <w:r w:rsidRPr="00511FAE">
        <w:t>]. Examples include the J&amp;J/</w:t>
      </w:r>
      <w:proofErr w:type="spellStart"/>
      <w:r w:rsidRPr="00511FAE">
        <w:t>Nanobiotix</w:t>
      </w:r>
      <w:proofErr w:type="spellEnd"/>
      <w:r w:rsidRPr="00511FAE">
        <w:t xml:space="preserve"> and Pfizer/Pyxis collaborations [</w:t>
      </w:r>
      <w:hyperlink r:id="rId52" w:tgtFrame="_blank" w:history="1">
        <w:r w:rsidRPr="00511FAE">
          <w:rPr>
            <w:rStyle w:val="Hyperlink"/>
          </w:rPr>
          <w:t>39</w:t>
        </w:r>
      </w:hyperlink>
      <w:r w:rsidRPr="00511FAE">
        <w:t>].</w:t>
      </w:r>
    </w:p>
    <w:p w14:paraId="42811D6E" w14:textId="77777777" w:rsidR="00511FAE" w:rsidRPr="00511FAE" w:rsidRDefault="00511FAE" w:rsidP="00511FAE">
      <w:pPr>
        <w:rPr>
          <w:b/>
          <w:bCs/>
        </w:rPr>
      </w:pPr>
      <w:r w:rsidRPr="00511FAE">
        <w:rPr>
          <w:b/>
          <w:bCs/>
        </w:rPr>
        <w:t>6. Financial Outlook and Investment Trends (2025-2030)</w:t>
      </w:r>
    </w:p>
    <w:p w14:paraId="6E52EB16" w14:textId="77777777" w:rsidR="00511FAE" w:rsidRPr="00511FAE" w:rsidRDefault="00511FAE" w:rsidP="00511FAE">
      <w:r w:rsidRPr="00511FAE">
        <w:t>The financial outlook for HNSCC immunotherapy is exceptionally strong, with significant growth projected for the next five years.</w:t>
      </w:r>
    </w:p>
    <w:p w14:paraId="7E119AEE" w14:textId="77777777" w:rsidR="00511FAE" w:rsidRPr="00511FAE" w:rsidRDefault="00511FAE" w:rsidP="00511FAE">
      <w:r w:rsidRPr="00511FAE">
        <w:rPr>
          <w:b/>
          <w:bCs/>
        </w:rPr>
        <w:t>Table 5: Financial Outlook for HNSCC Therapeutics Market (2024-2029)</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43"/>
        <w:gridCol w:w="1534"/>
        <w:gridCol w:w="1695"/>
      </w:tblGrid>
      <w:tr w:rsidR="00511FAE" w:rsidRPr="00511FAE" w14:paraId="2E6AABBE"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471AB0E" w14:textId="77777777" w:rsidR="00511FAE" w:rsidRPr="00511FAE" w:rsidRDefault="00511FAE" w:rsidP="00511FAE">
            <w:r w:rsidRPr="00511FAE">
              <w:t>Metric</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7BBDEAD" w14:textId="77777777" w:rsidR="00511FAE" w:rsidRPr="00511FAE" w:rsidRDefault="00511FAE" w:rsidP="00511FAE">
            <w:r w:rsidRPr="00511FAE">
              <w:t>United States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D5A5B3B" w14:textId="77777777" w:rsidR="00511FAE" w:rsidRPr="00511FAE" w:rsidRDefault="00511FAE" w:rsidP="00511FAE">
            <w:r w:rsidRPr="00511FAE">
              <w:t>European Union</w:t>
            </w:r>
          </w:p>
        </w:tc>
      </w:tr>
      <w:tr w:rsidR="00511FAE" w:rsidRPr="00511FAE" w14:paraId="1C70EEBE"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D4B7289" w14:textId="77777777" w:rsidR="00511FAE" w:rsidRPr="00511FAE" w:rsidRDefault="00511FAE" w:rsidP="00511FAE">
            <w:r w:rsidRPr="00511FAE">
              <w:rPr>
                <w:b/>
                <w:bCs/>
              </w:rPr>
              <w:t>Market Size (2024)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275DBCB" w14:textId="77777777" w:rsidR="00511FAE" w:rsidRPr="00511FAE" w:rsidRDefault="00511FAE" w:rsidP="00511FAE">
            <w:r w:rsidRPr="00511FAE">
              <w:t>$1.7B - $2.0B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E7DD568" w14:textId="77777777" w:rsidR="00511FAE" w:rsidRPr="00511FAE" w:rsidRDefault="00511FAE" w:rsidP="00511FAE">
            <w:r w:rsidRPr="00511FAE">
              <w:t>$1.5B - $2.0B</w:t>
            </w:r>
          </w:p>
        </w:tc>
      </w:tr>
      <w:tr w:rsidR="00511FAE" w:rsidRPr="00511FAE" w14:paraId="7050CBD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383C172" w14:textId="77777777" w:rsidR="00511FAE" w:rsidRPr="00511FAE" w:rsidRDefault="00511FAE" w:rsidP="00511FAE">
            <w:r w:rsidRPr="00511FAE">
              <w:rPr>
                <w:b/>
                <w:bCs/>
              </w:rPr>
              <w:t>CAGR (2024–2029)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A104C2" w14:textId="77777777" w:rsidR="00511FAE" w:rsidRPr="00511FAE" w:rsidRDefault="00511FAE" w:rsidP="00511FAE">
            <w:r w:rsidRPr="00511FAE">
              <w:t>9.4% - 11.2%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C407838" w14:textId="77777777" w:rsidR="00511FAE" w:rsidRPr="00511FAE" w:rsidRDefault="00511FAE" w:rsidP="00511FAE">
            <w:r w:rsidRPr="00511FAE">
              <w:t>8.7% - 11.6%</w:t>
            </w:r>
          </w:p>
        </w:tc>
      </w:tr>
      <w:tr w:rsidR="00511FAE" w:rsidRPr="00511FAE" w14:paraId="0B2BFB4D"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6A8EC97" w14:textId="77777777" w:rsidR="00511FAE" w:rsidRPr="00511FAE" w:rsidRDefault="00511FAE" w:rsidP="00511FAE">
            <w:r w:rsidRPr="00511FAE">
              <w:rPr>
                <w:b/>
                <w:bCs/>
              </w:rPr>
              <w:t>Revenue Forecast (2029)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98955DD" w14:textId="77777777" w:rsidR="00511FAE" w:rsidRPr="00511FAE" w:rsidRDefault="00511FAE" w:rsidP="00511FAE">
            <w:r w:rsidRPr="00511FAE">
              <w:t>~$2.8B - $3.0B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4AFE68A" w14:textId="77777777" w:rsidR="00511FAE" w:rsidRPr="00511FAE" w:rsidRDefault="00511FAE" w:rsidP="00511FAE">
            <w:r w:rsidRPr="00511FAE">
              <w:t>~$2.5B - $2.9B</w:t>
            </w:r>
          </w:p>
        </w:tc>
      </w:tr>
      <w:tr w:rsidR="00511FAE" w:rsidRPr="00511FAE" w14:paraId="581DEE9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154712C" w14:textId="77777777" w:rsidR="00511FAE" w:rsidRPr="00511FAE" w:rsidRDefault="00511FAE" w:rsidP="00511FAE">
            <w:r w:rsidRPr="00511FAE">
              <w:rPr>
                <w:i/>
                <w:iCs/>
              </w:rPr>
              <w:t>Data sourced from [</w:t>
            </w:r>
            <w:hyperlink r:id="rId53" w:tgtFrame="_blank" w:history="1">
              <w:r w:rsidRPr="00511FAE">
                <w:rPr>
                  <w:rStyle w:val="Hyperlink"/>
                  <w:i/>
                  <w:iCs/>
                </w:rPr>
                <w:t>19</w:t>
              </w:r>
            </w:hyperlink>
            <w:r w:rsidRPr="00511FAE">
              <w:rPr>
                <w:i/>
                <w:iCs/>
              </w:rPr>
              <w:t>][</w:t>
            </w:r>
            <w:hyperlink r:id="rId54" w:tgtFrame="_blank" w:history="1">
              <w:r w:rsidRPr="00511FAE">
                <w:rPr>
                  <w:rStyle w:val="Hyperlink"/>
                  <w:i/>
                  <w:iCs/>
                </w:rPr>
                <w:t>20</w:t>
              </w:r>
            </w:hyperlink>
            <w:r w:rsidRPr="00511FAE">
              <w:rPr>
                <w:i/>
                <w:iCs/>
              </w:rPr>
              <w:t>][</w:t>
            </w:r>
            <w:hyperlink r:id="rId55" w:tgtFrame="_blank" w:history="1">
              <w:r w:rsidRPr="00511FAE">
                <w:rPr>
                  <w:rStyle w:val="Hyperlink"/>
                  <w:i/>
                  <w:iCs/>
                </w:rPr>
                <w:t>21</w:t>
              </w:r>
            </w:hyperlink>
            <w:r w:rsidRPr="00511FAE">
              <w:rPr>
                <w:i/>
                <w:iCs/>
              </w:rPr>
              <w:t>][</w:t>
            </w:r>
            <w:hyperlink r:id="rId56" w:tgtFrame="_blank" w:history="1">
              <w:r w:rsidRPr="00511FAE">
                <w:rPr>
                  <w:rStyle w:val="Hyperlink"/>
                  <w:i/>
                  <w:iCs/>
                </w:rPr>
                <w:t>22</w:t>
              </w:r>
            </w:hyperlink>
            <w:r w:rsidRPr="00511FAE">
              <w:rPr>
                <w:i/>
                <w:iCs/>
              </w:rPr>
              <w:t>][</w:t>
            </w:r>
            <w:hyperlink r:id="rId57" w:tgtFrame="_blank" w:history="1">
              <w:r w:rsidRPr="00511FAE">
                <w:rPr>
                  <w:rStyle w:val="Hyperlink"/>
                  <w:i/>
                  <w:iCs/>
                </w:rPr>
                <w:t>25</w:t>
              </w:r>
            </w:hyperlink>
            <w:r w:rsidRPr="00511FAE">
              <w:rPr>
                <w:i/>
                <w:iCs/>
              </w:rPr>
              <w:t>][</w:t>
            </w:r>
            <w:hyperlink r:id="rId58" w:tgtFrame="_blank" w:history="1">
              <w:r w:rsidRPr="00511FAE">
                <w:rPr>
                  <w:rStyle w:val="Hyperlink"/>
                  <w:i/>
                  <w:iCs/>
                </w:rPr>
                <w:t>26</w:t>
              </w:r>
            </w:hyperlink>
            <w:r w:rsidRPr="00511FAE">
              <w:rPr>
                <w:i/>
                <w:iCs/>
              </w:rPr>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86614E" w14:textId="77777777" w:rsidR="00511FAE" w:rsidRPr="00511FAE" w:rsidRDefault="00511FAE" w:rsidP="00511FAE"/>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14FA948" w14:textId="77777777" w:rsidR="00511FAE" w:rsidRPr="00511FAE" w:rsidRDefault="00511FAE" w:rsidP="00511FAE"/>
        </w:tc>
      </w:tr>
    </w:tbl>
    <w:p w14:paraId="0F581DD6" w14:textId="77777777" w:rsidR="00511FAE" w:rsidRPr="00511FAE" w:rsidRDefault="00511FAE" w:rsidP="00511FAE">
      <w:r w:rsidRPr="00511FAE">
        <w:t>Globally, the HNSCC immunotherapy market is projected to grow from approximately $1 billion in 2023 to $2.4 billion by 2034, reflecting an 8.2% CAGR [</w:t>
      </w:r>
      <w:hyperlink r:id="rId59" w:tgtFrame="_blank" w:history="1">
        <w:r w:rsidRPr="00511FAE">
          <w:rPr>
            <w:rStyle w:val="Hyperlink"/>
          </w:rPr>
          <w:t>15</w:t>
        </w:r>
      </w:hyperlink>
      <w:r w:rsidRPr="00511FAE">
        <w:t>].</w:t>
      </w:r>
    </w:p>
    <w:p w14:paraId="427D4693" w14:textId="77777777" w:rsidR="00511FAE" w:rsidRPr="00511FAE" w:rsidRDefault="00511FAE" w:rsidP="00511FAE">
      <w:pPr>
        <w:numPr>
          <w:ilvl w:val="0"/>
          <w:numId w:val="8"/>
        </w:numPr>
      </w:pPr>
      <w:r w:rsidRPr="00511FAE">
        <w:rPr>
          <w:b/>
          <w:bCs/>
        </w:rPr>
        <w:t>Investment Trends</w:t>
      </w:r>
      <w:r w:rsidRPr="00511FAE">
        <w:t>: Venture capital and private equity funding remains robust, particularly for companies developing novel checkpoint inhibitors, next-generation combination therapies, and technologies targeting resistant HNSCC [</w:t>
      </w:r>
      <w:hyperlink r:id="rId60" w:tgtFrame="_blank" w:history="1">
        <w:r w:rsidRPr="00511FAE">
          <w:rPr>
            <w:rStyle w:val="Hyperlink"/>
          </w:rPr>
          <w:t>34</w:t>
        </w:r>
      </w:hyperlink>
      <w:r w:rsidRPr="00511FAE">
        <w:t xml:space="preserve">]. </w:t>
      </w:r>
      <w:r w:rsidRPr="00511FAE">
        <w:lastRenderedPageBreak/>
        <w:t>Investment hotspots include adaptive trial platforms, manufacturing capabilities for complex biologics like bispecific antibodies, and AI-guided biomarker discovery.</w:t>
      </w:r>
    </w:p>
    <w:p w14:paraId="5B095935" w14:textId="77777777" w:rsidR="00511FAE" w:rsidRPr="00511FAE" w:rsidRDefault="00511FAE" w:rsidP="00511FAE">
      <w:pPr>
        <w:numPr>
          <w:ilvl w:val="0"/>
          <w:numId w:val="8"/>
        </w:numPr>
      </w:pPr>
      <w:r w:rsidRPr="00511FAE">
        <w:rPr>
          <w:b/>
          <w:bCs/>
        </w:rPr>
        <w:t>Health Economics</w:t>
      </w:r>
      <w:r w:rsidRPr="00511FAE">
        <w:t>: Affordability remains a key consideration. While some analyses show cost-effectiveness for certain ICI regimens [</w:t>
      </w:r>
      <w:hyperlink r:id="rId61" w:tgtFrame="_blank" w:history="1">
        <w:r w:rsidRPr="00511FAE">
          <w:rPr>
            <w:rStyle w:val="Hyperlink"/>
          </w:rPr>
          <w:t>16</w:t>
        </w:r>
      </w:hyperlink>
      <w:r w:rsidRPr="00511FAE">
        <w:t>], others suggest older targeted therapies like cetuximab can be dominant in specific patient subgroups (e.g., CPS 1-19) [</w:t>
      </w:r>
      <w:hyperlink r:id="rId62" w:tgtFrame="_blank" w:history="1">
        <w:r w:rsidRPr="00511FAE">
          <w:rPr>
            <w:rStyle w:val="Hyperlink"/>
          </w:rPr>
          <w:t>17</w:t>
        </w:r>
      </w:hyperlink>
      <w:r w:rsidRPr="00511FAE">
        <w:t>]. The 2025 EU HTA reforms are expected to tighten scrutiny on pricing and access for new high-cost therapies.</w:t>
      </w:r>
    </w:p>
    <w:p w14:paraId="10B01E00" w14:textId="77777777" w:rsidR="00511FAE" w:rsidRPr="00511FAE" w:rsidRDefault="00511FAE" w:rsidP="00511FAE">
      <w:pPr>
        <w:rPr>
          <w:b/>
          <w:bCs/>
        </w:rPr>
      </w:pPr>
      <w:r w:rsidRPr="00511FAE">
        <w:rPr>
          <w:b/>
          <w:bCs/>
        </w:rPr>
        <w:t>7. 5-Year Forecast and Strategic Outlook (2025-2030)</w:t>
      </w:r>
    </w:p>
    <w:p w14:paraId="4F7B8E03" w14:textId="77777777" w:rsidR="00511FAE" w:rsidRPr="00511FAE" w:rsidRDefault="00511FAE" w:rsidP="00511FAE">
      <w:r w:rsidRPr="00511FAE">
        <w:t>The next five years will be a period of significant evolution, moving beyond the first generation of checkpoint inhibitors.</w:t>
      </w:r>
    </w:p>
    <w:p w14:paraId="5203E2C7" w14:textId="77777777" w:rsidR="00511FAE" w:rsidRPr="00511FAE" w:rsidRDefault="00511FAE" w:rsidP="00511FAE">
      <w:pPr>
        <w:numPr>
          <w:ilvl w:val="0"/>
          <w:numId w:val="9"/>
        </w:numPr>
      </w:pPr>
      <w:r w:rsidRPr="00511FAE">
        <w:rPr>
          <w:b/>
          <w:bCs/>
        </w:rPr>
        <w:t>Peri-operative Immunotherapy Becomes Standard</w:t>
      </w:r>
      <w:r w:rsidRPr="00511FAE">
        <w:t>: Following the KEYNOTE-689 approval, the use of neoadjuvant and adjuvant PD-1 blockade will be integrated into treatment guidelines (ASCO/NCCN) by 2026, shifting treatment algorithms for LA-HNSCC.</w:t>
      </w:r>
    </w:p>
    <w:p w14:paraId="7A1FD663" w14:textId="77777777" w:rsidR="00511FAE" w:rsidRPr="00511FAE" w:rsidRDefault="00511FAE" w:rsidP="00511FAE">
      <w:pPr>
        <w:numPr>
          <w:ilvl w:val="0"/>
          <w:numId w:val="9"/>
        </w:numPr>
      </w:pPr>
      <w:r w:rsidRPr="00511FAE">
        <w:rPr>
          <w:b/>
          <w:bCs/>
        </w:rPr>
        <w:t>Combination Innovation Matures</w:t>
      </w:r>
      <w:r w:rsidRPr="00511FAE">
        <w:t>: The focus will solidify around the "PD-1 backbone + tumor-modulating agent" paradigm. Successful combinations will likely involve agents targeting distinct resistance pathways, such as TIGIT, CD47, STING, or TGF-β.</w:t>
      </w:r>
    </w:p>
    <w:p w14:paraId="32709BF6" w14:textId="77777777" w:rsidR="00511FAE" w:rsidRPr="00511FAE" w:rsidRDefault="00511FAE" w:rsidP="00511FAE">
      <w:pPr>
        <w:numPr>
          <w:ilvl w:val="0"/>
          <w:numId w:val="9"/>
        </w:numPr>
      </w:pPr>
      <w:r w:rsidRPr="00511FAE">
        <w:rPr>
          <w:b/>
          <w:bCs/>
        </w:rPr>
        <w:t>Rise of Novel Modalities</w:t>
      </w:r>
      <w:r w:rsidRPr="00511FAE">
        <w:t xml:space="preserve">: Bispecific antibodies, ADCs, and cytokine-based therapies are poised to enter the market. If successful, </w:t>
      </w:r>
      <w:proofErr w:type="spellStart"/>
      <w:r w:rsidRPr="00511FAE">
        <w:t>bispecifics</w:t>
      </w:r>
      <w:proofErr w:type="spellEnd"/>
      <w:r w:rsidRPr="00511FAE">
        <w:t xml:space="preserve"> could capture a significant market share by 2030. Cytokine therapies like </w:t>
      </w:r>
      <w:proofErr w:type="spellStart"/>
      <w:r w:rsidRPr="00511FAE">
        <w:t>Multikine</w:t>
      </w:r>
      <w:proofErr w:type="spellEnd"/>
      <w:r w:rsidRPr="00511FAE">
        <w:t xml:space="preserve"> could carve out a niche in biomarker-defined populations (e.g., PD-L1-low) within the next 24-36 months [</w:t>
      </w:r>
      <w:hyperlink r:id="rId63" w:tgtFrame="_blank" w:history="1">
        <w:r w:rsidRPr="00511FAE">
          <w:rPr>
            <w:rStyle w:val="Hyperlink"/>
          </w:rPr>
          <w:t>27</w:t>
        </w:r>
      </w:hyperlink>
      <w:r w:rsidRPr="00511FAE">
        <w:t>].</w:t>
      </w:r>
    </w:p>
    <w:p w14:paraId="251BF9EC" w14:textId="77777777" w:rsidR="00511FAE" w:rsidRPr="00511FAE" w:rsidRDefault="00511FAE" w:rsidP="00511FAE">
      <w:pPr>
        <w:numPr>
          <w:ilvl w:val="0"/>
          <w:numId w:val="9"/>
        </w:numPr>
      </w:pPr>
      <w:r w:rsidRPr="00511FAE">
        <w:rPr>
          <w:b/>
          <w:bCs/>
        </w:rPr>
        <w:t>Biomarker-Guided Therapy is Critical</w:t>
      </w:r>
      <w:r w:rsidRPr="00511FAE">
        <w:t>: With an expanding arsenal of expensive therapies, the use of predictive biomarkers beyond PD-L1 CPS will become essential. On-treatment markers like neutrophil-to-lymphocyte ratio (NLR) [</w:t>
      </w:r>
      <w:hyperlink r:id="rId64" w:tgtFrame="_blank" w:history="1">
        <w:r w:rsidRPr="00511FAE">
          <w:rPr>
            <w:rStyle w:val="Hyperlink"/>
          </w:rPr>
          <w:t>12</w:t>
        </w:r>
      </w:hyperlink>
      <w:r w:rsidRPr="00511FAE">
        <w:t>] and blood-based assays for DNA damage response (DDR) markers [</w:t>
      </w:r>
      <w:hyperlink r:id="rId65" w:tgtFrame="_blank" w:history="1">
        <w:r w:rsidRPr="00511FAE">
          <w:rPr>
            <w:rStyle w:val="Hyperlink"/>
          </w:rPr>
          <w:t>13</w:t>
        </w:r>
      </w:hyperlink>
      <w:r w:rsidRPr="00511FAE">
        <w:t>] are promising avenues to refine patient selection.</w:t>
      </w:r>
    </w:p>
    <w:p w14:paraId="3D4F8623" w14:textId="77777777" w:rsidR="00511FAE" w:rsidRPr="00511FAE" w:rsidRDefault="00511FAE" w:rsidP="00511FAE">
      <w:pPr>
        <w:numPr>
          <w:ilvl w:val="0"/>
          <w:numId w:val="9"/>
        </w:numPr>
      </w:pPr>
      <w:r w:rsidRPr="00511FAE">
        <w:rPr>
          <w:b/>
          <w:bCs/>
        </w:rPr>
        <w:t>Market Dynamics and Competition</w:t>
      </w:r>
      <w:r w:rsidRPr="00511FAE">
        <w:t>: The market will become more fragmented as new agents are approved. Biosimilar competition for Keytruda is expected after 2028, which will impact pricing and market dynamics [</w:t>
      </w:r>
      <w:hyperlink r:id="rId66" w:tgtFrame="_blank" w:history="1">
        <w:r w:rsidRPr="00511FAE">
          <w:rPr>
            <w:rStyle w:val="Hyperlink"/>
          </w:rPr>
          <w:t>15</w:t>
        </w:r>
      </w:hyperlink>
      <w:r w:rsidRPr="00511FAE">
        <w:t>]. Market winners will be those who can demonstrate superior efficacy in well-defined populations with a manageable safety and cost profile.</w:t>
      </w:r>
    </w:p>
    <w:p w14:paraId="2ED9B76B" w14:textId="77777777" w:rsidR="00511FAE" w:rsidRPr="00511FAE" w:rsidRDefault="00511FAE" w:rsidP="00511FAE">
      <w:r w:rsidRPr="00511FAE">
        <w:lastRenderedPageBreak/>
        <w:t>A critical risk noted across the pipeline is the lack of mature Overall Survival data for many emerging assets. While high response rates are encouraging, demonstrating a long-term survival benefit will be the ultimate determinant of regulatory and commercial success [</w:t>
      </w:r>
      <w:hyperlink r:id="rId67" w:tgtFrame="_blank" w:history="1">
        <w:r w:rsidRPr="00511FAE">
          <w:rPr>
            <w:rStyle w:val="Hyperlink"/>
          </w:rPr>
          <w:t>39</w:t>
        </w:r>
      </w:hyperlink>
      <w:r w:rsidRPr="00511FAE">
        <w:t>].</w:t>
      </w:r>
    </w:p>
    <w:p w14:paraId="715E6161" w14:textId="77777777" w:rsidR="00511FAE" w:rsidRPr="00511FAE" w:rsidRDefault="00511FAE" w:rsidP="00511FAE">
      <w:pPr>
        <w:rPr>
          <w:b/>
          <w:bCs/>
        </w:rPr>
      </w:pPr>
      <w:r w:rsidRPr="00511FAE">
        <w:rPr>
          <w:b/>
          <w:bCs/>
        </w:rPr>
        <w:t>8. Conclusion</w:t>
      </w:r>
    </w:p>
    <w:p w14:paraId="4CCABA74" w14:textId="77777777" w:rsidR="00511FAE" w:rsidRPr="00511FAE" w:rsidRDefault="00511FAE" w:rsidP="00511FAE">
      <w:r w:rsidRPr="00511FAE">
        <w:t>The HNSCC immunotherapy landscape in the US and EU is in a state of dynamic and rapid advancement. While PD-1 inhibitors are firmly established as the standard of care, the field is on the cusp of a new era defined by the expansion into peri-operative settings and the advent of sophisticated combination strategies. The robust pipeline, featuring bispecific antibodies, cytokines, ADCs, and vaccines, promises to address the significant unmet need in patients who are resistant to current therapies. The financial outlook is strong, but future success will hinge on rigorous clinical validation, particularly the demonstration of overall survival benefits, and the development of predictive biomarkers to guide personalized treatment in an increasingly complex and costly therapeutic environment.</w:t>
      </w:r>
    </w:p>
    <w:p w14:paraId="79379727"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407A0"/>
    <w:multiLevelType w:val="multilevel"/>
    <w:tmpl w:val="673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86BFD"/>
    <w:multiLevelType w:val="multilevel"/>
    <w:tmpl w:val="5092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01718"/>
    <w:multiLevelType w:val="multilevel"/>
    <w:tmpl w:val="628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1035E"/>
    <w:multiLevelType w:val="multilevel"/>
    <w:tmpl w:val="C00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525E9B"/>
    <w:multiLevelType w:val="multilevel"/>
    <w:tmpl w:val="52D2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92E4C"/>
    <w:multiLevelType w:val="multilevel"/>
    <w:tmpl w:val="B62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965256"/>
    <w:multiLevelType w:val="multilevel"/>
    <w:tmpl w:val="031A7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AE3621"/>
    <w:multiLevelType w:val="multilevel"/>
    <w:tmpl w:val="806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116893"/>
    <w:multiLevelType w:val="multilevel"/>
    <w:tmpl w:val="3FF2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532211">
    <w:abstractNumId w:val="5"/>
  </w:num>
  <w:num w:numId="2" w16cid:durableId="1792675376">
    <w:abstractNumId w:val="0"/>
  </w:num>
  <w:num w:numId="3" w16cid:durableId="490217838">
    <w:abstractNumId w:val="8"/>
  </w:num>
  <w:num w:numId="4" w16cid:durableId="1856336684">
    <w:abstractNumId w:val="6"/>
  </w:num>
  <w:num w:numId="5" w16cid:durableId="86658048">
    <w:abstractNumId w:val="2"/>
  </w:num>
  <w:num w:numId="6" w16cid:durableId="977144985">
    <w:abstractNumId w:val="3"/>
  </w:num>
  <w:num w:numId="7" w16cid:durableId="1429153106">
    <w:abstractNumId w:val="4"/>
  </w:num>
  <w:num w:numId="8" w16cid:durableId="1423456757">
    <w:abstractNumId w:val="7"/>
  </w:num>
  <w:num w:numId="9" w16cid:durableId="86540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1FAE"/>
    <w:rsid w:val="003A3B68"/>
    <w:rsid w:val="004B75D9"/>
    <w:rsid w:val="00511FAE"/>
    <w:rsid w:val="006F4C75"/>
    <w:rsid w:val="0079600C"/>
    <w:rsid w:val="007A2032"/>
    <w:rsid w:val="009713E1"/>
    <w:rsid w:val="00C1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DCFE"/>
  <w15:chartTrackingRefBased/>
  <w15:docId w15:val="{480C5E3E-B034-4D79-B5C0-103A5804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FAE"/>
    <w:rPr>
      <w:rFonts w:eastAsiaTheme="majorEastAsia" w:cstheme="majorBidi"/>
      <w:color w:val="272727" w:themeColor="text1" w:themeTint="D8"/>
    </w:rPr>
  </w:style>
  <w:style w:type="paragraph" w:styleId="Title">
    <w:name w:val="Title"/>
    <w:basedOn w:val="Normal"/>
    <w:next w:val="Normal"/>
    <w:link w:val="TitleChar"/>
    <w:uiPriority w:val="10"/>
    <w:qFormat/>
    <w:rsid w:val="00511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FAE"/>
    <w:pPr>
      <w:spacing w:before="160"/>
      <w:jc w:val="center"/>
    </w:pPr>
    <w:rPr>
      <w:i/>
      <w:iCs/>
      <w:color w:val="404040" w:themeColor="text1" w:themeTint="BF"/>
    </w:rPr>
  </w:style>
  <w:style w:type="character" w:customStyle="1" w:styleId="QuoteChar">
    <w:name w:val="Quote Char"/>
    <w:basedOn w:val="DefaultParagraphFont"/>
    <w:link w:val="Quote"/>
    <w:uiPriority w:val="29"/>
    <w:rsid w:val="00511FAE"/>
    <w:rPr>
      <w:i/>
      <w:iCs/>
      <w:color w:val="404040" w:themeColor="text1" w:themeTint="BF"/>
    </w:rPr>
  </w:style>
  <w:style w:type="paragraph" w:styleId="ListParagraph">
    <w:name w:val="List Paragraph"/>
    <w:basedOn w:val="Normal"/>
    <w:uiPriority w:val="34"/>
    <w:qFormat/>
    <w:rsid w:val="00511FAE"/>
    <w:pPr>
      <w:ind w:left="720"/>
      <w:contextualSpacing/>
    </w:pPr>
  </w:style>
  <w:style w:type="character" w:styleId="IntenseEmphasis">
    <w:name w:val="Intense Emphasis"/>
    <w:basedOn w:val="DefaultParagraphFont"/>
    <w:uiPriority w:val="21"/>
    <w:qFormat/>
    <w:rsid w:val="00511FAE"/>
    <w:rPr>
      <w:i/>
      <w:iCs/>
      <w:color w:val="0F4761" w:themeColor="accent1" w:themeShade="BF"/>
    </w:rPr>
  </w:style>
  <w:style w:type="paragraph" w:styleId="IntenseQuote">
    <w:name w:val="Intense Quote"/>
    <w:basedOn w:val="Normal"/>
    <w:next w:val="Normal"/>
    <w:link w:val="IntenseQuoteChar"/>
    <w:uiPriority w:val="30"/>
    <w:qFormat/>
    <w:rsid w:val="00511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FAE"/>
    <w:rPr>
      <w:i/>
      <w:iCs/>
      <w:color w:val="0F4761" w:themeColor="accent1" w:themeShade="BF"/>
    </w:rPr>
  </w:style>
  <w:style w:type="character" w:styleId="IntenseReference">
    <w:name w:val="Intense Reference"/>
    <w:basedOn w:val="DefaultParagraphFont"/>
    <w:uiPriority w:val="32"/>
    <w:qFormat/>
    <w:rsid w:val="00511FAE"/>
    <w:rPr>
      <w:b/>
      <w:bCs/>
      <w:smallCaps/>
      <w:color w:val="0F4761" w:themeColor="accent1" w:themeShade="BF"/>
      <w:spacing w:val="5"/>
    </w:rPr>
  </w:style>
  <w:style w:type="character" w:styleId="Hyperlink">
    <w:name w:val="Hyperlink"/>
    <w:basedOn w:val="DefaultParagraphFont"/>
    <w:uiPriority w:val="99"/>
    <w:unhideWhenUsed/>
    <w:rsid w:val="00511FAE"/>
    <w:rPr>
      <w:color w:val="467886" w:themeColor="hyperlink"/>
      <w:u w:val="single"/>
    </w:rPr>
  </w:style>
  <w:style w:type="character" w:styleId="UnresolvedMention">
    <w:name w:val="Unresolved Mention"/>
    <w:basedOn w:val="DefaultParagraphFont"/>
    <w:uiPriority w:val="99"/>
    <w:semiHidden/>
    <w:unhideWhenUsed/>
    <w:rsid w:val="00511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oahai.co/tool/clinical-result/?search_param=%7B%22indication_name%22%3A%20%5B%22Other%20%28Head%20and%20neck%20tumor%29%22%2C%20%22Squamous%20cell%20carcinoma%22%5D%2C%20%22target%22%3A%20%7B%22data%22%3A%20%5B%22Rapamycin%20Activated%20Cytokine%20Receptor%20%28RACR%29%22%2C%20%22Programmed%20death-ligand%201%20%28PD-L1%29%22%2C%20%22Cytotoxic%20T-Lymphocyte%20Antigen%204%20%28CTLA4%29%22%2C%20%22Interleukin%202%20Receptor%20Subunit%20Gamma%20%28IL2RG%29%22%2C%20%22Programmed%20death-1%20receptor%20%28PD-1%29%22%5D%2C%20%22logic%22%3A%20%22or%22%7D%2C%20%22phase%22%3A%20%5B%22II%22%2C%20%22III%22%5D%2C%20%22drug_modality%22%3A%20%7B%22data%22%3A%20%5B%22Monoclonal%20Antibodies%22%5D%2C%20%22logic%22%3A%20%22or%22%7D%2C%20%22top_n%22%3A%20150%7D" TargetMode="External"/><Relationship Id="rId21" Type="http://schemas.openxmlformats.org/officeDocument/2006/relationships/hyperlink" Target="https://pubmed.ncbi.nlm.nih.gov/40532178" TargetMode="External"/><Relationship Id="rId42" Type="http://schemas.openxmlformats.org/officeDocument/2006/relationships/hyperlink" Target="https://www.kbvresearch.com/europe-head-and-neck-cancer-therapeutics-market/" TargetMode="External"/><Relationship Id="rId47" Type="http://schemas.openxmlformats.org/officeDocument/2006/relationships/hyperlink" Target="https://www.biospace.com/head-and-neck-squamous-cell-carcinoma-market-estimated-to-reach-usd-2-4-billion-by-2034-impelled-by-widespread-adoption-of-targeted-drugs" TargetMode="External"/><Relationship Id="rId63" Type="http://schemas.openxmlformats.org/officeDocument/2006/relationships/hyperlink" Target="https://www.kbvresearch.com/europe-head-and-neck-cancer-therapeutics-market/" TargetMode="External"/><Relationship Id="rId68" Type="http://schemas.openxmlformats.org/officeDocument/2006/relationships/fontTable" Target="fontTable.xml"/><Relationship Id="rId7" Type="http://schemas.openxmlformats.org/officeDocument/2006/relationships/hyperlink" Target="https://www.grandviewresearch.com/horizon/outlook/head-and-neck-cancer-therapeutics-market/europe" TargetMode="External"/><Relationship Id="rId2" Type="http://schemas.openxmlformats.org/officeDocument/2006/relationships/styles" Target="styles.xml"/><Relationship Id="rId16" Type="http://schemas.openxmlformats.org/officeDocument/2006/relationships/hyperlink" Target="https://www.fda.gov/drugs/resources-information-approved-drugs/fda-approves-neoadjuvant-and-adjuvant-pembrolizumab-resectable-locally-advanced-head-and-neck" TargetMode="External"/><Relationship Id="rId29" Type="http://schemas.openxmlformats.org/officeDocument/2006/relationships/hyperlink" Target="https://www.ema.europa.eu/en/medicines/human/EPAR/keytruda" TargetMode="External"/><Relationship Id="rId11" Type="http://schemas.openxmlformats.org/officeDocument/2006/relationships/hyperlink" Target="https://www.fda.gov/drugs/resources-information-approved-drugs/fda-approves-neoadjuvant-and-adjuvant-pembrolizumab-resectable-locally-advanced-head-and-neck" TargetMode="External"/><Relationship Id="rId24" Type="http://schemas.openxmlformats.org/officeDocument/2006/relationships/hyperlink" Target="https://www.noahai.co/tool/clinical-result/?search_param=%7B%22indication_name%22%3A%20%5B%22Other%20%28Head%20and%20neck%20tumor%29%22%2C%20%22Squamous%20cell%20carcinoma%22%5D%2C%20%22target%22%3A%20%7B%22data%22%3A%20%5B%22Rapamycin%20Activated%20Cytokine%20Receptor%20%28RACR%29%22%2C%20%22Programmed%20death-ligand%201%20%28PD-L1%29%22%2C%20%22Cytotoxic%20T-Lymphocyte%20Antigen%204%20%28CTLA4%29%22%2C%20%22Interleukin%202%20Receptor%20Subunit%20Gamma%20%28IL2RG%29%22%2C%20%22Programmed%20death-1%20receptor%20%28PD-1%29%22%5D%2C%20%22logic%22%3A%20%22or%22%7D%2C%20%22phase%22%3A%20%5B%22II%22%2C%20%22III%22%5D%2C%20%22drug_modality%22%3A%20%7B%22data%22%3A%20%5B%22Monoclonal%20Antibodies%22%5D%2C%20%22logic%22%3A%20%22or%22%7D%2C%20%22top_n%22%3A%20150%7D" TargetMode="External"/><Relationship Id="rId32" Type="http://schemas.openxmlformats.org/officeDocument/2006/relationships/hyperlink" Target="https://www.noahai.co/tool/catalyst/?search_param=%7B%22phases%22%3A%20%5B%22II%22%2C%20%22III%22%5D%2C%20%22indication_name%22%3A%20%5B%22Other%20%28Head%20and%20neck%20tumor%29%22%5D%2C%20%22custom_impact%22%3A%20true%2C%20%22details%22%3A%20true%2C%20%22top_n%22%3A%2030%7D" TargetMode="External"/><Relationship Id="rId37"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40" Type="http://schemas.openxmlformats.org/officeDocument/2006/relationships/hyperlink" Target="https://www.biospace.com/press-releases/akesos-2024-results-strengthening-global-competitiveness-and-transforming-the-treatment-landscape-with-bispecific-antibodies" TargetMode="External"/><Relationship Id="rId45" Type="http://schemas.openxmlformats.org/officeDocument/2006/relationships/hyperlink" Target="https://www.noahai.co/tool/catalyst/?search_param=%7B%22phases%22%3A%20%5B%22II%22%2C%20%22III%22%5D%2C%20%22indication_name%22%3A%20%5B%22Other%20%28Head%20and%20neck%20tumor%29%22%5D%2C%20%22custom_impact%22%3A%20true%2C%20%22details%22%3A%20true%2C%20%22top_n%22%3A%2030%7D" TargetMode="External"/><Relationship Id="rId53" Type="http://schemas.openxmlformats.org/officeDocument/2006/relationships/hyperlink" Target="https://finance.yahoo.com/news/head-neck-cancer-therapeutics-global-093900423.html" TargetMode="External"/><Relationship Id="rId58" Type="http://schemas.openxmlformats.org/officeDocument/2006/relationships/hyperlink" Target="https://www.expertmarketresearch.com/reports/head-and-neck-cancer-therapeutics-market?srsltid=AfmBOopwN3gOUKCtInAtYSDz3xqGeC3NrgMMd1rL6VNHybdavnFrwxDJ" TargetMode="External"/><Relationship Id="rId66" Type="http://schemas.openxmlformats.org/officeDocument/2006/relationships/hyperlink" Target="https://www.biospace.com/head-and-neck-squamous-cell-carcinoma-market-estimated-to-reach-usd-2-4-billion-by-2034-impelled-by-widespread-adoption-of-targeted-drugs" TargetMode="External"/><Relationship Id="rId5" Type="http://schemas.openxmlformats.org/officeDocument/2006/relationships/hyperlink" Target="https://finance.yahoo.com/news/head-neck-cancer-therapeutics-global-093900423.html" TargetMode="External"/><Relationship Id="rId61" Type="http://schemas.openxmlformats.org/officeDocument/2006/relationships/hyperlink" Target="https://pubmed.ncbi.nlm.nih.gov/40958881" TargetMode="External"/><Relationship Id="rId19"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14" Type="http://schemas.openxmlformats.org/officeDocument/2006/relationships/hyperlink" Target="https://www.ema.europa.eu/en/medicines/human/EPAR/keytruda" TargetMode="External"/><Relationship Id="rId22" Type="http://schemas.openxmlformats.org/officeDocument/2006/relationships/hyperlink" Target="https://www.noahai.co/tool/clinical-result/?search_param=%7B%22indication_name%22%3A%20%5B%22Other%20%28Head%20and%20neck%20tumor%29%22%2C%20%22Squamous%20cell%20carcinoma%22%5D%2C%20%22target%22%3A%20%7B%22data%22%3A%20%5B%22Rapamycin%20Activated%20Cytokine%20Receptor%20%28RACR%29%22%2C%20%22Programmed%20death-ligand%201%20%28PD-L1%29%22%2C%20%22Cytotoxic%20T-Lymphocyte%20Antigen%204%20%28CTLA4%29%22%2C%20%22Interleukin%202%20Receptor%20Subunit%20Gamma%20%28IL2RG%29%22%2C%20%22Programmed%20death-1%20receptor%20%28PD-1%29%22%5D%2C%20%22logic%22%3A%20%22or%22%7D%2C%20%22phase%22%3A%20%5B%22II%22%2C%20%22III%22%5D%2C%20%22drug_modality%22%3A%20%7B%22data%22%3A%20%5B%22Monoclonal%20Antibodies%22%5D%2C%20%22logic%22%3A%20%22or%22%7D%2C%20%22top_n%22%3A%20150%7D" TargetMode="External"/><Relationship Id="rId27" Type="http://schemas.openxmlformats.org/officeDocument/2006/relationships/hyperlink" Target="https://www.fda.gov/drugs/resources-information-approved-drugs/fda-approves-neoadjuvant-and-adjuvant-pembrolizumab-resectable-locally-advanced-head-and-neck" TargetMode="External"/><Relationship Id="rId30" Type="http://schemas.openxmlformats.org/officeDocument/2006/relationships/hyperlink" Target="https://www.ema.europa.eu/en/medicines/human/EPAR/opdivo" TargetMode="External"/><Relationship Id="rId35"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43" Type="http://schemas.openxmlformats.org/officeDocument/2006/relationships/hyperlink" Target="https://pubmed.ncbi.nlm.nih.gov/39466338/" TargetMode="External"/><Relationship Id="rId48"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56" Type="http://schemas.openxmlformats.org/officeDocument/2006/relationships/hyperlink" Target="https://www.inkwoodresearch.com/reports/europe-head-and-neck-cancer-therapeutics-market/" TargetMode="External"/><Relationship Id="rId64" Type="http://schemas.openxmlformats.org/officeDocument/2006/relationships/hyperlink" Target="https://pubmed.ncbi.nlm.nih.gov/40905435" TargetMode="External"/><Relationship Id="rId69" Type="http://schemas.openxmlformats.org/officeDocument/2006/relationships/theme" Target="theme/theme1.xml"/><Relationship Id="rId8" Type="http://schemas.openxmlformats.org/officeDocument/2006/relationships/hyperlink" Target="https://www.inkwoodresearch.com/reports/europe-head-and-neck-cancer-therapeutics-market/" TargetMode="External"/><Relationship Id="rId51" Type="http://schemas.openxmlformats.org/officeDocument/2006/relationships/hyperlink" Target="https://www.thebusinessresearchcompany.com/report/pd-1-resistant-head-and-neck-cancer-global-market-report" TargetMode="External"/><Relationship Id="rId3" Type="http://schemas.openxmlformats.org/officeDocument/2006/relationships/settings" Target="settings.xml"/><Relationship Id="rId12" Type="http://schemas.openxmlformats.org/officeDocument/2006/relationships/hyperlink" Target="https://pubmed.ncbi.nlm.nih.gov/40532178" TargetMode="External"/><Relationship Id="rId17" Type="http://schemas.openxmlformats.org/officeDocument/2006/relationships/hyperlink" Target="https://pubmed.ncbi.nlm.nih.gov/40532178" TargetMode="External"/><Relationship Id="rId25" Type="http://schemas.openxmlformats.org/officeDocument/2006/relationships/hyperlink" Target="https://www.noahai.co/tool/clinical-result/?search_param=%7B%22indication_name%22%3A%20%5B%22Other%20%28Head%20and%20neck%20tumor%29%22%2C%20%22Squamous%20cell%20carcinoma%22%5D%2C%20%22target%22%3A%20%7B%22data%22%3A%20%5B%22Rapamycin%20Activated%20Cytokine%20Receptor%20%28RACR%29%22%2C%20%22Programmed%20death-ligand%201%20%28PD-L1%29%22%2C%20%22Cytotoxic%20T-Lymphocyte%20Antigen%204%20%28CTLA4%29%22%2C%20%22Interleukin%202%20Receptor%20Subunit%20Gamma%20%28IL2RG%29%22%2C%20%22Programmed%20death-1%20receptor%20%28PD-1%29%22%5D%2C%20%22logic%22%3A%20%22or%22%7D%2C%20%22phase%22%3A%20%5B%22II%22%2C%20%22III%22%5D%2C%20%22drug_modality%22%3A%20%7B%22data%22%3A%20%5B%22Monoclonal%20Antibodies%22%5D%2C%20%22logic%22%3A%20%22or%22%7D%2C%20%22top_n%22%3A%20150%7D" TargetMode="External"/><Relationship Id="rId33" Type="http://schemas.openxmlformats.org/officeDocument/2006/relationships/hyperlink" Target="https://www.biospace.com/head-and-neck-squamous-cell-carcinoma-market-estimated-to-reach-usd-2-4-billion-by-2034-impelled-by-widespread-adoption-of-targeted-drugs" TargetMode="External"/><Relationship Id="rId38"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46" Type="http://schemas.openxmlformats.org/officeDocument/2006/relationships/hyperlink" Target="https://www.noahai.co/tool/catalyst/?search_param=%7B%22phases%22%3A%20%5B%22II%22%2C%20%22III%22%5D%2C%20%22indication_name%22%3A%20%5B%22Other%20%28Head%20and%20neck%20tumor%29%22%5D%2C%20%22custom_impact%22%3A%20true%2C%20%22details%22%3A%20true%2C%20%22top_n%22%3A%2030%7D" TargetMode="External"/><Relationship Id="rId59" Type="http://schemas.openxmlformats.org/officeDocument/2006/relationships/hyperlink" Target="https://www.biospace.com/head-and-neck-squamous-cell-carcinoma-market-estimated-to-reach-usd-2-4-billion-by-2034-impelled-by-widespread-adoption-of-targeted-drugs" TargetMode="External"/><Relationship Id="rId67" Type="http://schemas.openxmlformats.org/officeDocument/2006/relationships/hyperlink" Target="https://www.noahai.co/tool/catalyst/?search_param=%7B%22phases%22%3A%20%5B%22II%22%2C%20%22III%22%5D%2C%20%22indication_name%22%3A%20%5B%22Other%20%28Head%20and%20neck%20tumor%29%22%5D%2C%20%22custom_impact%22%3A%20true%2C%20%22details%22%3A%20true%2C%20%22top_n%22%3A%2030%7D" TargetMode="External"/><Relationship Id="rId20" Type="http://schemas.openxmlformats.org/officeDocument/2006/relationships/hyperlink" Target="https://pubmed.ncbi.nlm.nih.gov/40992226" TargetMode="External"/><Relationship Id="rId41"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54" Type="http://schemas.openxmlformats.org/officeDocument/2006/relationships/hyperlink" Target="https://www.grandviewresearch.com/horizon/outlook/head-and-neck-cancer-therapeutics-market/united-states" TargetMode="External"/><Relationship Id="rId62" Type="http://schemas.openxmlformats.org/officeDocument/2006/relationships/hyperlink" Target="https://pubmed.ncbi.nlm.nih.gov/40383966" TargetMode="External"/><Relationship Id="rId1" Type="http://schemas.openxmlformats.org/officeDocument/2006/relationships/numbering" Target="numbering.xml"/><Relationship Id="rId6" Type="http://schemas.openxmlformats.org/officeDocument/2006/relationships/hyperlink" Target="https://www.grandviewresearch.com/horizon/outlook/head-and-neck-cancer-therapeutics-market/united-states" TargetMode="External"/><Relationship Id="rId15" Type="http://schemas.openxmlformats.org/officeDocument/2006/relationships/hyperlink" Target="https://www.ema.europa.eu/en/medicines/human/EPAR/opdivo" TargetMode="External"/><Relationship Id="rId23" Type="http://schemas.openxmlformats.org/officeDocument/2006/relationships/hyperlink" Target="https://www.noahai.co/tool/clinical-result/?search_param=%7B%22indication_name%22%3A%20%5B%22Other%20%28Head%20and%20neck%20tumor%29%22%2C%20%22Squamous%20cell%20carcinoma%22%5D%2C%20%22target%22%3A%20%7B%22data%22%3A%20%5B%22Rapamycin%20Activated%20Cytokine%20Receptor%20%28RACR%29%22%2C%20%22Programmed%20death-ligand%201%20%28PD-L1%29%22%2C%20%22Cytotoxic%20T-Lymphocyte%20Antigen%204%20%28CTLA4%29%22%2C%20%22Interleukin%202%20Receptor%20Subunit%20Gamma%20%28IL2RG%29%22%2C%20%22Programmed%20death-1%20receptor%20%28PD-1%29%22%5D%2C%20%22logic%22%3A%20%22or%22%7D%2C%20%22phase%22%3A%20%5B%22II%22%2C%20%22III%22%5D%2C%20%22drug_modality%22%3A%20%7B%22data%22%3A%20%5B%22Monoclonal%20Antibodies%22%5D%2C%20%22logic%22%3A%20%22or%22%7D%2C%20%22top_n%22%3A%20150%7D" TargetMode="External"/><Relationship Id="rId28" Type="http://schemas.openxmlformats.org/officeDocument/2006/relationships/hyperlink" Target="https://pubmed.ncbi.nlm.nih.gov/40532178" TargetMode="External"/><Relationship Id="rId36"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49" Type="http://schemas.openxmlformats.org/officeDocument/2006/relationships/hyperlink" Target="https://www.marketsandmarkets.com/Market-Reports/cancer-immunotherapy-market-197577894.html" TargetMode="External"/><Relationship Id="rId57" Type="http://schemas.openxmlformats.org/officeDocument/2006/relationships/hyperlink" Target="https://www.grandviewresearch.com/horizon/statistics/head-and-neck-cancer-therapeutics-market/type/immunotherapy/global" TargetMode="External"/><Relationship Id="rId10" Type="http://schemas.openxmlformats.org/officeDocument/2006/relationships/hyperlink" Target="https://www.futuremarketinsights.com/reports/pd1-pdl1-inhibitors-market" TargetMode="External"/><Relationship Id="rId31" Type="http://schemas.openxmlformats.org/officeDocument/2006/relationships/hyperlink" Target="https://www.kbvresearch.com/europe-head-and-neck-cancer-therapeutics-market/" TargetMode="External"/><Relationship Id="rId44" Type="http://schemas.openxmlformats.org/officeDocument/2006/relationships/hyperlink" Target="https://pubmed.ncbi.nlm.nih.gov/40499147" TargetMode="External"/><Relationship Id="rId52" Type="http://schemas.openxmlformats.org/officeDocument/2006/relationships/hyperlink" Target="https://www.noahai.co/tool/catalyst/?search_param=%7B%22phases%22%3A%20%5B%22II%22%2C%20%22III%22%5D%2C%20%22indication_name%22%3A%20%5B%22Other%20%28Head%20and%20neck%20tumor%29%22%5D%2C%20%22custom_impact%22%3A%20true%2C%20%22details%22%3A%20true%2C%20%22top_n%22%3A%2030%7D" TargetMode="External"/><Relationship Id="rId60" Type="http://schemas.openxmlformats.org/officeDocument/2006/relationships/hyperlink" Target="https://pubmed.ncbi.nlm.nih.gov/39466338/" TargetMode="External"/><Relationship Id="rId65" Type="http://schemas.openxmlformats.org/officeDocument/2006/relationships/hyperlink" Target="https://pubmed.ncbi.nlm.nih.gov/40410274" TargetMode="External"/><Relationship Id="rId4" Type="http://schemas.openxmlformats.org/officeDocument/2006/relationships/webSettings" Target="webSettings.xml"/><Relationship Id="rId9" Type="http://schemas.openxmlformats.org/officeDocument/2006/relationships/hyperlink" Target="https://www.merck.com/news/merck-receives-two-positive-eu-chmp-opinions-for-keytruda-pembrolizumab-for-subcutaneous-sc-administration-and-for-new-indication-for-earlier-stage-head-and-neck-cancer/" TargetMode="External"/><Relationship Id="rId13" Type="http://schemas.openxmlformats.org/officeDocument/2006/relationships/hyperlink" Target="https://www.noahai.co/tool/catalyst/?search_param=%7B%22phases%22%3A%20%5B%22II%22%2C%20%22III%22%5D%2C%20%22indication_name%22%3A%20%5B%22Other%20%28Head%20and%20neck%20tumor%29%22%5D%2C%20%22custom_impact%22%3A%20true%2C%20%22details%22%3A%20true%2C%20%22top_n%22%3A%2030%7D" TargetMode="External"/><Relationship Id="rId18"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39" Type="http://schemas.openxmlformats.org/officeDocument/2006/relationships/hyperlink" Target="https://pubmed.ncbi.nlm.nih.gov/40511820" TargetMode="External"/><Relationship Id="rId34" Type="http://schemas.openxmlformats.org/officeDocument/2006/relationships/hyperlink" Target="https://www.noahai.co/tool/drug-compete/?search_param=%7B%22indication_name%22%3A%20%5B%22Head%2C%20neck%20and%20oral%20cavity%20therapeutic%20procedures%20NEC%22%2C%20%22Head%20and%20neck%20cancer%20metastatic%22%5D%2C%20%22target%22%3A%20%7B%22data%22%3A%20%5B%22hepatitis%20A%20virus%20cellular%20receptor%202%28HAVCR2%2C%20KIM-3%2C%20TIM3%2C%20SPTCL%2C%20TIMD-3%2C%20CD366%2C%20Tim-3%2C%20TIMD3%2C%20HAVcr-2%29%22%2C%20%22cytotoxic%20T-lymphocyte%20associated%20protein%204%28CD%2C%20GRD4%2C%20CTLA4%2C%20IDDM12%2C%20CELIAC3%2C%20ALPS5%2C%20CTLA-4%2C%20CD152%2C%20GSE%29%22%2C%20%22programmed%20cell%20death%201%28PD1%2C%20hPD-l%2C%20AIMTBS%2C%20SLEB2%2C%20hSLE1%2C%20hPD-1%2C%20PD-1%2C%20CD279%2C%20PDCD1%2C%20ADMIO4%29%22%2C%20%22T%20cell%20immunoreceptor%20with%20Ig%20and%20ITIM%20domains%28VSTM3%2C%20TIGIT%2C%20WUCAM%2C%20VSIG9%29%22%2C%20%22C-X-C%20motif%20chemokine%20receptor%204%28WHIM%2C%20LCR1%2C%20FB22%2C%20HM89%2C%20HSY3RR%2C%20D2S201E%2C%20LAP-3%2C%20LESTR%2C%20LAP3%2C%20NPY3R%2C%20NPYR%2C%20NPYRL%2C%20WHIMS1%2C%20NPYY3R%2C%20CXCR4%2C%20WHIMS%2C%20CD184%29%22%2C%20%22CD274%20molecule%28B7H1%2C%20B7-H%2C%20hPD-L1%2C%20PD-L1%2C%20PDL1%2C%20CD274%2C%20PDCD1LG1%2C%20PDCD1L1%2C%20ADMIO5%29%22%5D%2C%20%22logic%22%3A%20%22or%22%7D%2C%20%22drug_modality%22%3A%20%7B%22data%22%3A%20%5B%22Monoclonal%20Antibodies%22%2C%20%22Recombinant%20Proteins%22%5D%2C%20%22logic%22%3A%20%22or%22%7D%2C%20%22location%22%3A%20%5B%22USA%22%2C%20%22European%20Union%22%2C%20%22Germany%22%2C%20%22France%22%2C%20%22Italy%22%2C%20%22Spain%22%2C%20%22UK%22%5D%2C%20%22top_n%22%3A%201000%7D" TargetMode="External"/><Relationship Id="rId50" Type="http://schemas.openxmlformats.org/officeDocument/2006/relationships/hyperlink" Target="https://www.biospace.com/cel-sci-submits-scientific-advice-filing-to-european-medicines-agency-ema-for-multikine-in-the-treatment-of-head-and-neck-cancer" TargetMode="External"/><Relationship Id="rId55" Type="http://schemas.openxmlformats.org/officeDocument/2006/relationships/hyperlink" Target="https://www.grandviewresearch.com/horizon/outlook/head-and-neck-cancer-therapeutics-market/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6198</Words>
  <Characters>37312</Characters>
  <Application>Microsoft Office Word</Application>
  <DocSecurity>0</DocSecurity>
  <Lines>1097</Lines>
  <Paragraphs>639</Paragraphs>
  <ScaleCrop>false</ScaleCrop>
  <Company/>
  <LinksUpToDate>false</LinksUpToDate>
  <CharactersWithSpaces>42871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1</cp:revision>
  <dcterms:created xsi:type="dcterms:W3CDTF">2025-10-02T00:48:00Z</dcterms:created>
  <dcterms:modified xsi:type="dcterms:W3CDTF">2025-10-02T00:51:00Z</dcterms:modified>
</cp:coreProperties>
</file>