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bookmarkStart w:colFirst="0" w:colLast="0" w:name="bookmark=id.gjdgxs" w:id="0"/>
    <w:bookmarkEnd w:id="0"/>
    <w:p w:rsidR="00000000" w:rsidDel="00000000" w:rsidP="00000000" w:rsidRDefault="00000000" w:rsidRPr="00000000" w14:paraId="00000001">
      <w:pPr>
        <w:rPr>
          <w:rFonts w:ascii="Arial" w:cs="Arial" w:eastAsia="Arial" w:hAnsi="Arial"/>
          <w:b w:val="1"/>
          <w:sz w:val="26"/>
          <w:szCs w:val="26"/>
          <w:highlight w:val="green"/>
          <w:vertAlign w:val="baseline"/>
        </w:rPr>
      </w:pPr>
      <w:r w:rsidDel="00000000" w:rsidR="00000000" w:rsidRPr="00000000">
        <w:rPr>
          <w:rFonts w:ascii="Arial" w:cs="Arial" w:eastAsia="Arial" w:hAnsi="Arial"/>
          <w:b w:val="1"/>
          <w:sz w:val="26"/>
          <w:szCs w:val="26"/>
          <w:highlight w:val="green"/>
          <w:vertAlign w:val="baseline"/>
          <w:rtl w:val="0"/>
        </w:rPr>
        <w:t xml:space="preserve">Lecture 30: E-Commerce Security – Part 2</w:t>
      </w:r>
    </w:p>
    <w:p w:rsidR="00000000" w:rsidDel="00000000" w:rsidP="00000000" w:rsidRDefault="00000000" w:rsidRPr="00000000" w14:paraId="00000002">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03">
      <w:pPr>
        <w:tabs>
          <w:tab w:val="left" w:leader="none" w:pos="1440"/>
        </w:tabs>
        <w:spacing w:line="312" w:lineRule="auto"/>
        <w:ind w:right="180"/>
        <w:rPr>
          <w:rFonts w:ascii="Arial" w:cs="Arial" w:eastAsia="Arial" w:hAnsi="Arial"/>
          <w:sz w:val="22"/>
          <w:szCs w:val="22"/>
          <w:vertAlign w:val="baseline"/>
        </w:rPr>
        <w:sectPr>
          <w:pgSz w:h="15840" w:w="12240" w:orient="portrait"/>
          <w:pgMar w:bottom="1440" w:top="1420" w:left="1440" w:right="1440" w:header="0" w:footer="0"/>
          <w:pgNumType w:start="1"/>
        </w:sectPr>
      </w:pPr>
      <w:r w:rsidDel="00000000" w:rsidR="00000000" w:rsidRPr="00000000">
        <w:rPr>
          <w:rtl w:val="0"/>
        </w:rPr>
      </w:r>
    </w:p>
    <w:bookmarkStart w:colFirst="0" w:colLast="0" w:name="bookmark=id.1fob9te" w:id="1"/>
    <w:bookmarkEnd w:id="1"/>
    <w:p w:rsidR="00000000" w:rsidDel="00000000" w:rsidP="00000000" w:rsidRDefault="00000000" w:rsidRPr="00000000" w14:paraId="00000004">
      <w:pPr>
        <w:numPr>
          <w:ilvl w:val="0"/>
          <w:numId w:val="2"/>
        </w:numPr>
        <w:tabs>
          <w:tab w:val="left" w:leader="none" w:pos="720"/>
        </w:tabs>
        <w:spacing w:line="276.99999999999994" w:lineRule="auto"/>
        <w:ind w:left="720" w:right="220" w:hanging="360"/>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Example</w:t>
      </w:r>
      <w:r w:rsidDel="00000000" w:rsidR="00000000" w:rsidRPr="00000000">
        <w:rPr>
          <w:rFonts w:ascii="Arial" w:cs="Arial" w:eastAsia="Arial" w:hAnsi="Arial"/>
          <w:sz w:val="22"/>
          <w:szCs w:val="22"/>
          <w:vertAlign w:val="baseline"/>
          <w:rtl w:val="0"/>
        </w:rPr>
        <w:t xml:space="preserve">: </w:t>
      </w:r>
      <w:r w:rsidDel="00000000" w:rsidR="00000000" w:rsidRPr="00000000">
        <w:rPr>
          <w:rFonts w:ascii="Arial" w:cs="Arial" w:eastAsia="Arial" w:hAnsi="Arial"/>
          <w:b w:val="1"/>
          <w:sz w:val="22"/>
          <w:szCs w:val="22"/>
          <w:vertAlign w:val="baseline"/>
          <w:rtl w:val="0"/>
        </w:rPr>
        <w:t xml:space="preserve">Amazon</w:t>
      </w:r>
      <w:r w:rsidDel="00000000" w:rsidR="00000000" w:rsidRPr="00000000">
        <w:rPr>
          <w:rFonts w:ascii="Arial" w:cs="Arial" w:eastAsia="Arial" w:hAnsi="Arial"/>
          <w:sz w:val="22"/>
          <w:szCs w:val="22"/>
          <w:vertAlign w:val="baseline"/>
          <w:rtl w:val="0"/>
        </w:rPr>
        <w:t xml:space="preserve"> and other e-commerce giants co</w:t>
      </w:r>
      <w:r w:rsidDel="00000000" w:rsidR="00000000" w:rsidRPr="00000000">
        <w:rPr>
          <w:rFonts w:ascii="Arial" w:cs="Arial" w:eastAsia="Arial" w:hAnsi="Arial"/>
          <w:b w:val="1"/>
          <w:sz w:val="22"/>
          <w:szCs w:val="22"/>
          <w:rtl w:val="0"/>
        </w:rPr>
        <w:t xml:space="preserve">1. Best Practices for Securing E-Commerce Transactions</w:t>
      </w:r>
    </w:p>
    <w:p w:rsidR="00000000" w:rsidDel="00000000" w:rsidP="00000000" w:rsidRDefault="00000000" w:rsidRPr="00000000" w14:paraId="00000005">
      <w:pPr>
        <w:tabs>
          <w:tab w:val="left" w:leader="none" w:pos="720"/>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tabs>
          <w:tab w:val="left" w:leader="none" w:pos="720"/>
        </w:tabs>
        <w:spacing w:line="294" w:lineRule="auto"/>
        <w:ind w:right="320"/>
        <w:rPr>
          <w:rFonts w:ascii="Arial" w:cs="Arial" w:eastAsia="Arial" w:hAnsi="Arial"/>
          <w:sz w:val="22"/>
          <w:szCs w:val="22"/>
        </w:rPr>
      </w:pPr>
      <w:r w:rsidDel="00000000" w:rsidR="00000000" w:rsidRPr="00000000">
        <w:rPr>
          <w:rFonts w:ascii="Arial" w:cs="Arial" w:eastAsia="Arial" w:hAnsi="Arial"/>
          <w:sz w:val="22"/>
          <w:szCs w:val="22"/>
          <w:rtl w:val="0"/>
        </w:rPr>
        <w:t xml:space="preserve">To protect e-commerce websites from security threats and safeguard users' data, businesses and customers must follow best practices. Here are some of the key practices for securing e-commerce transactions:</w:t>
      </w:r>
    </w:p>
    <w:p w:rsidR="00000000" w:rsidDel="00000000" w:rsidP="00000000" w:rsidRDefault="00000000" w:rsidRPr="00000000" w14:paraId="00000007">
      <w:pPr>
        <w:tabs>
          <w:tab w:val="left" w:leader="none" w:pos="720"/>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numPr>
          <w:ilvl w:val="0"/>
          <w:numId w:val="6"/>
        </w:numPr>
        <w:tabs>
          <w:tab w:val="left" w:leader="none" w:pos="720"/>
        </w:tabs>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Use Secure Payment Gateways</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09">
      <w:pPr>
        <w:tabs>
          <w:tab w:val="left" w:leader="none" w:pos="720"/>
        </w:tabs>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A">
      <w:pPr>
        <w:numPr>
          <w:ilvl w:val="1"/>
          <w:numId w:val="6"/>
        </w:numPr>
        <w:tabs>
          <w:tab w:val="left" w:leader="none" w:pos="1440"/>
        </w:tabs>
        <w:spacing w:line="272" w:lineRule="auto"/>
        <w:ind w:left="1440" w:right="3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Ensure that all payment transactions are processed through secure, trusted payment gateways that use </w:t>
      </w:r>
      <w:r w:rsidDel="00000000" w:rsidR="00000000" w:rsidRPr="00000000">
        <w:rPr>
          <w:rFonts w:ascii="Arial" w:cs="Arial" w:eastAsia="Arial" w:hAnsi="Arial"/>
          <w:b w:val="1"/>
          <w:sz w:val="22"/>
          <w:szCs w:val="22"/>
          <w:rtl w:val="0"/>
        </w:rPr>
        <w:t xml:space="preserve">SSL (Secure Socket Layer)</w:t>
      </w:r>
      <w:r w:rsidDel="00000000" w:rsidR="00000000" w:rsidRPr="00000000">
        <w:rPr>
          <w:rFonts w:ascii="Arial" w:cs="Arial" w:eastAsia="Arial" w:hAnsi="Arial"/>
          <w:sz w:val="22"/>
          <w:szCs w:val="22"/>
          <w:rtl w:val="0"/>
        </w:rPr>
        <w:t xml:space="preserve"> encryption to protect sensitive information.</w:t>
      </w:r>
    </w:p>
    <w:p w:rsidR="00000000" w:rsidDel="00000000" w:rsidP="00000000" w:rsidRDefault="00000000" w:rsidRPr="00000000" w14:paraId="0000000B">
      <w:pPr>
        <w:numPr>
          <w:ilvl w:val="1"/>
          <w:numId w:val="6"/>
        </w:numPr>
        <w:tabs>
          <w:tab w:val="left" w:leader="none" w:pos="1440"/>
        </w:tabs>
        <w:spacing w:line="276" w:lineRule="auto"/>
        <w:ind w:left="1440" w:right="28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Example</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b w:val="1"/>
          <w:sz w:val="22"/>
          <w:szCs w:val="22"/>
          <w:rtl w:val="0"/>
        </w:rPr>
        <w:t xml:space="preserve">PayPal</w:t>
      </w:r>
      <w:r w:rsidDel="00000000" w:rsidR="00000000" w:rsidRPr="00000000">
        <w:rPr>
          <w:rFonts w:ascii="Arial" w:cs="Arial" w:eastAsia="Arial" w:hAnsi="Arial"/>
          <w:sz w:val="22"/>
          <w:szCs w:val="22"/>
          <w:rtl w:val="0"/>
        </w:rPr>
        <w:t xml:space="preserve"> and </w:t>
      </w:r>
      <w:r w:rsidDel="00000000" w:rsidR="00000000" w:rsidRPr="00000000">
        <w:rPr>
          <w:rFonts w:ascii="Arial" w:cs="Arial" w:eastAsia="Arial" w:hAnsi="Arial"/>
          <w:b w:val="1"/>
          <w:sz w:val="22"/>
          <w:szCs w:val="22"/>
          <w:rtl w:val="0"/>
        </w:rPr>
        <w:t xml:space="preserve">Stripe</w:t>
      </w:r>
      <w:r w:rsidDel="00000000" w:rsidR="00000000" w:rsidRPr="00000000">
        <w:rPr>
          <w:rFonts w:ascii="Arial" w:cs="Arial" w:eastAsia="Arial" w:hAnsi="Arial"/>
          <w:sz w:val="22"/>
          <w:szCs w:val="22"/>
          <w:rtl w:val="0"/>
        </w:rPr>
        <w:t xml:space="preserve"> are secure and widely used payment processors that ensure data encryption and secure processing of payments.</w:t>
      </w:r>
    </w:p>
    <w:p w:rsidR="00000000" w:rsidDel="00000000" w:rsidP="00000000" w:rsidRDefault="00000000" w:rsidRPr="00000000" w14:paraId="0000000C">
      <w:pPr>
        <w:numPr>
          <w:ilvl w:val="0"/>
          <w:numId w:val="6"/>
        </w:numPr>
        <w:tabs>
          <w:tab w:val="left" w:leader="none" w:pos="720"/>
        </w:tabs>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Enable HTTPS</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0D">
      <w:pPr>
        <w:tabs>
          <w:tab w:val="left" w:leader="none" w:pos="720"/>
        </w:tabs>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E">
      <w:pPr>
        <w:numPr>
          <w:ilvl w:val="1"/>
          <w:numId w:val="6"/>
        </w:numPr>
        <w:tabs>
          <w:tab w:val="left" w:leader="none" w:pos="1440"/>
        </w:tabs>
        <w:spacing w:line="272" w:lineRule="auto"/>
        <w:ind w:left="1440" w:right="26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HTTPS (Hypertext Transfer Protocol Secure) ensures that communication between the user’s browser and the e-commerce website is encrypted. It helps protect users from MITM attacks.</w:t>
      </w:r>
    </w:p>
    <w:p w:rsidR="00000000" w:rsidDel="00000000" w:rsidP="00000000" w:rsidRDefault="00000000" w:rsidRPr="00000000" w14:paraId="0000000F">
      <w:pPr>
        <w:numPr>
          <w:ilvl w:val="1"/>
          <w:numId w:val="6"/>
        </w:numPr>
        <w:tabs>
          <w:tab w:val="left" w:leader="none" w:pos="1440"/>
        </w:tabs>
        <w:spacing w:line="289" w:lineRule="auto"/>
        <w:ind w:left="1440" w:right="20" w:hanging="360"/>
        <w:rPr>
          <w:rFonts w:ascii="Arial" w:cs="Arial" w:eastAsia="Arial" w:hAnsi="Arial"/>
          <w:sz w:val="21"/>
          <w:szCs w:val="21"/>
        </w:rPr>
      </w:pPr>
      <w:r w:rsidDel="00000000" w:rsidR="00000000" w:rsidRPr="00000000">
        <w:rPr>
          <w:rFonts w:ascii="Arial" w:cs="Arial" w:eastAsia="Arial" w:hAnsi="Arial"/>
          <w:b w:val="1"/>
          <w:sz w:val="21"/>
          <w:szCs w:val="21"/>
          <w:rtl w:val="0"/>
        </w:rPr>
        <w:t xml:space="preserve">Example</w:t>
      </w:r>
      <w:r w:rsidDel="00000000" w:rsidR="00000000" w:rsidRPr="00000000">
        <w:rPr>
          <w:rFonts w:ascii="Arial" w:cs="Arial" w:eastAsia="Arial" w:hAnsi="Arial"/>
          <w:sz w:val="21"/>
          <w:szCs w:val="21"/>
          <w:rtl w:val="0"/>
        </w:rPr>
        <w:t xml:space="preserve">: Any trustworthy e-commerce website, such as </w:t>
      </w:r>
      <w:r w:rsidDel="00000000" w:rsidR="00000000" w:rsidRPr="00000000">
        <w:rPr>
          <w:rFonts w:ascii="Arial" w:cs="Arial" w:eastAsia="Arial" w:hAnsi="Arial"/>
          <w:b w:val="1"/>
          <w:sz w:val="21"/>
          <w:szCs w:val="21"/>
          <w:rtl w:val="0"/>
        </w:rPr>
        <w:t xml:space="preserve">Amazon</w:t>
      </w:r>
      <w:r w:rsidDel="00000000" w:rsidR="00000000" w:rsidRPr="00000000">
        <w:rPr>
          <w:rFonts w:ascii="Arial" w:cs="Arial" w:eastAsia="Arial" w:hAnsi="Arial"/>
          <w:sz w:val="21"/>
          <w:szCs w:val="21"/>
          <w:rtl w:val="0"/>
        </w:rPr>
        <w:t xml:space="preserve">, displays a lock icon next to the URL to indicate it is using HTTPS for secure communication.</w:t>
      </w:r>
    </w:p>
    <w:p w:rsidR="00000000" w:rsidDel="00000000" w:rsidP="00000000" w:rsidRDefault="00000000" w:rsidRPr="00000000" w14:paraId="00000010">
      <w:pPr>
        <w:numPr>
          <w:ilvl w:val="0"/>
          <w:numId w:val="6"/>
        </w:numPr>
        <w:tabs>
          <w:tab w:val="left" w:leader="none" w:pos="720"/>
        </w:tabs>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Implement Two-Factor Authentication (2FA)</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11">
      <w:pPr>
        <w:tabs>
          <w:tab w:val="left" w:leader="none" w:pos="720"/>
        </w:tabs>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2">
      <w:pPr>
        <w:numPr>
          <w:ilvl w:val="1"/>
          <w:numId w:val="6"/>
        </w:numPr>
        <w:tabs>
          <w:tab w:val="left" w:leader="none" w:pos="1440"/>
        </w:tabs>
        <w:spacing w:line="272" w:lineRule="auto"/>
        <w:ind w:left="1440" w:right="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2FA adds an extra layer of security by requiring users to provide two forms of identification: something they know (password) and something they have (a phone or security token).</w:t>
      </w:r>
    </w:p>
    <w:p w:rsidR="00000000" w:rsidDel="00000000" w:rsidP="00000000" w:rsidRDefault="00000000" w:rsidRPr="00000000" w14:paraId="00000013">
      <w:pPr>
        <w:numPr>
          <w:ilvl w:val="1"/>
          <w:numId w:val="6"/>
        </w:numPr>
        <w:tabs>
          <w:tab w:val="left" w:leader="none" w:pos="1440"/>
        </w:tabs>
        <w:spacing w:line="276" w:lineRule="auto"/>
        <w:ind w:left="1440" w:right="3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Example</w:t>
      </w:r>
      <w:r w:rsidDel="00000000" w:rsidR="00000000" w:rsidRPr="00000000">
        <w:rPr>
          <w:rFonts w:ascii="Arial" w:cs="Arial" w:eastAsia="Arial" w:hAnsi="Arial"/>
          <w:sz w:val="22"/>
          <w:szCs w:val="22"/>
          <w:rtl w:val="0"/>
        </w:rPr>
        <w:t xml:space="preserve">: Websites like </w:t>
      </w:r>
      <w:r w:rsidDel="00000000" w:rsidR="00000000" w:rsidRPr="00000000">
        <w:rPr>
          <w:rFonts w:ascii="Arial" w:cs="Arial" w:eastAsia="Arial" w:hAnsi="Arial"/>
          <w:b w:val="1"/>
          <w:sz w:val="22"/>
          <w:szCs w:val="22"/>
          <w:rtl w:val="0"/>
        </w:rPr>
        <w:t xml:space="preserve">Amazon</w:t>
      </w:r>
      <w:r w:rsidDel="00000000" w:rsidR="00000000" w:rsidRPr="00000000">
        <w:rPr>
          <w:rFonts w:ascii="Arial" w:cs="Arial" w:eastAsia="Arial" w:hAnsi="Arial"/>
          <w:sz w:val="22"/>
          <w:szCs w:val="22"/>
          <w:rtl w:val="0"/>
        </w:rPr>
        <w:t xml:space="preserve"> and </w:t>
      </w:r>
      <w:r w:rsidDel="00000000" w:rsidR="00000000" w:rsidRPr="00000000">
        <w:rPr>
          <w:rFonts w:ascii="Arial" w:cs="Arial" w:eastAsia="Arial" w:hAnsi="Arial"/>
          <w:b w:val="1"/>
          <w:sz w:val="22"/>
          <w:szCs w:val="22"/>
          <w:rtl w:val="0"/>
        </w:rPr>
        <w:t xml:space="preserve">eBay</w:t>
      </w:r>
      <w:r w:rsidDel="00000000" w:rsidR="00000000" w:rsidRPr="00000000">
        <w:rPr>
          <w:rFonts w:ascii="Arial" w:cs="Arial" w:eastAsia="Arial" w:hAnsi="Arial"/>
          <w:sz w:val="22"/>
          <w:szCs w:val="22"/>
          <w:rtl w:val="0"/>
        </w:rPr>
        <w:t xml:space="preserve"> offer 2FA to protect user accounts from unauthorized access.</w:t>
      </w:r>
    </w:p>
    <w:p w:rsidR="00000000" w:rsidDel="00000000" w:rsidP="00000000" w:rsidRDefault="00000000" w:rsidRPr="00000000" w14:paraId="00000014">
      <w:pPr>
        <w:numPr>
          <w:ilvl w:val="0"/>
          <w:numId w:val="6"/>
        </w:numPr>
        <w:tabs>
          <w:tab w:val="left" w:leader="none" w:pos="720"/>
        </w:tabs>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Regularly Update Software and Patch Vulnerabilities</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15">
      <w:pPr>
        <w:tabs>
          <w:tab w:val="left" w:leader="none" w:pos="720"/>
        </w:tabs>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6">
      <w:pPr>
        <w:numPr>
          <w:ilvl w:val="1"/>
          <w:numId w:val="6"/>
        </w:numPr>
        <w:tabs>
          <w:tab w:val="left" w:leader="none" w:pos="1440"/>
        </w:tabs>
        <w:spacing w:line="272" w:lineRule="auto"/>
        <w:ind w:left="1440" w:right="56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Ensure that e-commerce platforms and all associated software are regularly updated to fix security vulnerabilities. Cybercriminals often exploit known vulnerabilities in outdated software.</w:t>
      </w:r>
    </w:p>
    <w:p w:rsidR="00000000" w:rsidDel="00000000" w:rsidP="00000000" w:rsidRDefault="00000000" w:rsidRPr="00000000" w14:paraId="00000017">
      <w:pPr>
        <w:numPr>
          <w:ilvl w:val="1"/>
          <w:numId w:val="6"/>
        </w:numPr>
        <w:tabs>
          <w:tab w:val="left" w:leader="none" w:pos="1440"/>
        </w:tabs>
        <w:spacing w:line="276" w:lineRule="auto"/>
        <w:ind w:left="1440" w:right="20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Example</w:t>
      </w:r>
      <w:r w:rsidDel="00000000" w:rsidR="00000000" w:rsidRPr="00000000">
        <w:rPr>
          <w:rFonts w:ascii="Arial" w:cs="Arial" w:eastAsia="Arial" w:hAnsi="Arial"/>
          <w:sz w:val="22"/>
          <w:szCs w:val="22"/>
          <w:rtl w:val="0"/>
        </w:rPr>
        <w:t xml:space="preserve">: In 2018, </w:t>
      </w:r>
      <w:r w:rsidDel="00000000" w:rsidR="00000000" w:rsidRPr="00000000">
        <w:rPr>
          <w:rFonts w:ascii="Arial" w:cs="Arial" w:eastAsia="Arial" w:hAnsi="Arial"/>
          <w:b w:val="1"/>
          <w:sz w:val="22"/>
          <w:szCs w:val="22"/>
          <w:rtl w:val="0"/>
        </w:rPr>
        <w:t xml:space="preserve">Magento</w:t>
      </w:r>
      <w:r w:rsidDel="00000000" w:rsidR="00000000" w:rsidRPr="00000000">
        <w:rPr>
          <w:rFonts w:ascii="Arial" w:cs="Arial" w:eastAsia="Arial" w:hAnsi="Arial"/>
          <w:sz w:val="22"/>
          <w:szCs w:val="22"/>
          <w:rtl w:val="0"/>
        </w:rPr>
        <w:t xml:space="preserve">, an e-commerce platform, had a vulnerability that was exploited by hackers to steal credit card data. Regular patching could have prevented this breach.</w:t>
      </w:r>
    </w:p>
    <w:p w:rsidR="00000000" w:rsidDel="00000000" w:rsidP="00000000" w:rsidRDefault="00000000" w:rsidRPr="00000000" w14:paraId="00000018">
      <w:pPr>
        <w:numPr>
          <w:ilvl w:val="0"/>
          <w:numId w:val="6"/>
        </w:numPr>
        <w:tabs>
          <w:tab w:val="left" w:leader="none" w:pos="720"/>
        </w:tabs>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Monitor and Detect Fraudulent Activities</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19">
      <w:pPr>
        <w:tabs>
          <w:tab w:val="left" w:leader="none" w:pos="720"/>
        </w:tabs>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A">
      <w:pPr>
        <w:numPr>
          <w:ilvl w:val="1"/>
          <w:numId w:val="6"/>
        </w:numPr>
        <w:tabs>
          <w:tab w:val="left" w:leader="none" w:pos="1440"/>
        </w:tabs>
        <w:spacing w:line="272" w:lineRule="auto"/>
        <w:ind w:left="1440" w:right="3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Regularly monitor all transactions for signs of fraudulent activity. Implement algorithms that can detect unusual buying patterns, such as a sudden surge in orders from the same IP address.</w:t>
      </w:r>
    </w:p>
    <w:p w:rsidR="00000000" w:rsidDel="00000000" w:rsidP="00000000" w:rsidRDefault="00000000" w:rsidRPr="00000000" w14:paraId="0000001B">
      <w:pPr>
        <w:numPr>
          <w:ilvl w:val="1"/>
          <w:numId w:val="6"/>
        </w:numPr>
        <w:tabs>
          <w:tab w:val="left" w:leader="none" w:pos="1440"/>
        </w:tabs>
        <w:spacing w:line="312" w:lineRule="auto"/>
        <w:ind w:left="1440" w:right="3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Example</w:t>
      </w:r>
      <w:r w:rsidDel="00000000" w:rsidR="00000000" w:rsidRPr="00000000">
        <w:rPr>
          <w:rFonts w:ascii="Arial" w:cs="Arial" w:eastAsia="Arial" w:hAnsi="Arial"/>
          <w:sz w:val="22"/>
          <w:szCs w:val="22"/>
          <w:rtl w:val="0"/>
        </w:rPr>
        <w:t xml:space="preserve">: Companies like </w:t>
      </w:r>
      <w:r w:rsidDel="00000000" w:rsidR="00000000" w:rsidRPr="00000000">
        <w:rPr>
          <w:rFonts w:ascii="Arial" w:cs="Arial" w:eastAsia="Arial" w:hAnsi="Arial"/>
          <w:b w:val="1"/>
          <w:sz w:val="22"/>
          <w:szCs w:val="22"/>
          <w:rtl w:val="0"/>
        </w:rPr>
        <w:t xml:space="preserve">eBay</w:t>
      </w:r>
      <w:r w:rsidDel="00000000" w:rsidR="00000000" w:rsidRPr="00000000">
        <w:rPr>
          <w:rFonts w:ascii="Arial" w:cs="Arial" w:eastAsia="Arial" w:hAnsi="Arial"/>
          <w:sz w:val="22"/>
          <w:szCs w:val="22"/>
          <w:rtl w:val="0"/>
        </w:rPr>
        <w:t xml:space="preserve"> use advanced machine learning algorithms to detect and flag suspicious transactions in real-time.</w:t>
      </w:r>
    </w:p>
    <w:p w:rsidR="00000000" w:rsidDel="00000000" w:rsidP="00000000" w:rsidRDefault="00000000" w:rsidRPr="00000000" w14:paraId="0000001C">
      <w:pPr>
        <w:tabs>
          <w:tab w:val="left" w:leader="none" w:pos="720"/>
        </w:tabs>
        <w:rPr>
          <w:rFonts w:ascii="Times New Roman" w:cs="Times New Roman" w:eastAsia="Times New Roman" w:hAnsi="Times New Roman"/>
          <w:sz w:val="24"/>
          <w:szCs w:val="24"/>
        </w:rPr>
        <w:sectPr>
          <w:type w:val="nextPage"/>
          <w:pgSz w:h="15840" w:w="12240" w:orient="portrait"/>
          <w:pgMar w:bottom="1440" w:top="1423" w:left="1440" w:right="1440" w:header="0" w:footer="0"/>
        </w:sectPr>
      </w:pPr>
      <w:r w:rsidDel="00000000" w:rsidR="00000000" w:rsidRPr="00000000">
        <w:rPr>
          <w:rtl w:val="0"/>
        </w:rPr>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38100</wp:posOffset>
                </wp:positionH>
                <wp:positionV relativeFrom="paragraph">
                  <wp:posOffset>254000</wp:posOffset>
                </wp:positionV>
                <wp:extent cx="0" cy="12700"/>
                <wp:effectExtent b="0" l="0" r="0" t="0"/>
                <wp:wrapNone/>
                <wp:docPr id="2" name=""/>
                <a:graphic>
                  <a:graphicData uri="http://schemas.microsoft.com/office/word/2010/wordprocessingShape">
                    <wps:wsp>
                      <wps:cNvCnPr/>
                      <wps:spPr>
                        <a:xfrm>
                          <a:off x="2412300" y="3780000"/>
                          <a:ext cx="5867400" cy="0"/>
                        </a:xfrm>
                        <a:prstGeom prst="straightConnector1">
                          <a:avLst/>
                        </a:prstGeom>
                        <a:solidFill>
                          <a:srgbClr val="FFFFFF"/>
                        </a:solidFill>
                        <a:ln cap="flat" cmpd="sng" w="12700">
                          <a:solidFill>
                            <a:srgbClr val="888888"/>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38100</wp:posOffset>
                </wp:positionH>
                <wp:positionV relativeFrom="paragraph">
                  <wp:posOffset>254000</wp:posOffset>
                </wp:positionV>
                <wp:extent cx="0" cy="12700"/>
                <wp:effectExtent b="0" l="0" r="0" t="0"/>
                <wp:wrapNone/>
                <wp:docPr id="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1D">
      <w:pPr>
        <w:tabs>
          <w:tab w:val="left" w:leader="none" w:pos="720"/>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tabs>
          <w:tab w:val="left" w:leader="none" w:pos="720"/>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tabs>
          <w:tab w:val="left" w:leader="none" w:pos="720"/>
        </w:tabs>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tabs>
          <w:tab w:val="left" w:leader="none" w:pos="720"/>
        </w:tabs>
        <w:rPr>
          <w:rFonts w:ascii="Arial" w:cs="Arial" w:eastAsia="Arial" w:hAnsi="Arial"/>
          <w:b w:val="1"/>
          <w:sz w:val="21"/>
          <w:szCs w:val="21"/>
        </w:rPr>
        <w:sectPr>
          <w:type w:val="continuous"/>
          <w:pgSz w:h="15840" w:w="12240" w:orient="portrait"/>
          <w:pgMar w:bottom="1440" w:top="1420" w:left="1440" w:right="1440" w:header="0" w:footer="0"/>
        </w:sectPr>
      </w:pPr>
      <w:r w:rsidDel="00000000" w:rsidR="00000000" w:rsidRPr="00000000">
        <w:rPr>
          <w:rFonts w:ascii="Arial" w:cs="Arial" w:eastAsia="Arial" w:hAnsi="Arial"/>
          <w:b w:val="1"/>
          <w:sz w:val="21"/>
          <w:szCs w:val="21"/>
          <w:rtl w:val="0"/>
        </w:rPr>
        <w:t xml:space="preserve">2. Technologies and Tools for E-Commerce Security</w:t>
      </w:r>
    </w:p>
    <w:bookmarkStart w:colFirst="0" w:colLast="0" w:name="bookmark=kix.645gmcfuqi98" w:id="2"/>
    <w:bookmarkEnd w:id="2"/>
    <w:p w:rsidR="00000000" w:rsidDel="00000000" w:rsidP="00000000" w:rsidRDefault="00000000" w:rsidRPr="00000000" w14:paraId="00000021">
      <w:pPr>
        <w:tabs>
          <w:tab w:val="left" w:leader="none" w:pos="720"/>
        </w:tabs>
        <w:spacing w:line="312" w:lineRule="auto"/>
        <w:ind w:right="600"/>
        <w:rPr>
          <w:rFonts w:ascii="Arial" w:cs="Arial" w:eastAsia="Arial" w:hAnsi="Arial"/>
          <w:sz w:val="22"/>
          <w:szCs w:val="22"/>
        </w:rPr>
      </w:pPr>
      <w:r w:rsidDel="00000000" w:rsidR="00000000" w:rsidRPr="00000000">
        <w:rPr>
          <w:rFonts w:ascii="Arial" w:cs="Arial" w:eastAsia="Arial" w:hAnsi="Arial"/>
          <w:sz w:val="22"/>
          <w:szCs w:val="22"/>
          <w:rtl w:val="0"/>
        </w:rPr>
        <w:t xml:space="preserve">There are several technologies and tools available to enhance the security of e-commerce platforms:</w:t>
      </w:r>
    </w:p>
    <w:p w:rsidR="00000000" w:rsidDel="00000000" w:rsidP="00000000" w:rsidRDefault="00000000" w:rsidRPr="00000000" w14:paraId="00000022">
      <w:pPr>
        <w:tabs>
          <w:tab w:val="left" w:leader="none" w:pos="72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numPr>
          <w:ilvl w:val="1"/>
          <w:numId w:val="7"/>
        </w:numPr>
        <w:tabs>
          <w:tab w:val="left" w:leader="none" w:pos="720"/>
        </w:tabs>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Encryption</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24">
      <w:pPr>
        <w:tabs>
          <w:tab w:val="left" w:leader="none" w:pos="720"/>
        </w:tabs>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5">
      <w:pPr>
        <w:numPr>
          <w:ilvl w:val="2"/>
          <w:numId w:val="7"/>
        </w:numPr>
        <w:tabs>
          <w:tab w:val="left" w:leader="none" w:pos="1440"/>
        </w:tabs>
        <w:spacing w:line="272" w:lineRule="auto"/>
        <w:ind w:left="1440" w:right="38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Encryption algorithms, like </w:t>
      </w:r>
      <w:r w:rsidDel="00000000" w:rsidR="00000000" w:rsidRPr="00000000">
        <w:rPr>
          <w:rFonts w:ascii="Arial" w:cs="Arial" w:eastAsia="Arial" w:hAnsi="Arial"/>
          <w:b w:val="1"/>
          <w:sz w:val="22"/>
          <w:szCs w:val="22"/>
          <w:rtl w:val="0"/>
        </w:rPr>
        <w:t xml:space="preserve">AES</w:t>
      </w:r>
      <w:r w:rsidDel="00000000" w:rsidR="00000000" w:rsidRPr="00000000">
        <w:rPr>
          <w:rFonts w:ascii="Arial" w:cs="Arial" w:eastAsia="Arial" w:hAnsi="Arial"/>
          <w:sz w:val="22"/>
          <w:szCs w:val="22"/>
          <w:rtl w:val="0"/>
        </w:rPr>
        <w:t xml:space="preserve"> (Advanced Encryption Standard), are used to encrypt sensitive customer data, such as payment details and personal information.</w:t>
      </w:r>
    </w:p>
    <w:p w:rsidR="00000000" w:rsidDel="00000000" w:rsidP="00000000" w:rsidRDefault="00000000" w:rsidRPr="00000000" w14:paraId="00000026">
      <w:pPr>
        <w:numPr>
          <w:ilvl w:val="2"/>
          <w:numId w:val="7"/>
        </w:numPr>
        <w:tabs>
          <w:tab w:val="left" w:leader="none" w:pos="1440"/>
        </w:tabs>
        <w:spacing w:line="276" w:lineRule="auto"/>
        <w:ind w:left="1440" w:right="64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Example</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b w:val="1"/>
          <w:sz w:val="22"/>
          <w:szCs w:val="22"/>
          <w:rtl w:val="0"/>
        </w:rPr>
        <w:t xml:space="preserve">Amazon</w:t>
      </w:r>
      <w:r w:rsidDel="00000000" w:rsidR="00000000" w:rsidRPr="00000000">
        <w:rPr>
          <w:rFonts w:ascii="Arial" w:cs="Arial" w:eastAsia="Arial" w:hAnsi="Arial"/>
          <w:sz w:val="22"/>
          <w:szCs w:val="22"/>
          <w:rtl w:val="0"/>
        </w:rPr>
        <w:t xml:space="preserve"> uses encryption technologies to ensure that credit card information is protected during transactions.</w:t>
      </w:r>
    </w:p>
    <w:p w:rsidR="00000000" w:rsidDel="00000000" w:rsidP="00000000" w:rsidRDefault="00000000" w:rsidRPr="00000000" w14:paraId="00000027">
      <w:pPr>
        <w:numPr>
          <w:ilvl w:val="1"/>
          <w:numId w:val="7"/>
        </w:numPr>
        <w:tabs>
          <w:tab w:val="left" w:leader="none" w:pos="720"/>
        </w:tabs>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Firewalls</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28">
      <w:pPr>
        <w:tabs>
          <w:tab w:val="left" w:leader="none" w:pos="720"/>
        </w:tabs>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9">
      <w:pPr>
        <w:numPr>
          <w:ilvl w:val="2"/>
          <w:numId w:val="7"/>
        </w:numPr>
        <w:tabs>
          <w:tab w:val="left" w:leader="none" w:pos="1440"/>
        </w:tabs>
        <w:spacing w:line="272" w:lineRule="auto"/>
        <w:ind w:left="1440" w:right="36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Firewalls help protect e-commerce websites from unauthorized access and potential attacks by monitoring and controlling incoming and outgoing network traffic.</w:t>
      </w:r>
    </w:p>
    <w:p w:rsidR="00000000" w:rsidDel="00000000" w:rsidP="00000000" w:rsidRDefault="00000000" w:rsidRPr="00000000" w14:paraId="0000002A">
      <w:pPr>
        <w:numPr>
          <w:ilvl w:val="2"/>
          <w:numId w:val="7"/>
        </w:numPr>
        <w:tabs>
          <w:tab w:val="left" w:leader="none" w:pos="1440"/>
        </w:tabs>
        <w:spacing w:line="276" w:lineRule="auto"/>
        <w:ind w:left="1440" w:right="48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Example</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b w:val="1"/>
          <w:sz w:val="22"/>
          <w:szCs w:val="22"/>
          <w:rtl w:val="0"/>
        </w:rPr>
        <w:t xml:space="preserve">Cloudflare</w:t>
      </w:r>
      <w:r w:rsidDel="00000000" w:rsidR="00000000" w:rsidRPr="00000000">
        <w:rPr>
          <w:rFonts w:ascii="Arial" w:cs="Arial" w:eastAsia="Arial" w:hAnsi="Arial"/>
          <w:sz w:val="22"/>
          <w:szCs w:val="22"/>
          <w:rtl w:val="0"/>
        </w:rPr>
        <w:t xml:space="preserve"> provides web security services that include firewalls to prevent DDoS attacks and unauthorized access.</w:t>
      </w:r>
    </w:p>
    <w:p w:rsidR="00000000" w:rsidDel="00000000" w:rsidP="00000000" w:rsidRDefault="00000000" w:rsidRPr="00000000" w14:paraId="0000002B">
      <w:pPr>
        <w:numPr>
          <w:ilvl w:val="1"/>
          <w:numId w:val="7"/>
        </w:numPr>
        <w:tabs>
          <w:tab w:val="left" w:leader="none" w:pos="720"/>
        </w:tabs>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Security Information and Event Management (SIEM)</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2C">
      <w:pPr>
        <w:tabs>
          <w:tab w:val="left" w:leader="none" w:pos="720"/>
        </w:tabs>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D">
      <w:pPr>
        <w:numPr>
          <w:ilvl w:val="2"/>
          <w:numId w:val="7"/>
        </w:numPr>
        <w:tabs>
          <w:tab w:val="left" w:leader="none" w:pos="1440"/>
        </w:tabs>
        <w:spacing w:line="272" w:lineRule="auto"/>
        <w:ind w:left="1440" w:right="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SIEM systems are used to track, log, and analyze all security events and alerts in real-time. These systems help detect threats early and allow for a quick response.</w:t>
      </w:r>
    </w:p>
    <w:p w:rsidR="00000000" w:rsidDel="00000000" w:rsidP="00000000" w:rsidRDefault="00000000" w:rsidRPr="00000000" w14:paraId="0000002E">
      <w:pPr>
        <w:numPr>
          <w:ilvl w:val="2"/>
          <w:numId w:val="7"/>
        </w:numPr>
        <w:tabs>
          <w:tab w:val="left" w:leader="none" w:pos="1440"/>
        </w:tabs>
        <w:spacing w:line="276" w:lineRule="auto"/>
        <w:ind w:left="1440" w:right="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Example</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b w:val="1"/>
          <w:sz w:val="22"/>
          <w:szCs w:val="22"/>
          <w:rtl w:val="0"/>
        </w:rPr>
        <w:t xml:space="preserve">Splunk</w:t>
      </w:r>
      <w:r w:rsidDel="00000000" w:rsidR="00000000" w:rsidRPr="00000000">
        <w:rPr>
          <w:rFonts w:ascii="Arial" w:cs="Arial" w:eastAsia="Arial" w:hAnsi="Arial"/>
          <w:sz w:val="22"/>
          <w:szCs w:val="22"/>
          <w:rtl w:val="0"/>
        </w:rPr>
        <w:t xml:space="preserve"> is a popular SIEM tool used by many e-commerce platforms to monitor and analyze network activity for signs of suspicious behavior.</w:t>
      </w:r>
    </w:p>
    <w:p w:rsidR="00000000" w:rsidDel="00000000" w:rsidP="00000000" w:rsidRDefault="00000000" w:rsidRPr="00000000" w14:paraId="0000002F">
      <w:pPr>
        <w:numPr>
          <w:ilvl w:val="1"/>
          <w:numId w:val="7"/>
        </w:numPr>
        <w:tabs>
          <w:tab w:val="left" w:leader="none" w:pos="720"/>
        </w:tabs>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Tokenization</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30">
      <w:pPr>
        <w:tabs>
          <w:tab w:val="left" w:leader="none" w:pos="720"/>
        </w:tabs>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1">
      <w:pPr>
        <w:numPr>
          <w:ilvl w:val="2"/>
          <w:numId w:val="7"/>
        </w:numPr>
        <w:tabs>
          <w:tab w:val="left" w:leader="none" w:pos="1440"/>
        </w:tabs>
        <w:spacing w:line="270" w:lineRule="auto"/>
        <w:ind w:left="1440" w:right="10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Tokenization replaces sensitive payment data, such as credit card numbers, with a unique token that cannot be used outside the e-commerce system.</w:t>
      </w:r>
    </w:p>
    <w:p w:rsidR="00000000" w:rsidDel="00000000" w:rsidP="00000000" w:rsidRDefault="00000000" w:rsidRPr="00000000" w14:paraId="00000032">
      <w:pPr>
        <w:numPr>
          <w:ilvl w:val="2"/>
          <w:numId w:val="7"/>
        </w:numPr>
        <w:tabs>
          <w:tab w:val="left" w:leader="none" w:pos="1440"/>
        </w:tabs>
        <w:spacing w:line="312" w:lineRule="auto"/>
        <w:ind w:left="1440" w:right="8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Example</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b w:val="1"/>
          <w:sz w:val="22"/>
          <w:szCs w:val="22"/>
          <w:rtl w:val="0"/>
        </w:rPr>
        <w:t xml:space="preserve">Apple Pay</w:t>
      </w:r>
      <w:r w:rsidDel="00000000" w:rsidR="00000000" w:rsidRPr="00000000">
        <w:rPr>
          <w:rFonts w:ascii="Arial" w:cs="Arial" w:eastAsia="Arial" w:hAnsi="Arial"/>
          <w:sz w:val="22"/>
          <w:szCs w:val="22"/>
          <w:rtl w:val="0"/>
        </w:rPr>
        <w:t xml:space="preserve"> uses tokenization to protect payment details during transactions, reducing the risk of data theft.</w:t>
      </w:r>
    </w:p>
    <w:p w:rsidR="00000000" w:rsidDel="00000000" w:rsidP="00000000" w:rsidRDefault="00000000" w:rsidRPr="00000000" w14:paraId="00000033">
      <w:pPr>
        <w:tabs>
          <w:tab w:val="left" w:leader="none" w:pos="720"/>
        </w:tabs>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4">
      <w:pPr>
        <w:tabs>
          <w:tab w:val="left" w:leader="none" w:pos="720"/>
        </w:tabs>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5">
      <w:pPr>
        <w:tabs>
          <w:tab w:val="left" w:leader="none" w:pos="720"/>
        </w:tabs>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6">
      <w:pPr>
        <w:numPr>
          <w:ilvl w:val="0"/>
          <w:numId w:val="8"/>
        </w:numPr>
        <w:tabs>
          <w:tab w:val="left" w:leader="none" w:pos="240"/>
        </w:tabs>
        <w:ind w:left="240" w:firstLine="12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Compliance with E-Commerce Security Standards</w:t>
      </w:r>
    </w:p>
    <w:p w:rsidR="00000000" w:rsidDel="00000000" w:rsidP="00000000" w:rsidRDefault="00000000" w:rsidRPr="00000000" w14:paraId="00000037">
      <w:pPr>
        <w:tabs>
          <w:tab w:val="left" w:leader="none" w:pos="720"/>
        </w:tabs>
        <w:rPr>
          <w:rFonts w:ascii="Times New Roman" w:cs="Times New Roman" w:eastAsia="Times New Roman" w:hAnsi="Times New Roman"/>
        </w:rPr>
      </w:pPr>
      <w:r w:rsidDel="00000000" w:rsidR="00000000" w:rsidRPr="00000000">
        <w:rPr>
          <w:rtl w:val="0"/>
        </w:rPr>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38100</wp:posOffset>
                </wp:positionH>
                <wp:positionV relativeFrom="paragraph">
                  <wp:posOffset>-380999</wp:posOffset>
                </wp:positionV>
                <wp:extent cx="0" cy="12700"/>
                <wp:effectExtent b="0" l="0" r="0" t="0"/>
                <wp:wrapNone/>
                <wp:docPr id="1" name=""/>
                <a:graphic>
                  <a:graphicData uri="http://schemas.microsoft.com/office/word/2010/wordprocessingShape">
                    <wps:wsp>
                      <wps:cNvCnPr/>
                      <wps:spPr>
                        <a:xfrm>
                          <a:off x="2412300" y="3780000"/>
                          <a:ext cx="5867400" cy="0"/>
                        </a:xfrm>
                        <a:prstGeom prst="straightConnector1">
                          <a:avLst/>
                        </a:prstGeom>
                        <a:solidFill>
                          <a:srgbClr val="FFFFFF"/>
                        </a:solidFill>
                        <a:ln cap="flat" cmpd="sng" w="12700">
                          <a:solidFill>
                            <a:srgbClr val="888888"/>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38100</wp:posOffset>
                </wp:positionH>
                <wp:positionV relativeFrom="paragraph">
                  <wp:posOffset>-380999</wp:posOffset>
                </wp:positionV>
                <wp:extent cx="0" cy="12700"/>
                <wp:effectExtent b="0" l="0" r="0" t="0"/>
                <wp:wrapNone/>
                <wp:docPr id="1"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38">
      <w:pPr>
        <w:tabs>
          <w:tab w:val="left" w:leader="none" w:pos="72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tabs>
          <w:tab w:val="left" w:leader="none" w:pos="720"/>
        </w:tabs>
        <w:spacing w:line="312" w:lineRule="auto"/>
        <w:ind w:right="40"/>
        <w:rPr>
          <w:rFonts w:ascii="Arial" w:cs="Arial" w:eastAsia="Arial" w:hAnsi="Arial"/>
          <w:sz w:val="22"/>
          <w:szCs w:val="22"/>
        </w:rPr>
      </w:pPr>
      <w:r w:rsidDel="00000000" w:rsidR="00000000" w:rsidRPr="00000000">
        <w:rPr>
          <w:rFonts w:ascii="Arial" w:cs="Arial" w:eastAsia="Arial" w:hAnsi="Arial"/>
          <w:sz w:val="22"/>
          <w:szCs w:val="22"/>
          <w:rtl w:val="0"/>
        </w:rPr>
        <w:t xml:space="preserve">E-commerce businesses must comply with various security standards and regulations to ensure they protect customer data. Some key standards include:</w:t>
      </w:r>
    </w:p>
    <w:p w:rsidR="00000000" w:rsidDel="00000000" w:rsidP="00000000" w:rsidRDefault="00000000" w:rsidRPr="00000000" w14:paraId="0000003A">
      <w:pPr>
        <w:tabs>
          <w:tab w:val="left" w:leader="none" w:pos="720"/>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numPr>
          <w:ilvl w:val="0"/>
          <w:numId w:val="1"/>
        </w:numPr>
        <w:tabs>
          <w:tab w:val="left" w:leader="none" w:pos="240"/>
        </w:tabs>
        <w:ind w:left="240" w:firstLine="120"/>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PCI DSS (Payment Card Industry Data Security Standard)</w:t>
      </w:r>
      <w:r w:rsidDel="00000000" w:rsidR="00000000" w:rsidRPr="00000000">
        <w:rPr>
          <w:rFonts w:ascii="Arial" w:cs="Arial" w:eastAsia="Arial" w:hAnsi="Arial"/>
          <w:sz w:val="22"/>
          <w:szCs w:val="22"/>
          <w:rtl w:val="0"/>
        </w:rPr>
        <w:t xml:space="preserve">:</w:t>
      </w:r>
      <w:r w:rsidDel="00000000" w:rsidR="00000000" w:rsidRPr="00000000">
        <w:rPr>
          <w:rtl w:val="0"/>
        </w:rPr>
      </w:r>
    </w:p>
    <w:p w:rsidR="00000000" w:rsidDel="00000000" w:rsidP="00000000" w:rsidRDefault="00000000" w:rsidRPr="00000000" w14:paraId="0000003C">
      <w:pPr>
        <w:tabs>
          <w:tab w:val="left" w:leader="none" w:pos="720"/>
        </w:tabs>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3D">
      <w:pPr>
        <w:numPr>
          <w:ilvl w:val="1"/>
          <w:numId w:val="1"/>
        </w:numPr>
        <w:tabs>
          <w:tab w:val="left" w:leader="none" w:pos="720"/>
        </w:tabs>
        <w:spacing w:line="289" w:lineRule="auto"/>
        <w:ind w:left="720" w:right="720" w:hanging="360"/>
        <w:jc w:val="both"/>
        <w:rPr>
          <w:rFonts w:ascii="Arial" w:cs="Arial" w:eastAsia="Arial" w:hAnsi="Arial"/>
          <w:sz w:val="21"/>
          <w:szCs w:val="21"/>
        </w:rPr>
      </w:pPr>
      <w:r w:rsidDel="00000000" w:rsidR="00000000" w:rsidRPr="00000000">
        <w:rPr>
          <w:rFonts w:ascii="Arial" w:cs="Arial" w:eastAsia="Arial" w:hAnsi="Arial"/>
          <w:sz w:val="21"/>
          <w:szCs w:val="21"/>
          <w:rtl w:val="0"/>
        </w:rPr>
        <w:t xml:space="preserve">PCI DSS is a set of security standards designed to ensure that all companies that process, store, or transmit credit card information maintain a secure environment.</w:t>
      </w:r>
    </w:p>
    <w:p w:rsidR="00000000" w:rsidDel="00000000" w:rsidP="00000000" w:rsidRDefault="00000000" w:rsidRPr="00000000" w14:paraId="0000003E">
      <w:pPr>
        <w:numPr>
          <w:ilvl w:val="1"/>
          <w:numId w:val="1"/>
        </w:numPr>
        <w:tabs>
          <w:tab w:val="left" w:leader="none" w:pos="720"/>
        </w:tabs>
        <w:ind w:left="720" w:hanging="360"/>
        <w:rPr>
          <w:rFonts w:ascii="Arial" w:cs="Arial" w:eastAsia="Arial" w:hAnsi="Arial"/>
          <w:sz w:val="22"/>
          <w:szCs w:val="22"/>
        </w:rPr>
      </w:pPr>
      <w:r w:rsidDel="00000000" w:rsidR="00000000" w:rsidRPr="00000000">
        <w:rPr>
          <w:rFonts w:ascii="Arial" w:cs="Arial" w:eastAsia="Arial" w:hAnsi="Arial"/>
          <w:b w:val="1"/>
          <w:sz w:val="22"/>
          <w:szCs w:val="22"/>
          <w:rtl w:val="0"/>
        </w:rPr>
        <w:t xml:space="preserve">Key Requirements</w:t>
      </w:r>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03F">
      <w:pPr>
        <w:tabs>
          <w:tab w:val="left" w:leader="none" w:pos="720"/>
        </w:tabs>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0">
      <w:pPr>
        <w:numPr>
          <w:ilvl w:val="2"/>
          <w:numId w:val="1"/>
        </w:numPr>
        <w:tabs>
          <w:tab w:val="left" w:leader="none" w:pos="1440"/>
        </w:tabs>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Maintain a secure network by using firewalls and encryption.</w:t>
      </w:r>
    </w:p>
    <w:p w:rsidR="00000000" w:rsidDel="00000000" w:rsidP="00000000" w:rsidRDefault="00000000" w:rsidRPr="00000000" w14:paraId="00000041">
      <w:pPr>
        <w:tabs>
          <w:tab w:val="left" w:leader="none" w:pos="720"/>
        </w:tabs>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2">
      <w:pPr>
        <w:numPr>
          <w:ilvl w:val="2"/>
          <w:numId w:val="1"/>
        </w:numPr>
        <w:tabs>
          <w:tab w:val="left" w:leader="none" w:pos="1440"/>
        </w:tabs>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Protect cardholder data through encryption, tokenization, and access control.</w:t>
      </w:r>
    </w:p>
    <w:p w:rsidR="00000000" w:rsidDel="00000000" w:rsidP="00000000" w:rsidRDefault="00000000" w:rsidRPr="00000000" w14:paraId="00000043">
      <w:pPr>
        <w:tabs>
          <w:tab w:val="left" w:leader="none" w:pos="720"/>
        </w:tabs>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4">
      <w:pPr>
        <w:numPr>
          <w:ilvl w:val="2"/>
          <w:numId w:val="1"/>
        </w:numPr>
        <w:tabs>
          <w:tab w:val="left" w:leader="none" w:pos="1440"/>
        </w:tabs>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Regularly monitor and test networks to identify vulnerabilities.</w:t>
      </w:r>
    </w:p>
    <w:p w:rsidR="00000000" w:rsidDel="00000000" w:rsidP="00000000" w:rsidRDefault="00000000" w:rsidRPr="00000000" w14:paraId="00000045">
      <w:pPr>
        <w:tabs>
          <w:tab w:val="left" w:leader="none" w:pos="720"/>
        </w:tabs>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6">
      <w:pPr>
        <w:numPr>
          <w:ilvl w:val="2"/>
          <w:numId w:val="1"/>
        </w:numPr>
        <w:tabs>
          <w:tab w:val="left" w:leader="none" w:pos="1440"/>
        </w:tabs>
        <w:spacing w:line="312" w:lineRule="auto"/>
        <w:ind w:left="1440" w:right="18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Implement strong access control measures to ensure only authorized personnel can access sensitive data.</w:t>
      </w:r>
    </w:p>
    <w:p w:rsidR="00000000" w:rsidDel="00000000" w:rsidP="00000000" w:rsidRDefault="00000000" w:rsidRPr="00000000" w14:paraId="00000047">
      <w:pPr>
        <w:numPr>
          <w:ilvl w:val="0"/>
          <w:numId w:val="2"/>
        </w:numPr>
        <w:tabs>
          <w:tab w:val="left" w:leader="none" w:pos="720"/>
        </w:tabs>
        <w:spacing w:line="276.99999999999994" w:lineRule="auto"/>
        <w:ind w:left="720" w:right="220" w:hanging="36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mply with PCI DSS to ensure their customers’ payment card information is kept safe during online transactions.</w:t>
      </w:r>
    </w:p>
    <w:p w:rsidR="00000000" w:rsidDel="00000000" w:rsidP="00000000" w:rsidRDefault="00000000" w:rsidRPr="00000000" w14:paraId="00000048">
      <w:pPr>
        <w:numPr>
          <w:ilvl w:val="0"/>
          <w:numId w:val="3"/>
        </w:numPr>
        <w:tabs>
          <w:tab w:val="left" w:leader="none" w:pos="720"/>
        </w:tabs>
        <w:ind w:left="720" w:hanging="360"/>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GDPR (General Data Protection Regulation)</w:t>
      </w:r>
      <w:r w:rsidDel="00000000" w:rsidR="00000000" w:rsidRPr="00000000">
        <w:rPr>
          <w:rFonts w:ascii="Arial" w:cs="Arial" w:eastAsia="Arial" w:hAnsi="Arial"/>
          <w:sz w:val="22"/>
          <w:szCs w:val="22"/>
          <w:vertAlign w:val="baseline"/>
          <w:rtl w:val="0"/>
        </w:rPr>
        <w:t xml:space="preserve">:</w:t>
      </w:r>
    </w:p>
    <w:p w:rsidR="00000000" w:rsidDel="00000000" w:rsidP="00000000" w:rsidRDefault="00000000" w:rsidRPr="00000000" w14:paraId="00000049">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4A">
      <w:pPr>
        <w:numPr>
          <w:ilvl w:val="1"/>
          <w:numId w:val="3"/>
        </w:numPr>
        <w:tabs>
          <w:tab w:val="left" w:leader="none" w:pos="1440"/>
        </w:tabs>
        <w:spacing w:line="273" w:lineRule="auto"/>
        <w:ind w:left="1440" w:right="20" w:hanging="36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GDPR is a regulation in the European Union (EU) that focuses on data protection and privacy for individuals within the EU and European Economic Area (EEA). It sets guidelines for how companies should collect, store, and process personal data.</w:t>
      </w:r>
    </w:p>
    <w:p w:rsidR="00000000" w:rsidDel="00000000" w:rsidP="00000000" w:rsidRDefault="00000000" w:rsidRPr="00000000" w14:paraId="0000004B">
      <w:pPr>
        <w:numPr>
          <w:ilvl w:val="1"/>
          <w:numId w:val="3"/>
        </w:numPr>
        <w:tabs>
          <w:tab w:val="left" w:leader="none" w:pos="1440"/>
        </w:tabs>
        <w:ind w:left="1440" w:hanging="360"/>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Key Principles</w:t>
      </w:r>
      <w:r w:rsidDel="00000000" w:rsidR="00000000" w:rsidRPr="00000000">
        <w:rPr>
          <w:rFonts w:ascii="Arial" w:cs="Arial" w:eastAsia="Arial" w:hAnsi="Arial"/>
          <w:sz w:val="22"/>
          <w:szCs w:val="22"/>
          <w:vertAlign w:val="baseline"/>
          <w:rtl w:val="0"/>
        </w:rPr>
        <w:t xml:space="preserve">:</w:t>
      </w:r>
    </w:p>
    <w:p w:rsidR="00000000" w:rsidDel="00000000" w:rsidP="00000000" w:rsidRDefault="00000000" w:rsidRPr="00000000" w14:paraId="0000004C">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4D">
      <w:pPr>
        <w:numPr>
          <w:ilvl w:val="2"/>
          <w:numId w:val="3"/>
        </w:numPr>
        <w:tabs>
          <w:tab w:val="left" w:leader="none" w:pos="2160"/>
        </w:tabs>
        <w:spacing w:line="270" w:lineRule="auto"/>
        <w:ind w:left="2160" w:right="160" w:hanging="36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Transparency: Companies must be clear about how they collect and use personal data.</w:t>
      </w:r>
    </w:p>
    <w:p w:rsidR="00000000" w:rsidDel="00000000" w:rsidP="00000000" w:rsidRDefault="00000000" w:rsidRPr="00000000" w14:paraId="0000004E">
      <w:pPr>
        <w:numPr>
          <w:ilvl w:val="2"/>
          <w:numId w:val="3"/>
        </w:numPr>
        <w:tabs>
          <w:tab w:val="left" w:leader="none" w:pos="2160"/>
        </w:tabs>
        <w:spacing w:line="276" w:lineRule="auto"/>
        <w:ind w:left="2160" w:right="800" w:hanging="36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Data Minimization: Collect only the data necessary for the specific purpose.</w:t>
      </w:r>
    </w:p>
    <w:p w:rsidR="00000000" w:rsidDel="00000000" w:rsidP="00000000" w:rsidRDefault="00000000" w:rsidRPr="00000000" w14:paraId="0000004F">
      <w:pPr>
        <w:numPr>
          <w:ilvl w:val="2"/>
          <w:numId w:val="3"/>
        </w:numPr>
        <w:tabs>
          <w:tab w:val="left" w:leader="none" w:pos="2160"/>
        </w:tabs>
        <w:spacing w:line="276" w:lineRule="auto"/>
        <w:ind w:left="2160" w:right="300" w:hanging="36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Right to Access: Customers can request to access the data companies have on them.</w:t>
      </w:r>
    </w:p>
    <w:p w:rsidR="00000000" w:rsidDel="00000000" w:rsidP="00000000" w:rsidRDefault="00000000" w:rsidRPr="00000000" w14:paraId="00000050">
      <w:pPr>
        <w:numPr>
          <w:ilvl w:val="2"/>
          <w:numId w:val="3"/>
        </w:numPr>
        <w:tabs>
          <w:tab w:val="left" w:leader="none" w:pos="2160"/>
        </w:tabs>
        <w:spacing w:line="276" w:lineRule="auto"/>
        <w:ind w:left="2160" w:right="960" w:hanging="36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Data Protection by Design: Businesses must implement security measures during the design phase of their services.</w:t>
      </w:r>
    </w:p>
    <w:p w:rsidR="00000000" w:rsidDel="00000000" w:rsidP="00000000" w:rsidRDefault="00000000" w:rsidRPr="00000000" w14:paraId="00000051">
      <w:pPr>
        <w:numPr>
          <w:ilvl w:val="1"/>
          <w:numId w:val="3"/>
        </w:numPr>
        <w:tabs>
          <w:tab w:val="left" w:leader="none" w:pos="1440"/>
        </w:tabs>
        <w:spacing w:line="289" w:lineRule="auto"/>
        <w:ind w:left="1440" w:right="720" w:hanging="360"/>
        <w:rPr>
          <w:rFonts w:ascii="Arial" w:cs="Arial" w:eastAsia="Arial" w:hAnsi="Arial"/>
          <w:sz w:val="21"/>
          <w:szCs w:val="21"/>
          <w:vertAlign w:val="baseline"/>
        </w:rPr>
      </w:pPr>
      <w:r w:rsidDel="00000000" w:rsidR="00000000" w:rsidRPr="00000000">
        <w:rPr>
          <w:rFonts w:ascii="Arial" w:cs="Arial" w:eastAsia="Arial" w:hAnsi="Arial"/>
          <w:b w:val="1"/>
          <w:sz w:val="21"/>
          <w:szCs w:val="21"/>
          <w:vertAlign w:val="baseline"/>
          <w:rtl w:val="0"/>
        </w:rPr>
        <w:t xml:space="preserve">Example</w:t>
      </w:r>
      <w:r w:rsidDel="00000000" w:rsidR="00000000" w:rsidRPr="00000000">
        <w:rPr>
          <w:rFonts w:ascii="Arial" w:cs="Arial" w:eastAsia="Arial" w:hAnsi="Arial"/>
          <w:sz w:val="21"/>
          <w:szCs w:val="21"/>
          <w:vertAlign w:val="baseline"/>
          <w:rtl w:val="0"/>
        </w:rPr>
        <w:t xml:space="preserve">: </w:t>
      </w:r>
      <w:r w:rsidDel="00000000" w:rsidR="00000000" w:rsidRPr="00000000">
        <w:rPr>
          <w:rFonts w:ascii="Arial" w:cs="Arial" w:eastAsia="Arial" w:hAnsi="Arial"/>
          <w:b w:val="1"/>
          <w:sz w:val="21"/>
          <w:szCs w:val="21"/>
          <w:vertAlign w:val="baseline"/>
          <w:rtl w:val="0"/>
        </w:rPr>
        <w:t xml:space="preserve">Zalando</w:t>
      </w:r>
      <w:r w:rsidDel="00000000" w:rsidR="00000000" w:rsidRPr="00000000">
        <w:rPr>
          <w:rFonts w:ascii="Arial" w:cs="Arial" w:eastAsia="Arial" w:hAnsi="Arial"/>
          <w:sz w:val="21"/>
          <w:szCs w:val="21"/>
          <w:vertAlign w:val="baseline"/>
          <w:rtl w:val="0"/>
        </w:rPr>
        <w:t xml:space="preserve">, a European e-commerce company, follows GDPR regulations to ensure that customer data is handled securely and ethically.</w:t>
      </w:r>
    </w:p>
    <w:p w:rsidR="00000000" w:rsidDel="00000000" w:rsidP="00000000" w:rsidRDefault="00000000" w:rsidRPr="00000000" w14:paraId="00000052">
      <w:pPr>
        <w:numPr>
          <w:ilvl w:val="0"/>
          <w:numId w:val="3"/>
        </w:numPr>
        <w:tabs>
          <w:tab w:val="left" w:leader="none" w:pos="720"/>
        </w:tabs>
        <w:ind w:left="720" w:hanging="360"/>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SOC 2 (System and Organization Controls 2)</w:t>
      </w:r>
      <w:r w:rsidDel="00000000" w:rsidR="00000000" w:rsidRPr="00000000">
        <w:rPr>
          <w:rFonts w:ascii="Arial" w:cs="Arial" w:eastAsia="Arial" w:hAnsi="Arial"/>
          <w:sz w:val="22"/>
          <w:szCs w:val="22"/>
          <w:vertAlign w:val="baseline"/>
          <w:rtl w:val="0"/>
        </w:rPr>
        <w:t xml:space="preserve">:</w:t>
      </w:r>
    </w:p>
    <w:p w:rsidR="00000000" w:rsidDel="00000000" w:rsidP="00000000" w:rsidRDefault="00000000" w:rsidRPr="00000000" w14:paraId="00000053">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54">
      <w:pPr>
        <w:numPr>
          <w:ilvl w:val="1"/>
          <w:numId w:val="3"/>
        </w:numPr>
        <w:tabs>
          <w:tab w:val="left" w:leader="none" w:pos="1440"/>
        </w:tabs>
        <w:spacing w:line="285" w:lineRule="auto"/>
        <w:ind w:left="1440" w:right="100" w:hanging="360"/>
        <w:jc w:val="both"/>
        <w:rPr>
          <w:rFonts w:ascii="Arial" w:cs="Arial" w:eastAsia="Arial" w:hAnsi="Arial"/>
          <w:sz w:val="21"/>
          <w:szCs w:val="21"/>
          <w:vertAlign w:val="baseline"/>
        </w:rPr>
      </w:pPr>
      <w:r w:rsidDel="00000000" w:rsidR="00000000" w:rsidRPr="00000000">
        <w:rPr>
          <w:rFonts w:ascii="Arial" w:cs="Arial" w:eastAsia="Arial" w:hAnsi="Arial"/>
          <w:sz w:val="21"/>
          <w:szCs w:val="21"/>
          <w:vertAlign w:val="baseline"/>
          <w:rtl w:val="0"/>
        </w:rPr>
        <w:t xml:space="preserve">SOC 2 is a standard for managing and securing data based on five "trust service principles"—security, availability, processing integrity, confidentiality, and privacy. It is commonly used by technology and cloud-based service providers.</w:t>
      </w:r>
    </w:p>
    <w:p w:rsidR="00000000" w:rsidDel="00000000" w:rsidP="00000000" w:rsidRDefault="00000000" w:rsidRPr="00000000" w14:paraId="00000055">
      <w:pPr>
        <w:numPr>
          <w:ilvl w:val="1"/>
          <w:numId w:val="3"/>
        </w:numPr>
        <w:tabs>
          <w:tab w:val="left" w:leader="none" w:pos="1440"/>
        </w:tabs>
        <w:spacing w:line="312" w:lineRule="auto"/>
        <w:ind w:left="1440" w:right="420" w:hanging="360"/>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Example</w:t>
      </w:r>
      <w:r w:rsidDel="00000000" w:rsidR="00000000" w:rsidRPr="00000000">
        <w:rPr>
          <w:rFonts w:ascii="Arial" w:cs="Arial" w:eastAsia="Arial" w:hAnsi="Arial"/>
          <w:sz w:val="22"/>
          <w:szCs w:val="22"/>
          <w:vertAlign w:val="baseline"/>
          <w:rtl w:val="0"/>
        </w:rPr>
        <w:t xml:space="preserve">: </w:t>
      </w:r>
      <w:r w:rsidDel="00000000" w:rsidR="00000000" w:rsidRPr="00000000">
        <w:rPr>
          <w:rFonts w:ascii="Arial" w:cs="Arial" w:eastAsia="Arial" w:hAnsi="Arial"/>
          <w:b w:val="1"/>
          <w:sz w:val="22"/>
          <w:szCs w:val="22"/>
          <w:vertAlign w:val="baseline"/>
          <w:rtl w:val="0"/>
        </w:rPr>
        <w:t xml:space="preserve">Shopify</w:t>
      </w:r>
      <w:r w:rsidDel="00000000" w:rsidR="00000000" w:rsidRPr="00000000">
        <w:rPr>
          <w:rFonts w:ascii="Arial" w:cs="Arial" w:eastAsia="Arial" w:hAnsi="Arial"/>
          <w:sz w:val="22"/>
          <w:szCs w:val="22"/>
          <w:vertAlign w:val="baseline"/>
          <w:rtl w:val="0"/>
        </w:rPr>
        <w:t xml:space="preserve">, an e-commerce platform, adheres to SOC 2 standards to reassure merchants that their customer data is handled securely.</w:t>
      </w:r>
    </w:p>
    <w:p w:rsidR="00000000" w:rsidDel="00000000" w:rsidP="00000000" w:rsidRDefault="00000000" w:rsidRPr="00000000" w14:paraId="00000056">
      <w:pPr>
        <w:rPr>
          <w:rFonts w:ascii="Times New Roman" w:cs="Times New Roman" w:eastAsia="Times New Roman" w:hAnsi="Times New Roman"/>
          <w:vertAlign w:val="baseline"/>
        </w:rPr>
      </w:pPr>
      <w:r w:rsidDel="00000000" w:rsidR="00000000" w:rsidRPr="00000000">
        <w:rPr>
          <w:rtl w:val="0"/>
        </w:rPr>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38100</wp:posOffset>
                </wp:positionH>
                <wp:positionV relativeFrom="paragraph">
                  <wp:posOffset>241300</wp:posOffset>
                </wp:positionV>
                <wp:extent cx="0" cy="12700"/>
                <wp:effectExtent b="0" l="0" r="0" t="0"/>
                <wp:wrapNone/>
                <wp:docPr id="3" name=""/>
                <a:graphic>
                  <a:graphicData uri="http://schemas.microsoft.com/office/word/2010/wordprocessingShape">
                    <wps:wsp>
                      <wps:cNvCnPr/>
                      <wps:spPr>
                        <a:xfrm>
                          <a:off x="2412300" y="3780000"/>
                          <a:ext cx="5867400" cy="0"/>
                        </a:xfrm>
                        <a:prstGeom prst="straightConnector1">
                          <a:avLst/>
                        </a:prstGeom>
                        <a:solidFill>
                          <a:srgbClr val="FFFFFF"/>
                        </a:solidFill>
                        <a:ln cap="flat" cmpd="sng" w="12700">
                          <a:solidFill>
                            <a:srgbClr val="888888"/>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38100</wp:posOffset>
                </wp:positionH>
                <wp:positionV relativeFrom="paragraph">
                  <wp:posOffset>241300</wp:posOffset>
                </wp:positionV>
                <wp:extent cx="0" cy="12700"/>
                <wp:effectExtent b="0" l="0" r="0" t="0"/>
                <wp:wrapNone/>
                <wp:docPr id="3"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5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A">
      <w:pPr>
        <w:rPr>
          <w:rFonts w:ascii="Arial" w:cs="Arial" w:eastAsia="Arial" w:hAnsi="Arial"/>
          <w:b w:val="1"/>
          <w:sz w:val="26"/>
          <w:szCs w:val="26"/>
          <w:vertAlign w:val="baseline"/>
        </w:rPr>
      </w:pPr>
      <w:r w:rsidDel="00000000" w:rsidR="00000000" w:rsidRPr="00000000">
        <w:rPr>
          <w:rFonts w:ascii="Arial" w:cs="Arial" w:eastAsia="Arial" w:hAnsi="Arial"/>
          <w:b w:val="1"/>
          <w:sz w:val="26"/>
          <w:szCs w:val="26"/>
          <w:vertAlign w:val="baseline"/>
          <w:rtl w:val="0"/>
        </w:rPr>
        <w:t xml:space="preserve">Summary and Key Takeaways for E-Commerce Security</w:t>
      </w:r>
    </w:p>
    <w:p w:rsidR="00000000" w:rsidDel="00000000" w:rsidP="00000000" w:rsidRDefault="00000000" w:rsidRPr="00000000" w14:paraId="0000005B">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5C">
      <w:pPr>
        <w:numPr>
          <w:ilvl w:val="0"/>
          <w:numId w:val="4"/>
        </w:numPr>
        <w:tabs>
          <w:tab w:val="left" w:leader="none" w:pos="720"/>
        </w:tabs>
        <w:ind w:left="720" w:hanging="360"/>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Security Risks and Threats</w:t>
      </w:r>
      <w:r w:rsidDel="00000000" w:rsidR="00000000" w:rsidRPr="00000000">
        <w:rPr>
          <w:rFonts w:ascii="Arial" w:cs="Arial" w:eastAsia="Arial" w:hAnsi="Arial"/>
          <w:sz w:val="22"/>
          <w:szCs w:val="22"/>
          <w:vertAlign w:val="baseline"/>
          <w:rtl w:val="0"/>
        </w:rPr>
        <w:t xml:space="preserve">:</w:t>
      </w:r>
    </w:p>
    <w:p w:rsidR="00000000" w:rsidDel="00000000" w:rsidP="00000000" w:rsidRDefault="00000000" w:rsidRPr="00000000" w14:paraId="0000005D">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5E">
      <w:pPr>
        <w:numPr>
          <w:ilvl w:val="1"/>
          <w:numId w:val="4"/>
        </w:numPr>
        <w:tabs>
          <w:tab w:val="left" w:leader="none" w:pos="1440"/>
        </w:tabs>
        <w:spacing w:line="272" w:lineRule="auto"/>
        <w:ind w:left="1440" w:right="620" w:hanging="36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E-commerce websites face many potential threats, including phishing, SQL injection, man-in-the-middle attacks, XSS, and DDoS attacks. These can compromise customer data and business operations.</w:t>
      </w:r>
    </w:p>
    <w:p w:rsidR="00000000" w:rsidDel="00000000" w:rsidP="00000000" w:rsidRDefault="00000000" w:rsidRPr="00000000" w14:paraId="0000005F">
      <w:pPr>
        <w:numPr>
          <w:ilvl w:val="0"/>
          <w:numId w:val="4"/>
        </w:numPr>
        <w:tabs>
          <w:tab w:val="left" w:leader="none" w:pos="720"/>
        </w:tabs>
        <w:ind w:left="720" w:hanging="360"/>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Best Practices</w:t>
      </w:r>
      <w:r w:rsidDel="00000000" w:rsidR="00000000" w:rsidRPr="00000000">
        <w:rPr>
          <w:rFonts w:ascii="Arial" w:cs="Arial" w:eastAsia="Arial" w:hAnsi="Arial"/>
          <w:sz w:val="22"/>
          <w:szCs w:val="22"/>
          <w:vertAlign w:val="baseline"/>
          <w:rtl w:val="0"/>
        </w:rPr>
        <w:t xml:space="preserve">:</w:t>
      </w:r>
    </w:p>
    <w:p w:rsidR="00000000" w:rsidDel="00000000" w:rsidP="00000000" w:rsidRDefault="00000000" w:rsidRPr="00000000" w14:paraId="00000060">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61">
      <w:pPr>
        <w:numPr>
          <w:ilvl w:val="1"/>
          <w:numId w:val="4"/>
        </w:numPr>
        <w:tabs>
          <w:tab w:val="left" w:leader="none" w:pos="1440"/>
        </w:tabs>
        <w:ind w:left="1440" w:hanging="36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Secure transactions through encryption and secure payment gateways.</w:t>
      </w:r>
    </w:p>
    <w:p w:rsidR="00000000" w:rsidDel="00000000" w:rsidP="00000000" w:rsidRDefault="00000000" w:rsidRPr="00000000" w14:paraId="00000062">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63">
      <w:pPr>
        <w:numPr>
          <w:ilvl w:val="1"/>
          <w:numId w:val="4"/>
        </w:numPr>
        <w:tabs>
          <w:tab w:val="left" w:leader="none" w:pos="1440"/>
        </w:tabs>
        <w:ind w:left="1440" w:hanging="36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Use multi-factor authentication (MFA) to protect user accounts.</w:t>
      </w:r>
    </w:p>
    <w:p w:rsidR="00000000" w:rsidDel="00000000" w:rsidP="00000000" w:rsidRDefault="00000000" w:rsidRPr="00000000" w14:paraId="00000064">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65">
      <w:pPr>
        <w:numPr>
          <w:ilvl w:val="1"/>
          <w:numId w:val="4"/>
        </w:numPr>
        <w:tabs>
          <w:tab w:val="left" w:leader="none" w:pos="1440"/>
        </w:tabs>
        <w:ind w:left="1440" w:hanging="36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Regularly update software and patch security vulnerabilities.</w:t>
      </w:r>
    </w:p>
    <w:p w:rsidR="00000000" w:rsidDel="00000000" w:rsidP="00000000" w:rsidRDefault="00000000" w:rsidRPr="00000000" w14:paraId="00000066">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67">
      <w:pPr>
        <w:numPr>
          <w:ilvl w:val="1"/>
          <w:numId w:val="4"/>
        </w:numPr>
        <w:tabs>
          <w:tab w:val="left" w:leader="none" w:pos="1440"/>
        </w:tabs>
        <w:ind w:left="1440" w:hanging="36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Implement real-time fraud detection systems.</w:t>
      </w:r>
    </w:p>
    <w:p w:rsidR="00000000" w:rsidDel="00000000" w:rsidP="00000000" w:rsidRDefault="00000000" w:rsidRPr="00000000" w14:paraId="00000068">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69">
      <w:pPr>
        <w:numPr>
          <w:ilvl w:val="1"/>
          <w:numId w:val="4"/>
        </w:numPr>
        <w:tabs>
          <w:tab w:val="left" w:leader="none" w:pos="1440"/>
        </w:tabs>
        <w:ind w:left="1440" w:hanging="36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Utilize encryption and tokenization to protect sensitive data.</w:t>
      </w:r>
    </w:p>
    <w:p w:rsidR="00000000" w:rsidDel="00000000" w:rsidP="00000000" w:rsidRDefault="00000000" w:rsidRPr="00000000" w14:paraId="0000006A">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6B">
      <w:pPr>
        <w:numPr>
          <w:ilvl w:val="0"/>
          <w:numId w:val="4"/>
        </w:numPr>
        <w:tabs>
          <w:tab w:val="left" w:leader="none" w:pos="720"/>
        </w:tabs>
        <w:ind w:left="720" w:hanging="360"/>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Technologies and Tools</w:t>
      </w:r>
      <w:r w:rsidDel="00000000" w:rsidR="00000000" w:rsidRPr="00000000">
        <w:rPr>
          <w:rFonts w:ascii="Arial" w:cs="Arial" w:eastAsia="Arial" w:hAnsi="Arial"/>
          <w:sz w:val="22"/>
          <w:szCs w:val="22"/>
          <w:vertAlign w:val="baseline"/>
          <w:rtl w:val="0"/>
        </w:rPr>
        <w:t xml:space="preserve">:</w:t>
      </w:r>
    </w:p>
    <w:p w:rsidR="00000000" w:rsidDel="00000000" w:rsidP="00000000" w:rsidRDefault="00000000" w:rsidRPr="00000000" w14:paraId="0000006C">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6D">
      <w:pPr>
        <w:numPr>
          <w:ilvl w:val="1"/>
          <w:numId w:val="4"/>
        </w:numPr>
        <w:tabs>
          <w:tab w:val="left" w:leader="none" w:pos="1440"/>
        </w:tabs>
        <w:spacing w:line="270" w:lineRule="auto"/>
        <w:ind w:left="1440" w:right="280" w:hanging="36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Tools such as firewalls, encryption algorithms, SIEM systems, and tokenization can help secure e-commerce platforms and protect user data.</w:t>
      </w:r>
    </w:p>
    <w:p w:rsidR="00000000" w:rsidDel="00000000" w:rsidP="00000000" w:rsidRDefault="00000000" w:rsidRPr="00000000" w14:paraId="0000006E">
      <w:pPr>
        <w:numPr>
          <w:ilvl w:val="0"/>
          <w:numId w:val="4"/>
        </w:numPr>
        <w:tabs>
          <w:tab w:val="left" w:leader="none" w:pos="720"/>
        </w:tabs>
        <w:ind w:left="720" w:hanging="360"/>
        <w:rPr>
          <w:rFonts w:ascii="Arial" w:cs="Arial" w:eastAsia="Arial" w:hAnsi="Arial"/>
          <w:sz w:val="22"/>
          <w:szCs w:val="22"/>
          <w:vertAlign w:val="baseline"/>
        </w:rPr>
        <w:sectPr>
          <w:type w:val="nextPage"/>
          <w:pgSz w:h="15840" w:w="12240" w:orient="portrait"/>
          <w:pgMar w:bottom="979" w:top="1425" w:left="1440" w:right="1440" w:header="0" w:footer="0"/>
        </w:sectPr>
      </w:pPr>
      <w:r w:rsidDel="00000000" w:rsidR="00000000" w:rsidRPr="00000000">
        <w:rPr>
          <w:rFonts w:ascii="Arial" w:cs="Arial" w:eastAsia="Arial" w:hAnsi="Arial"/>
          <w:b w:val="1"/>
          <w:sz w:val="22"/>
          <w:szCs w:val="22"/>
          <w:vertAlign w:val="baseline"/>
          <w:rtl w:val="0"/>
        </w:rPr>
        <w:t xml:space="preserve">Compliance</w:t>
      </w:r>
      <w:r w:rsidDel="00000000" w:rsidR="00000000" w:rsidRPr="00000000">
        <w:rPr>
          <w:rFonts w:ascii="Arial" w:cs="Arial" w:eastAsia="Arial" w:hAnsi="Arial"/>
          <w:sz w:val="22"/>
          <w:szCs w:val="22"/>
          <w:vertAlign w:val="baseline"/>
          <w:rtl w:val="0"/>
        </w:rPr>
        <w:t xml:space="preserve">:</w:t>
      </w:r>
    </w:p>
    <w:bookmarkStart w:colFirst="0" w:colLast="0" w:name="bookmark=id.3znysh7" w:id="3"/>
    <w:bookmarkEnd w:id="3"/>
    <w:p w:rsidR="00000000" w:rsidDel="00000000" w:rsidP="00000000" w:rsidRDefault="00000000" w:rsidRPr="00000000" w14:paraId="0000006F">
      <w:pPr>
        <w:numPr>
          <w:ilvl w:val="1"/>
          <w:numId w:val="5"/>
        </w:numPr>
        <w:tabs>
          <w:tab w:val="left" w:leader="none" w:pos="1440"/>
        </w:tabs>
        <w:spacing w:line="276" w:lineRule="auto"/>
        <w:ind w:left="1440" w:right="240" w:hanging="36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Compliance with security standards like PCI DSS, GDPR, and SOC 2 is crucial for e-commerce businesses to ensure customer data is protected and to avoid legal and financial penalties.</w:t>
      </w:r>
    </w:p>
    <w:p w:rsidR="00000000" w:rsidDel="00000000" w:rsidP="00000000" w:rsidRDefault="00000000" w:rsidRPr="00000000" w14:paraId="00000070">
      <w:pPr>
        <w:numPr>
          <w:ilvl w:val="0"/>
          <w:numId w:val="5"/>
        </w:numPr>
        <w:tabs>
          <w:tab w:val="left" w:leader="none" w:pos="720"/>
        </w:tabs>
        <w:ind w:left="720" w:hanging="360"/>
        <w:rPr>
          <w:rFonts w:ascii="Arial" w:cs="Arial" w:eastAsia="Arial" w:hAnsi="Arial"/>
          <w:sz w:val="22"/>
          <w:szCs w:val="22"/>
          <w:vertAlign w:val="baseline"/>
        </w:rPr>
      </w:pPr>
      <w:r w:rsidDel="00000000" w:rsidR="00000000" w:rsidRPr="00000000">
        <w:rPr>
          <w:rFonts w:ascii="Arial" w:cs="Arial" w:eastAsia="Arial" w:hAnsi="Arial"/>
          <w:b w:val="1"/>
          <w:sz w:val="22"/>
          <w:szCs w:val="22"/>
          <w:vertAlign w:val="baseline"/>
          <w:rtl w:val="0"/>
        </w:rPr>
        <w:t xml:space="preserve">Case Studies and Real-Life Examples</w:t>
      </w:r>
      <w:r w:rsidDel="00000000" w:rsidR="00000000" w:rsidRPr="00000000">
        <w:rPr>
          <w:rFonts w:ascii="Arial" w:cs="Arial" w:eastAsia="Arial" w:hAnsi="Arial"/>
          <w:sz w:val="22"/>
          <w:szCs w:val="22"/>
          <w:vertAlign w:val="baseline"/>
          <w:rtl w:val="0"/>
        </w:rPr>
        <w:t xml:space="preserve">:</w:t>
      </w:r>
    </w:p>
    <w:p w:rsidR="00000000" w:rsidDel="00000000" w:rsidP="00000000" w:rsidRDefault="00000000" w:rsidRPr="00000000" w14:paraId="00000071">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72">
      <w:pPr>
        <w:numPr>
          <w:ilvl w:val="1"/>
          <w:numId w:val="5"/>
        </w:numPr>
        <w:tabs>
          <w:tab w:val="left" w:leader="none" w:pos="1440"/>
        </w:tabs>
        <w:spacing w:line="272" w:lineRule="auto"/>
        <w:ind w:left="1440" w:right="640" w:hanging="360"/>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E-commerce security breaches, such as the Target, eBay, and Yahoo data breaches, emphasize the importance of securing both internal and external systems and relationships.</w:t>
      </w:r>
    </w:p>
    <w:p w:rsidR="00000000" w:rsidDel="00000000" w:rsidP="00000000" w:rsidRDefault="00000000" w:rsidRPr="00000000" w14:paraId="00000073">
      <w:pPr>
        <w:numPr>
          <w:ilvl w:val="1"/>
          <w:numId w:val="5"/>
        </w:numPr>
        <w:tabs>
          <w:tab w:val="left" w:leader="none" w:pos="1440"/>
        </w:tabs>
        <w:spacing w:line="294" w:lineRule="auto"/>
        <w:ind w:left="1440" w:right="260" w:hanging="36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Following security best practices and compliance regulations like PCI DSS and GDPR helps businesses protect against vulnerabilities and build trust with customers.</w:t>
      </w:r>
    </w:p>
    <w:p w:rsidR="00000000" w:rsidDel="00000000" w:rsidP="00000000" w:rsidRDefault="00000000" w:rsidRPr="00000000" w14:paraId="00000074">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75">
      <w:pPr>
        <w:spacing w:line="294" w:lineRule="auto"/>
        <w:ind w:right="78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By implementing strong security measures and staying up-to-date with compliance requirements, e-commerce platforms can provide a safer online shopping experience for consumers while protecting their own reputation and financial assets.</w:t>
      </w:r>
    </w:p>
    <w:p w:rsidR="00000000" w:rsidDel="00000000" w:rsidP="00000000" w:rsidRDefault="00000000" w:rsidRPr="00000000" w14:paraId="00000076">
      <w:pPr>
        <w:rPr>
          <w:rFonts w:ascii="Times New Roman" w:cs="Times New Roman" w:eastAsia="Times New Roman" w:hAnsi="Times New Roman"/>
          <w:vertAlign w:val="baseline"/>
        </w:rPr>
      </w:pPr>
      <w:r w:rsidDel="00000000" w:rsidR="00000000" w:rsidRPr="00000000">
        <w:rPr>
          <w:rtl w:val="0"/>
        </w:rPr>
      </w:r>
      <w:r w:rsidDel="00000000" w:rsidR="00000000" w:rsidRPr="00000000">
        <mc:AlternateContent>
          <mc:Choice Requires="wps">
            <w:drawing>
              <wp:anchor allowOverlap="1" behindDoc="1" distB="0" distT="0" distL="0" distR="0" hidden="0" layoutInCell="1" locked="0" relativeHeight="0" simplePos="0">
                <wp:simplePos x="0" y="0"/>
                <wp:positionH relativeFrom="column">
                  <wp:posOffset>38100</wp:posOffset>
                </wp:positionH>
                <wp:positionV relativeFrom="paragraph">
                  <wp:posOffset>254000</wp:posOffset>
                </wp:positionV>
                <wp:extent cx="0" cy="12700"/>
                <wp:effectExtent b="0" l="0" r="0" t="0"/>
                <wp:wrapNone/>
                <wp:docPr id="4" name=""/>
                <a:graphic>
                  <a:graphicData uri="http://schemas.microsoft.com/office/word/2010/wordprocessingShape">
                    <wps:wsp>
                      <wps:cNvCnPr/>
                      <wps:spPr>
                        <a:xfrm>
                          <a:off x="2412300" y="3780000"/>
                          <a:ext cx="5867400" cy="0"/>
                        </a:xfrm>
                        <a:prstGeom prst="straightConnector1">
                          <a:avLst/>
                        </a:prstGeom>
                        <a:solidFill>
                          <a:srgbClr val="FFFFFF"/>
                        </a:solidFill>
                        <a:ln cap="flat" cmpd="sng" w="12700">
                          <a:solidFill>
                            <a:srgbClr val="888888"/>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38100</wp:posOffset>
                </wp:positionH>
                <wp:positionV relativeFrom="paragraph">
                  <wp:posOffset>254000</wp:posOffset>
                </wp:positionV>
                <wp:extent cx="0" cy="12700"/>
                <wp:effectExtent b="0" l="0" r="0" t="0"/>
                <wp:wrapNone/>
                <wp:docPr id="4" name="image4.png"/>
                <a:graphic>
                  <a:graphicData uri="http://schemas.openxmlformats.org/drawingml/2006/picture">
                    <pic:pic>
                      <pic:nvPicPr>
                        <pic:cNvPr id="0" name="image4.png"/>
                        <pic:cNvPicPr preferRelativeResize="0"/>
                      </pic:nvPicPr>
                      <pic:blipFill>
                        <a:blip r:embed="rId10"/>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77">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7B">
      <w:pPr>
        <w:rPr>
          <w:rFonts w:ascii="Arial" w:cs="Arial" w:eastAsia="Arial" w:hAnsi="Arial"/>
          <w:b w:val="1"/>
          <w:sz w:val="22"/>
          <w:szCs w:val="22"/>
          <w:vertAlign w:val="baseline"/>
        </w:rPr>
      </w:pPr>
      <w:r w:rsidDel="00000000" w:rsidR="00000000" w:rsidRPr="00000000">
        <w:rPr>
          <w:rFonts w:ascii="Arial" w:cs="Arial" w:eastAsia="Arial" w:hAnsi="Arial"/>
          <w:b w:val="1"/>
          <w:sz w:val="22"/>
          <w:szCs w:val="22"/>
          <w:vertAlign w:val="baseline"/>
          <w:rtl w:val="0"/>
        </w:rPr>
        <w:t xml:space="preserve">Conclusion</w:t>
      </w:r>
    </w:p>
    <w:p w:rsidR="00000000" w:rsidDel="00000000" w:rsidP="00000000" w:rsidRDefault="00000000" w:rsidRPr="00000000" w14:paraId="0000007C">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7D">
      <w:pPr>
        <w:spacing w:line="285" w:lineRule="auto"/>
        <w:ind w:right="60"/>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The increasing popularity of e-commerce has made security a top priority for businesses. E-commerce security involves protecting sensitive information from various threats, including cyberattacks and data breaches. By following best practices, utilizing advanced technologies, and ensuring compliance with security standards, businesses can safeguard customer data and prevent losses.</w:t>
      </w:r>
    </w:p>
    <w:p w:rsidR="00000000" w:rsidDel="00000000" w:rsidP="00000000" w:rsidRDefault="00000000" w:rsidRPr="00000000" w14:paraId="0000007E">
      <w:pPr>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7F">
      <w:pPr>
        <w:spacing w:line="294" w:lineRule="auto"/>
        <w:ind w:right="320"/>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Understanding and applying e-commerce security principles is essential for both businesses and consumers to ensure safe online transactions and protect against the growing number of threats in the digital world.</w:t>
      </w:r>
    </w:p>
    <w:sectPr>
      <w:type w:val="nextPage"/>
      <w:pgSz w:h="15840" w:w="12240" w:orient="portrait"/>
      <w:pgMar w:bottom="1440" w:top="1425" w:left="1440" w:right="1440"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2">
    <w:lvl w:ilvl="0">
      <w:start w:val="1"/>
      <w:numFmt w:val="bullet"/>
      <w:lvlText w:val="●"/>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3">
    <w:lvl w:ilvl="0">
      <w:start w:val="2"/>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4">
    <w:lvl w:ilvl="0">
      <w:start w:val="1"/>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5">
    <w:lvl w:ilvl="0">
      <w:start w:val="4"/>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6">
    <w:lvl w:ilvl="0">
      <w:start w:val="1"/>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7">
    <w:lvl w:ilvl="0">
      <w:start w:val="1"/>
      <w:numFmt w:val="decimal"/>
      <w:lvlText w:val="%1"/>
      <w:lvlJc w:val="left"/>
      <w:pPr>
        <w:ind w:left="0" w:firstLine="0"/>
      </w:pPr>
      <w:rPr>
        <w:vertAlign w:val="baseline"/>
      </w:rPr>
    </w:lvl>
    <w:lvl w:ilvl="1">
      <w:start w:val="1"/>
      <w:numFmt w:val="decimal"/>
      <w:lvlText w:val="%2."/>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8">
    <w:lvl w:ilvl="0">
      <w:start w:val="3"/>
      <w:numFmt w:val="decimal"/>
      <w:lvlText w:val="%1."/>
      <w:lvlJc w:val="left"/>
      <w:pPr>
        <w:ind w:left="0" w:firstLine="0"/>
      </w:pPr>
      <w:rPr>
        <w:vertAlign w:val="baseline"/>
      </w:rPr>
    </w:lvl>
    <w:lvl w:ilvl="1">
      <w:start w:val="1"/>
      <w:numFmt w:val="decimal"/>
      <w:lvlText w:val="%2"/>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pK6N7dI4YgacgKbCOQX9d1fjmA==">CgMxLjAyCWlkLmdqZGd4czIKaWQuMWZvYjl0ZTIQa2l4LjY0NWdtY2Z1cWk5ODIKaWQuM3pueXNoNzgAciExWFlzWVRjTjgwOHFlM3dMaVZMVmxBV1dnS0NBY0xyeEs=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