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56DA" w14:textId="77777777" w:rsidR="00812245" w:rsidRDefault="00075FDF">
      <w:pPr>
        <w:pStyle w:val="Heading1"/>
      </w:pPr>
      <w:r>
        <w:rPr>
          <w:color w:val="008000"/>
        </w:rPr>
        <w:t>Subject Details</w:t>
      </w:r>
    </w:p>
    <w:p w14:paraId="2F79CC8D" w14:textId="77777777" w:rsidR="00812245" w:rsidRDefault="00075FDF">
      <w:r>
        <w:t>Subject Name: FUNDAMENTALS OF FINANCE</w:t>
      </w:r>
    </w:p>
    <w:p w14:paraId="6EA91184" w14:textId="77777777" w:rsidR="00812245" w:rsidRDefault="00075FDF">
      <w:r>
        <w:t>Subject Code: BSCDS34</w:t>
      </w:r>
    </w:p>
    <w:p w14:paraId="6711DC0D" w14:textId="77777777" w:rsidR="00812245" w:rsidRDefault="00075FDF">
      <w:r>
        <w:t>Course Credit: 04</w:t>
      </w:r>
    </w:p>
    <w:p w14:paraId="3333DC87" w14:textId="77777777" w:rsidR="00812245" w:rsidRDefault="00075FDF">
      <w:r>
        <w:t>Teaching Scheme: TH: 4 Hours/Week</w:t>
      </w:r>
    </w:p>
    <w:p w14:paraId="679FFFE8" w14:textId="77777777" w:rsidR="00812245" w:rsidRDefault="00075FDF">
      <w:pPr>
        <w:pStyle w:val="Heading1"/>
      </w:pPr>
      <w:r>
        <w:rPr>
          <w:color w:val="008000"/>
        </w:rPr>
        <w:t>Prerequisites</w:t>
      </w:r>
    </w:p>
    <w:p w14:paraId="00295175" w14:textId="77777777" w:rsidR="00812245" w:rsidRDefault="00075FDF">
      <w:r>
        <w:t xml:space="preserve">Introductory courses in management, basic maths and Basic Data Analysis, Introductory accounting is </w:t>
      </w:r>
      <w:r>
        <w:t>needed.</w:t>
      </w:r>
    </w:p>
    <w:p w14:paraId="4C26B7BD" w14:textId="77777777" w:rsidR="00812245" w:rsidRDefault="00075FDF">
      <w:pPr>
        <w:pStyle w:val="Heading1"/>
      </w:pPr>
      <w:r>
        <w:rPr>
          <w:color w:val="008000"/>
        </w:rPr>
        <w:t>Course Objective</w:t>
      </w:r>
    </w:p>
    <w:p w14:paraId="0463BD62" w14:textId="77777777" w:rsidR="00812245" w:rsidRDefault="00075FDF">
      <w:r>
        <w:t>To equip students with a solid understanding of practical financial concepts and decision-making. The course emphasizes real-world applications suited for students from non-financial backgrounds.</w:t>
      </w:r>
    </w:p>
    <w:p w14:paraId="016513CD" w14:textId="77777777" w:rsidR="00812245" w:rsidRDefault="00075FDF">
      <w:pPr>
        <w:pStyle w:val="Heading1"/>
      </w:pPr>
      <w:r>
        <w:rPr>
          <w:color w:val="008000"/>
        </w:rPr>
        <w:t>Learning Outcomes</w:t>
      </w:r>
    </w:p>
    <w:p w14:paraId="1DB53F9F" w14:textId="77777777" w:rsidR="00812245" w:rsidRDefault="00075FDF">
      <w:r>
        <w:t>CO1: Interpret an</w:t>
      </w:r>
      <w:r>
        <w:t>d analyze key financial statements to assess performance.</w:t>
      </w:r>
    </w:p>
    <w:p w14:paraId="4D566751" w14:textId="77777777" w:rsidR="00812245" w:rsidRDefault="00075FDF">
      <w:r>
        <w:t>CO2: Apply time value of money concepts including annuities and simple investment decisions.</w:t>
      </w:r>
    </w:p>
    <w:p w14:paraId="06C66862" w14:textId="77777777" w:rsidR="00812245" w:rsidRDefault="00075FDF">
      <w:r>
        <w:t>CO3: Understand and compare basic investment options, banking products, and risk-return tradeoffs.</w:t>
      </w:r>
    </w:p>
    <w:p w14:paraId="049F1A39" w14:textId="77777777" w:rsidR="00812245" w:rsidRDefault="00075FDF">
      <w:r>
        <w:t>CO4: C</w:t>
      </w:r>
      <w:r>
        <w:t>reate and analyze budgets for personal or small business scenarios.</w:t>
      </w:r>
    </w:p>
    <w:p w14:paraId="66BDAD09" w14:textId="77777777" w:rsidR="00812245" w:rsidRDefault="00075FDF">
      <w:pPr>
        <w:pStyle w:val="Heading2"/>
      </w:pPr>
      <w:r>
        <w:rPr>
          <w:color w:val="008000"/>
        </w:rPr>
        <w:t>Unit 1: Introduction to Finance &amp; Budgeting (8 Hours)</w:t>
      </w:r>
    </w:p>
    <w:p w14:paraId="15A4122E" w14:textId="77777777" w:rsidR="00812245" w:rsidRDefault="00075FDF">
      <w:pPr>
        <w:pStyle w:val="ListBullet"/>
      </w:pPr>
      <w:r>
        <w:t>Meaning and purpose of finance</w:t>
      </w:r>
    </w:p>
    <w:p w14:paraId="525A355E" w14:textId="77777777" w:rsidR="00812245" w:rsidRDefault="00075FDF">
      <w:pPr>
        <w:pStyle w:val="ListBullet"/>
      </w:pPr>
      <w:r>
        <w:t>Personal vs. business finance</w:t>
      </w:r>
    </w:p>
    <w:p w14:paraId="69BE3C00" w14:textId="77777777" w:rsidR="00812245" w:rsidRDefault="00075FDF">
      <w:pPr>
        <w:pStyle w:val="ListBullet"/>
      </w:pPr>
      <w:r>
        <w:t>Basic budgeting: income, expenses, savings (Household budgeting)</w:t>
      </w:r>
    </w:p>
    <w:p w14:paraId="4210B892" w14:textId="77777777" w:rsidR="00812245" w:rsidRDefault="00075FDF">
      <w:pPr>
        <w:pStyle w:val="ListBullet"/>
      </w:pPr>
      <w:r>
        <w:t>Simple r</w:t>
      </w:r>
      <w:r>
        <w:t>eal-life examples (e.g., budgeting for groceries, school fees)</w:t>
      </w:r>
    </w:p>
    <w:p w14:paraId="16859A73" w14:textId="77777777" w:rsidR="00812245" w:rsidRDefault="00075FDF">
      <w:pPr>
        <w:pStyle w:val="ListBullet"/>
      </w:pPr>
      <w:r>
        <w:t>“Cashbook vs. Bankbook in small businesses”</w:t>
      </w:r>
    </w:p>
    <w:p w14:paraId="1E82E65A" w14:textId="77777777" w:rsidR="00812245" w:rsidRDefault="00075FDF">
      <w:pPr>
        <w:pStyle w:val="ListBullet"/>
      </w:pPr>
      <w:r>
        <w:t>“What is working capital?”</w:t>
      </w:r>
    </w:p>
    <w:p w14:paraId="1ECBC37E" w14:textId="77777777" w:rsidR="00812245" w:rsidRDefault="00075FDF">
      <w:pPr>
        <w:pStyle w:val="ListBullet"/>
      </w:pPr>
      <w:r>
        <w:t>“Difference between personal and business expenses (basic accounting view)”</w:t>
      </w:r>
    </w:p>
    <w:p w14:paraId="0A17867A" w14:textId="77777777" w:rsidR="00812245" w:rsidRDefault="00075FDF">
      <w:pPr>
        <w:pStyle w:val="ListBullet"/>
      </w:pPr>
      <w:r>
        <w:t>Case study: Planning for an event or school bu</w:t>
      </w:r>
      <w:r>
        <w:t>dget</w:t>
      </w:r>
    </w:p>
    <w:p w14:paraId="438EB7A8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552890DB" w14:textId="77777777" w:rsidR="00812245" w:rsidRDefault="00075FDF">
      <w:pPr>
        <w:pStyle w:val="ListBullet"/>
      </w:pPr>
      <w:r>
        <w:t>Understand finance fundamentals</w:t>
      </w:r>
    </w:p>
    <w:p w14:paraId="1049FFD2" w14:textId="77777777" w:rsidR="00812245" w:rsidRDefault="00075FDF">
      <w:pPr>
        <w:pStyle w:val="ListBullet"/>
      </w:pPr>
      <w:r>
        <w:lastRenderedPageBreak/>
        <w:t>Prepare a basic personal budget</w:t>
      </w:r>
    </w:p>
    <w:p w14:paraId="01E7E21A" w14:textId="77777777" w:rsidR="00812245" w:rsidRDefault="00075FDF">
      <w:pPr>
        <w:pStyle w:val="ListBullet"/>
      </w:pPr>
      <w:r>
        <w:t>Teaching Strategy: Start with relatable scenarios to build confidence.</w:t>
      </w:r>
    </w:p>
    <w:p w14:paraId="37D9A582" w14:textId="77777777" w:rsidR="00812245" w:rsidRDefault="00075FDF">
      <w:pPr>
        <w:pStyle w:val="Heading2"/>
      </w:pPr>
      <w:r>
        <w:rPr>
          <w:color w:val="008000"/>
        </w:rPr>
        <w:t>Unit 2: Financial Statements &amp; Their Interpretation (9 Hours)</w:t>
      </w:r>
    </w:p>
    <w:p w14:paraId="33AF508F" w14:textId="77777777" w:rsidR="00812245" w:rsidRDefault="00075FDF">
      <w:pPr>
        <w:pStyle w:val="ListBullet"/>
      </w:pPr>
      <w:r>
        <w:t xml:space="preserve">What are Balance Sheets &amp; </w:t>
      </w:r>
      <w:r>
        <w:t>Income Statements, Cash Flow Statement</w:t>
      </w:r>
    </w:p>
    <w:p w14:paraId="67B250BE" w14:textId="77777777" w:rsidR="00812245" w:rsidRDefault="00075FDF">
      <w:pPr>
        <w:pStyle w:val="ListBullet"/>
      </w:pPr>
      <w:r>
        <w:t>Standard personal financial snapshot  Structure: Assets = Liabilities + Equity</w:t>
      </w:r>
    </w:p>
    <w:p w14:paraId="3ED07E36" w14:textId="77777777" w:rsidR="00812245" w:rsidRDefault="00075FDF">
      <w:pPr>
        <w:pStyle w:val="ListBullet"/>
      </w:pPr>
      <w:r>
        <w:t>Basic terms: revenue/income, expenses, profit, loss</w:t>
      </w:r>
    </w:p>
    <w:p w14:paraId="5F86BAC0" w14:textId="77777777" w:rsidR="00812245" w:rsidRDefault="00075FDF">
      <w:pPr>
        <w:pStyle w:val="ListBullet"/>
      </w:pPr>
      <w:r>
        <w:t>Introduction to Cash Flow: inflow &amp; outflow</w:t>
      </w:r>
    </w:p>
    <w:p w14:paraId="4EB74F7C" w14:textId="77777777" w:rsidR="00812245" w:rsidRDefault="00075FDF">
      <w:pPr>
        <w:pStyle w:val="ListBullet"/>
      </w:pPr>
      <w:r>
        <w:t>Horizontal and Vertical Analysis</w:t>
      </w:r>
    </w:p>
    <w:p w14:paraId="69712BED" w14:textId="77777777" w:rsidR="00812245" w:rsidRDefault="00075FDF">
      <w:pPr>
        <w:pStyle w:val="ListBullet"/>
      </w:pPr>
      <w:r>
        <w:t>Common-si</w:t>
      </w:r>
      <w:r>
        <w:t>ze statement basics</w:t>
      </w:r>
    </w:p>
    <w:p w14:paraId="35AF01CF" w14:textId="77777777" w:rsidR="00812245" w:rsidRDefault="00075FDF">
      <w:pPr>
        <w:pStyle w:val="ListBullet"/>
      </w:pPr>
      <w:r>
        <w:t>Mini case: comparing financial data across years</w:t>
      </w:r>
    </w:p>
    <w:p w14:paraId="15E52C75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13E73835" w14:textId="77777777" w:rsidR="00812245" w:rsidRDefault="00075FDF">
      <w:pPr>
        <w:pStyle w:val="ListBullet"/>
      </w:pPr>
      <w:r>
        <w:t>Read and interpret simple financial statements</w:t>
      </w:r>
    </w:p>
    <w:p w14:paraId="28640978" w14:textId="77777777" w:rsidR="00812245" w:rsidRDefault="00075FDF">
      <w:pPr>
        <w:pStyle w:val="ListBullet"/>
      </w:pPr>
      <w:r>
        <w:t>Connect income and expenses to real-life spending</w:t>
      </w:r>
    </w:p>
    <w:p w14:paraId="20CC0D9F" w14:textId="77777777" w:rsidR="00812245" w:rsidRDefault="00075FDF">
      <w:pPr>
        <w:pStyle w:val="ListBullet"/>
      </w:pPr>
      <w:r>
        <w:t>Teaching Strategy: Use actual personal or small-business examples.</w:t>
      </w:r>
    </w:p>
    <w:p w14:paraId="4F335C1C" w14:textId="77777777" w:rsidR="00812245" w:rsidRDefault="00075FDF">
      <w:pPr>
        <w:pStyle w:val="Heading2"/>
      </w:pPr>
      <w:r>
        <w:rPr>
          <w:color w:val="008000"/>
        </w:rPr>
        <w:t>Unit</w:t>
      </w:r>
      <w:r>
        <w:rPr>
          <w:color w:val="008000"/>
        </w:rPr>
        <w:t xml:space="preserve"> 3: Financial Ratios &amp; Planning (9 Hours)</w:t>
      </w:r>
    </w:p>
    <w:p w14:paraId="006185BA" w14:textId="77777777" w:rsidR="00812245" w:rsidRDefault="00075FDF">
      <w:pPr>
        <w:pStyle w:val="ListBullet"/>
      </w:pPr>
      <w:r>
        <w:t>What is ratio analysis?</w:t>
      </w:r>
    </w:p>
    <w:p w14:paraId="3853E519" w14:textId="77777777" w:rsidR="00812245" w:rsidRDefault="00075FDF">
      <w:pPr>
        <w:pStyle w:val="ListBullet"/>
      </w:pPr>
      <w:r>
        <w:t>Liquidity ratios, debt-to-income ratio , savings vs. monthly expenses</w:t>
      </w:r>
    </w:p>
    <w:p w14:paraId="0588B03A" w14:textId="77777777" w:rsidR="00812245" w:rsidRDefault="00075FDF">
      <w:pPr>
        <w:pStyle w:val="ListBullet"/>
      </w:pPr>
      <w:r>
        <w:t>Profitability ratios: Gross margin, Net margin , basic ROI concept</w:t>
      </w:r>
    </w:p>
    <w:p w14:paraId="67DD4F26" w14:textId="77777777" w:rsidR="00812245" w:rsidRDefault="00075FDF">
      <w:pPr>
        <w:pStyle w:val="ListBullet"/>
      </w:pPr>
      <w:r>
        <w:t>Financial planning: setting realistic goals</w:t>
      </w:r>
    </w:p>
    <w:p w14:paraId="303259D8" w14:textId="77777777" w:rsidR="00812245" w:rsidRDefault="00075FDF">
      <w:pPr>
        <w:pStyle w:val="ListBullet"/>
      </w:pPr>
      <w:r>
        <w:t>Efficienc</w:t>
      </w:r>
      <w:r>
        <w:t>y ratio: Inventory turnover</w:t>
      </w:r>
    </w:p>
    <w:p w14:paraId="16AD82AC" w14:textId="77777777" w:rsidR="00812245" w:rsidRDefault="00075FDF">
      <w:pPr>
        <w:pStyle w:val="ListBullet"/>
      </w:pPr>
      <w:r>
        <w:t>Simple interpretation and application using case data</w:t>
      </w:r>
    </w:p>
    <w:p w14:paraId="197AB3BD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134E166E" w14:textId="77777777" w:rsidR="00812245" w:rsidRDefault="00075FDF">
      <w:pPr>
        <w:pStyle w:val="ListBullet"/>
      </w:pPr>
      <w:r>
        <w:t>Analyze financial health using simple ratios</w:t>
      </w:r>
    </w:p>
    <w:p w14:paraId="35BF395A" w14:textId="77777777" w:rsidR="00812245" w:rsidRDefault="00075FDF">
      <w:pPr>
        <w:pStyle w:val="ListBullet"/>
      </w:pPr>
      <w:r>
        <w:t>Understand saving vs. borrowing decisions</w:t>
      </w:r>
    </w:p>
    <w:p w14:paraId="0407FECD" w14:textId="77777777" w:rsidR="00812245" w:rsidRDefault="00075FDF">
      <w:pPr>
        <w:pStyle w:val="ListBullet"/>
      </w:pPr>
      <w:r>
        <w:t>Teaching Strategy: Hands on class exercises using sample data.</w:t>
      </w:r>
    </w:p>
    <w:p w14:paraId="41C6AE6D" w14:textId="77777777" w:rsidR="00812245" w:rsidRDefault="00075FDF">
      <w:pPr>
        <w:pStyle w:val="Heading2"/>
      </w:pPr>
      <w:r>
        <w:rPr>
          <w:color w:val="008000"/>
        </w:rPr>
        <w:t>Unit 4: Time Value of Money (9 Hours)</w:t>
      </w:r>
    </w:p>
    <w:p w14:paraId="7E1E6F06" w14:textId="77777777" w:rsidR="00812245" w:rsidRDefault="00075FDF">
      <w:pPr>
        <w:pStyle w:val="ListBullet"/>
      </w:pPr>
      <w:r>
        <w:t>Concept: why ₹100 today is worth more than ₹100 tomorrow</w:t>
      </w:r>
    </w:p>
    <w:p w14:paraId="70963ACE" w14:textId="77777777" w:rsidR="00812245" w:rsidRDefault="00075FDF">
      <w:pPr>
        <w:pStyle w:val="ListBullet"/>
      </w:pPr>
      <w:r>
        <w:t>Simple and compound interest</w:t>
      </w:r>
    </w:p>
    <w:p w14:paraId="4E5AD3F7" w14:textId="77777777" w:rsidR="00812245" w:rsidRDefault="00075FDF">
      <w:pPr>
        <w:pStyle w:val="ListBullet"/>
      </w:pPr>
      <w:r>
        <w:t>Present and Future Value (PV/FV) basics</w:t>
      </w:r>
    </w:p>
    <w:p w14:paraId="0D829090" w14:textId="77777777" w:rsidR="00812245" w:rsidRDefault="00075FDF">
      <w:pPr>
        <w:pStyle w:val="ListBullet"/>
      </w:pPr>
      <w:r>
        <w:t>Annuities and Perpetuities (basic level)</w:t>
      </w:r>
    </w:p>
    <w:p w14:paraId="64F09204" w14:textId="77777777" w:rsidR="00812245" w:rsidRDefault="00075FDF">
      <w:pPr>
        <w:pStyle w:val="ListBullet"/>
      </w:pPr>
      <w:r>
        <w:t>Everyday applications: savings, loans, small invest</w:t>
      </w:r>
      <w:r>
        <w:t>ments</w:t>
      </w:r>
    </w:p>
    <w:p w14:paraId="7C1E9C02" w14:textId="77777777" w:rsidR="00812245" w:rsidRDefault="00075FDF">
      <w:pPr>
        <w:pStyle w:val="ListBullet"/>
      </w:pPr>
      <w:r>
        <w:t>Case example: comparing SIP vs. lump sum savings</w:t>
      </w:r>
    </w:p>
    <w:p w14:paraId="3D5402E5" w14:textId="77777777" w:rsidR="00812245" w:rsidRDefault="00075FDF">
      <w:pPr>
        <w:pStyle w:val="ListBullet"/>
      </w:pPr>
      <w:r>
        <w:t>“Should I invest in a shop or start a cloud kitchen?” (Payback period idea in story form)</w:t>
      </w:r>
    </w:p>
    <w:p w14:paraId="5AFFE2EE" w14:textId="77777777" w:rsidR="00812245" w:rsidRDefault="00075FDF">
      <w:pPr>
        <w:pStyle w:val="ListBullet"/>
      </w:pPr>
      <w:r>
        <w:t>“Evaluating long-term vs. short-term financial choices”</w:t>
      </w:r>
    </w:p>
    <w:p w14:paraId="25B1B933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2E1AB338" w14:textId="77777777" w:rsidR="00812245" w:rsidRDefault="00075FDF">
      <w:pPr>
        <w:pStyle w:val="ListBullet"/>
      </w:pPr>
      <w:r>
        <w:t xml:space="preserve">Calculate PV/FV using simple </w:t>
      </w:r>
      <w:r>
        <w:t>formulas or calculators</w:t>
      </w:r>
    </w:p>
    <w:p w14:paraId="515A2F14" w14:textId="77777777" w:rsidR="00812245" w:rsidRDefault="00075FDF">
      <w:pPr>
        <w:pStyle w:val="ListBullet"/>
      </w:pPr>
      <w:r>
        <w:t>Evaluate small savings or loan decisions</w:t>
      </w:r>
    </w:p>
    <w:p w14:paraId="0BCCF3E7" w14:textId="77777777" w:rsidR="00812245" w:rsidRDefault="00075FDF">
      <w:pPr>
        <w:pStyle w:val="ListBullet"/>
      </w:pPr>
      <w:r>
        <w:t>Teaching Strategy: Use mobile calculators; avoid technical formulas.</w:t>
      </w:r>
    </w:p>
    <w:p w14:paraId="50B58C08" w14:textId="77777777" w:rsidR="00812245" w:rsidRDefault="00075FDF">
      <w:pPr>
        <w:pStyle w:val="Heading2"/>
      </w:pPr>
      <w:r>
        <w:rPr>
          <w:color w:val="008000"/>
        </w:rPr>
        <w:lastRenderedPageBreak/>
        <w:t>Unit 5: Investment &amp; Banking Essentials (8 Hours)</w:t>
      </w:r>
    </w:p>
    <w:p w14:paraId="5FC9E1B3" w14:textId="77777777" w:rsidR="00812245" w:rsidRDefault="00075FDF">
      <w:pPr>
        <w:pStyle w:val="ListBullet"/>
      </w:pPr>
      <w:r>
        <w:t>Saving options: FD, RD, Post Office schemes</w:t>
      </w:r>
    </w:p>
    <w:p w14:paraId="5EE48537" w14:textId="77777777" w:rsidR="00812245" w:rsidRDefault="00075FDF">
      <w:pPr>
        <w:pStyle w:val="ListBullet"/>
      </w:pPr>
      <w:r>
        <w:t>Risk and return trade-offs</w:t>
      </w:r>
    </w:p>
    <w:p w14:paraId="7FD76C1D" w14:textId="77777777" w:rsidR="00812245" w:rsidRDefault="00075FDF">
      <w:pPr>
        <w:pStyle w:val="ListBullet"/>
      </w:pPr>
      <w:r>
        <w:t>I</w:t>
      </w:r>
      <w:r>
        <w:t>ntroduction to banking: types of accounts, interest, cheque vs. digital</w:t>
      </w:r>
    </w:p>
    <w:p w14:paraId="065B8C46" w14:textId="77777777" w:rsidR="00812245" w:rsidRDefault="00075FDF">
      <w:pPr>
        <w:pStyle w:val="ListBullet"/>
      </w:pPr>
      <w:r>
        <w:t>Choosing safe options vs. small-scale investing basics</w:t>
      </w:r>
    </w:p>
    <w:p w14:paraId="0121171A" w14:textId="77777777" w:rsidR="00812245" w:rsidRDefault="00075FDF">
      <w:pPr>
        <w:pStyle w:val="ListBullet"/>
      </w:pPr>
      <w:r>
        <w:t>Mutual funds: types, NAV, return basics</w:t>
      </w:r>
    </w:p>
    <w:p w14:paraId="6D7FE05D" w14:textId="77777777" w:rsidR="00812245" w:rsidRDefault="00075FDF">
      <w:pPr>
        <w:pStyle w:val="ListBullet"/>
      </w:pPr>
      <w:r>
        <w:t>CAGR explanation in simple terms</w:t>
      </w:r>
    </w:p>
    <w:p w14:paraId="5DCF3829" w14:textId="77777777" w:rsidR="00812245" w:rsidRDefault="00075FDF">
      <w:pPr>
        <w:pStyle w:val="ListBullet"/>
      </w:pPr>
      <w:r>
        <w:t>Credit score: meaning and importance</w:t>
      </w:r>
    </w:p>
    <w:p w14:paraId="71AA6352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30B1263E" w14:textId="77777777" w:rsidR="00812245" w:rsidRDefault="00075FDF">
      <w:pPr>
        <w:pStyle w:val="ListBullet"/>
      </w:pPr>
      <w:r>
        <w:t>Compare simple saving instruments</w:t>
      </w:r>
    </w:p>
    <w:p w14:paraId="1714F044" w14:textId="77777777" w:rsidR="00812245" w:rsidRDefault="00075FDF">
      <w:pPr>
        <w:pStyle w:val="ListBullet"/>
      </w:pPr>
      <w:r>
        <w:t>Understand basic banking services</w:t>
      </w:r>
    </w:p>
    <w:p w14:paraId="19522F15" w14:textId="77777777" w:rsidR="00812245" w:rsidRDefault="00075FDF">
      <w:pPr>
        <w:pStyle w:val="ListBullet"/>
      </w:pPr>
      <w:r>
        <w:t>Teaching Strategy: Compare local options (Post Office, SBI, etc.) for relevance.</w:t>
      </w:r>
    </w:p>
    <w:p w14:paraId="00E4EBF5" w14:textId="77777777" w:rsidR="00812245" w:rsidRDefault="00075FDF">
      <w:pPr>
        <w:pStyle w:val="Heading2"/>
      </w:pPr>
      <w:r>
        <w:rPr>
          <w:color w:val="008000"/>
        </w:rPr>
        <w:t>Unit 6: Financial Decision-Making &amp; Review (2 Hours)</w:t>
      </w:r>
    </w:p>
    <w:p w14:paraId="693CD9BD" w14:textId="77777777" w:rsidR="00812245" w:rsidRDefault="00075FDF">
      <w:pPr>
        <w:pStyle w:val="ListBullet"/>
      </w:pPr>
      <w:r>
        <w:t>Applying learned concepts in real-life problems</w:t>
      </w:r>
    </w:p>
    <w:p w14:paraId="5E7A094B" w14:textId="77777777" w:rsidR="00812245" w:rsidRDefault="00075FDF">
      <w:pPr>
        <w:pStyle w:val="ListBullet"/>
      </w:pPr>
      <w:r>
        <w:t>Simula</w:t>
      </w:r>
      <w:r>
        <w:t>ted exercises: EMI vs. savings, group budgeting</w:t>
      </w:r>
    </w:p>
    <w:p w14:paraId="0AC35B31" w14:textId="77777777" w:rsidR="00812245" w:rsidRDefault="00075FDF">
      <w:pPr>
        <w:pStyle w:val="ListBullet"/>
      </w:pPr>
      <w:r>
        <w:t>Group activity: simulate buying on EMI, planning for a small event (like a family function)</w:t>
      </w:r>
    </w:p>
    <w:p w14:paraId="038E0B38" w14:textId="77777777" w:rsidR="00812245" w:rsidRDefault="00075FDF">
      <w:pPr>
        <w:pStyle w:val="ListBullet"/>
      </w:pPr>
      <w:r>
        <w:t>Case study: mobile phone purchase, savings vs. loan</w:t>
      </w:r>
    </w:p>
    <w:p w14:paraId="7B512175" w14:textId="77777777" w:rsidR="00812245" w:rsidRDefault="00075FDF" w:rsidP="00075FDF">
      <w:pPr>
        <w:pStyle w:val="ListBullet"/>
        <w:numPr>
          <w:ilvl w:val="0"/>
          <w:numId w:val="0"/>
        </w:numPr>
        <w:ind w:left="360"/>
      </w:pPr>
      <w:r>
        <w:t>Learning Outcomes:</w:t>
      </w:r>
    </w:p>
    <w:p w14:paraId="727D7598" w14:textId="77777777" w:rsidR="00812245" w:rsidRDefault="00075FDF">
      <w:pPr>
        <w:pStyle w:val="ListBullet"/>
      </w:pPr>
      <w:r>
        <w:t>Apply financial knowledge in real-world decis</w:t>
      </w:r>
      <w:r>
        <w:t>ions</w:t>
      </w:r>
    </w:p>
    <w:p w14:paraId="52153E3B" w14:textId="77777777" w:rsidR="00812245" w:rsidRDefault="00075FDF">
      <w:pPr>
        <w:pStyle w:val="ListBullet"/>
      </w:pPr>
      <w:r>
        <w:t>Build confidence in financial planning and analysis</w:t>
      </w:r>
    </w:p>
    <w:p w14:paraId="14013A93" w14:textId="77777777" w:rsidR="00812245" w:rsidRDefault="00075FDF">
      <w:pPr>
        <w:pStyle w:val="ListBullet"/>
      </w:pPr>
      <w:r>
        <w:t>Teaching Strategy: Let students simulate, present, and discuss.</w:t>
      </w:r>
    </w:p>
    <w:p w14:paraId="0E30C46A" w14:textId="77777777" w:rsidR="00812245" w:rsidRDefault="00075FDF">
      <w:pPr>
        <w:pStyle w:val="Heading2"/>
      </w:pPr>
      <w:r>
        <w:rPr>
          <w:color w:val="008000"/>
        </w:rPr>
        <w:t>Extra Unit (Optional) – Microbusiness Finance (Bonus)</w:t>
      </w:r>
    </w:p>
    <w:p w14:paraId="7FEBD405" w14:textId="77777777" w:rsidR="00812245" w:rsidRDefault="00075FDF">
      <w:pPr>
        <w:pStyle w:val="ListBullet"/>
      </w:pPr>
      <w:r>
        <w:t>Topics:</w:t>
      </w:r>
    </w:p>
    <w:p w14:paraId="1531C8E4" w14:textId="77777777" w:rsidR="00812245" w:rsidRDefault="00075FDF">
      <w:pPr>
        <w:pStyle w:val="ListBullet"/>
      </w:pPr>
      <w:r>
        <w:t>What is profit margin in a food stall?</w:t>
      </w:r>
    </w:p>
    <w:p w14:paraId="31F49D15" w14:textId="77777777" w:rsidR="00812245" w:rsidRDefault="00075FDF">
      <w:pPr>
        <w:pStyle w:val="ListBullet"/>
      </w:pPr>
      <w:r>
        <w:t xml:space="preserve">Pricing strategy for </w:t>
      </w:r>
      <w:r>
        <w:t>homemade products</w:t>
      </w:r>
    </w:p>
    <w:p w14:paraId="103B08B2" w14:textId="77777777" w:rsidR="00812245" w:rsidRDefault="00075FDF">
      <w:pPr>
        <w:pStyle w:val="ListBullet"/>
      </w:pPr>
      <w:r>
        <w:t>How to set goals for breaking even</w:t>
      </w:r>
    </w:p>
    <w:p w14:paraId="43C954E1" w14:textId="77777777" w:rsidR="00812245" w:rsidRDefault="00075FDF">
      <w:pPr>
        <w:pStyle w:val="ListBullet"/>
      </w:pPr>
      <w:r>
        <w:t>Digital tools: Using UPI/PhonePe for business tracking</w:t>
      </w:r>
    </w:p>
    <w:sectPr w:rsidR="00812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FDF"/>
    <w:rsid w:val="0015074B"/>
    <w:rsid w:val="0029639D"/>
    <w:rsid w:val="00326F90"/>
    <w:rsid w:val="008122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F168D"/>
  <w14:defaultImageDpi w14:val="300"/>
  <w15:docId w15:val="{BFF93231-CCE8-4D5F-AEDA-36671E43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A17 Divesh jadhwani</cp:lastModifiedBy>
  <cp:revision>2</cp:revision>
  <dcterms:created xsi:type="dcterms:W3CDTF">2013-12-23T23:15:00Z</dcterms:created>
  <dcterms:modified xsi:type="dcterms:W3CDTF">2025-06-11T15:26:00Z</dcterms:modified>
  <cp:category/>
</cp:coreProperties>
</file>