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E5CA2" w14:textId="77777777" w:rsidR="006D74A3" w:rsidRPr="00136213" w:rsidRDefault="006D74A3" w:rsidP="006D74A3">
      <w:pPr>
        <w:jc w:val="center"/>
        <w:rPr>
          <w:rFonts w:ascii="Century Gothic" w:hAnsi="Century Gothic"/>
          <w:b/>
          <w:bCs/>
          <w:sz w:val="32"/>
          <w:szCs w:val="32"/>
        </w:rPr>
      </w:pPr>
      <w:r w:rsidRPr="00136213">
        <w:rPr>
          <w:rFonts w:ascii="Century Gothic" w:hAnsi="Century Gothic"/>
          <w:b/>
          <w:bCs/>
          <w:sz w:val="32"/>
          <w:szCs w:val="32"/>
        </w:rPr>
        <w:t>**Gemma Models Overview**</w:t>
      </w:r>
    </w:p>
    <w:p w14:paraId="3D945E4F" w14:textId="77777777" w:rsidR="006D74A3" w:rsidRPr="00136213" w:rsidRDefault="006D74A3" w:rsidP="006D74A3">
      <w:pPr>
        <w:jc w:val="center"/>
        <w:rPr>
          <w:rFonts w:ascii="Century Gothic" w:hAnsi="Century Gothic"/>
          <w:b/>
          <w:bCs/>
          <w:sz w:val="32"/>
          <w:szCs w:val="32"/>
        </w:rPr>
      </w:pPr>
      <w:r w:rsidRPr="00136213">
        <w:rPr>
          <w:rFonts w:ascii="Times New Roman" w:eastAsia="Times New Roman" w:hAnsi="Times New Roman" w:cs="Times New Roman"/>
          <w:noProof/>
          <w:kern w:val="0"/>
          <w:sz w:val="24"/>
          <w:szCs w:val="24"/>
          <w:lang w:eastAsia="en-IN"/>
          <w14:ligatures w14:val="none"/>
        </w:rPr>
        <w:drawing>
          <wp:inline distT="0" distB="0" distL="0" distR="0" wp14:anchorId="564691E7" wp14:editId="6C583623">
            <wp:extent cx="3517807" cy="1602105"/>
            <wp:effectExtent l="0" t="0" r="6985" b="0"/>
            <wp:docPr id="21216297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36747" cy="1610731"/>
                    </a:xfrm>
                    <a:prstGeom prst="rect">
                      <a:avLst/>
                    </a:prstGeom>
                    <a:noFill/>
                    <a:ln>
                      <a:noFill/>
                    </a:ln>
                  </pic:spPr>
                </pic:pic>
              </a:graphicData>
            </a:graphic>
          </wp:inline>
        </w:drawing>
      </w:r>
    </w:p>
    <w:p w14:paraId="7FF2E406" w14:textId="77777777" w:rsidR="006D74A3" w:rsidRPr="00136213" w:rsidRDefault="006D74A3" w:rsidP="006D74A3">
      <w:pPr>
        <w:jc w:val="both"/>
        <w:rPr>
          <w:rFonts w:ascii="Century Gothic" w:hAnsi="Century Gothic"/>
        </w:rPr>
      </w:pPr>
      <w:r w:rsidRPr="00136213">
        <w:rPr>
          <w:rFonts w:ascii="Century Gothic" w:hAnsi="Century Gothic"/>
        </w:rPr>
        <w:t xml:space="preserve">  - Gemma is a family of lightweight, state-of-the-art open models derived from the same research and technology as the Gemini models.</w:t>
      </w:r>
    </w:p>
    <w:p w14:paraId="2422A687" w14:textId="77777777" w:rsidR="006D74A3" w:rsidRPr="00136213" w:rsidRDefault="006D74A3" w:rsidP="006D74A3">
      <w:pPr>
        <w:jc w:val="both"/>
        <w:rPr>
          <w:rFonts w:ascii="Century Gothic" w:hAnsi="Century Gothic"/>
        </w:rPr>
      </w:pPr>
      <w:r w:rsidRPr="00136213">
        <w:rPr>
          <w:rFonts w:ascii="Century Gothic" w:hAnsi="Century Gothic"/>
        </w:rPr>
        <w:t xml:space="preserve">  - Developed by Google DeepMind and other teams across Google, Gemma emphasizes innovation, collaboration, and responsible AI usage.</w:t>
      </w:r>
    </w:p>
    <w:p w14:paraId="605B55B1" w14:textId="77777777" w:rsidR="006D74A3" w:rsidRPr="00136213" w:rsidRDefault="006D74A3" w:rsidP="006D74A3">
      <w:pPr>
        <w:jc w:val="both"/>
        <w:rPr>
          <w:rFonts w:ascii="Century Gothic" w:hAnsi="Century Gothic"/>
        </w:rPr>
      </w:pPr>
      <w:r w:rsidRPr="00136213">
        <w:rPr>
          <w:rFonts w:ascii="Century Gothic" w:hAnsi="Century Gothic"/>
        </w:rPr>
        <w:t xml:space="preserve">  - Named after the Latin word "gemma," meaning "precious stone," highlighting its value and quality.</w:t>
      </w:r>
    </w:p>
    <w:p w14:paraId="2AF36089" w14:textId="77777777" w:rsidR="006D74A3" w:rsidRPr="00136213" w:rsidRDefault="006D74A3" w:rsidP="006D74A3">
      <w:pPr>
        <w:jc w:val="both"/>
        <w:rPr>
          <w:rFonts w:ascii="Century Gothic" w:hAnsi="Century Gothic"/>
          <w:i/>
          <w:iCs/>
        </w:rPr>
      </w:pPr>
      <w:r w:rsidRPr="00136213">
        <w:rPr>
          <w:rFonts w:ascii="Century Gothic" w:hAnsi="Century Gothic"/>
          <w:i/>
          <w:iCs/>
        </w:rPr>
        <w:t>"Lightweight" typically refers to something that is relatively small, compact, or consumes minimal resources, particularly in computing contexts. In the context of Gemma models, being "lightweight" suggests that they have a smaller size in terms of memory and computational requirements compared to larger, more complex models. This characteristic makes them easier to deploy and run on various hardware platforms, including mobile devices and low-power servers. It also implies that they may have faster inference times and lower overhead, making them more efficient for certain applications. Overall, being lightweight enables Gemma models to be more accessible and versatile for developers and users alike.</w:t>
      </w:r>
    </w:p>
    <w:p w14:paraId="55CB3D90" w14:textId="77777777" w:rsidR="006D74A3" w:rsidRPr="00136213" w:rsidRDefault="006D74A3" w:rsidP="006D74A3">
      <w:pPr>
        <w:jc w:val="both"/>
        <w:rPr>
          <w:rFonts w:ascii="Century Gothic" w:hAnsi="Century Gothic"/>
          <w:b/>
          <w:bCs/>
        </w:rPr>
      </w:pPr>
      <w:r w:rsidRPr="00136213">
        <w:rPr>
          <w:rFonts w:ascii="Century Gothic" w:hAnsi="Century Gothic"/>
          <w:b/>
          <w:bCs/>
        </w:rPr>
        <w:t>- **Availability and Customization: **</w:t>
      </w:r>
    </w:p>
    <w:p w14:paraId="71059653" w14:textId="77777777" w:rsidR="006D74A3" w:rsidRPr="00136213" w:rsidRDefault="006D74A3" w:rsidP="006D74A3">
      <w:pPr>
        <w:jc w:val="both"/>
        <w:rPr>
          <w:rFonts w:ascii="Century Gothic" w:hAnsi="Century Gothic"/>
        </w:rPr>
      </w:pPr>
      <w:r w:rsidRPr="00136213">
        <w:rPr>
          <w:rFonts w:ascii="Century Gothic" w:hAnsi="Century Gothic"/>
        </w:rPr>
        <w:t xml:space="preserve">  - Gemma models are accessible for deployment in various applications, including hardware, mobile devices, or hosted services.</w:t>
      </w:r>
    </w:p>
    <w:p w14:paraId="7E64E642" w14:textId="77777777" w:rsidR="006D74A3" w:rsidRPr="00136213" w:rsidRDefault="006D74A3" w:rsidP="006D74A3">
      <w:pPr>
        <w:jc w:val="both"/>
        <w:rPr>
          <w:rFonts w:ascii="Century Gothic" w:hAnsi="Century Gothic"/>
        </w:rPr>
      </w:pPr>
      <w:r w:rsidRPr="00136213">
        <w:rPr>
          <w:rFonts w:ascii="Century Gothic" w:hAnsi="Century Gothic"/>
        </w:rPr>
        <w:t xml:space="preserve">  - Developers can customize Gemma models using tuning techniques to enhance performance in specific tasks, offering tailored solutions to users.</w:t>
      </w:r>
    </w:p>
    <w:p w14:paraId="7FE278C5" w14:textId="77777777" w:rsidR="006D74A3" w:rsidRPr="00136213" w:rsidRDefault="006D74A3" w:rsidP="006D74A3">
      <w:pPr>
        <w:jc w:val="both"/>
        <w:rPr>
          <w:rFonts w:ascii="Century Gothic" w:hAnsi="Century Gothic"/>
        </w:rPr>
      </w:pPr>
      <w:r w:rsidRPr="00136213">
        <w:rPr>
          <w:rFonts w:ascii="Century Gothic" w:hAnsi="Century Gothic"/>
        </w:rPr>
        <w:t xml:space="preserve">  - These models draw inspiration from the Gemini family and are designed for further extension and development by the AI community.</w:t>
      </w:r>
    </w:p>
    <w:p w14:paraId="2E401514" w14:textId="77777777" w:rsidR="006D74A3" w:rsidRPr="00136213" w:rsidRDefault="006D74A3" w:rsidP="006D74A3">
      <w:pPr>
        <w:jc w:val="both"/>
        <w:rPr>
          <w:rFonts w:ascii="Century Gothic" w:hAnsi="Century Gothic"/>
          <w:b/>
          <w:bCs/>
        </w:rPr>
      </w:pPr>
      <w:r w:rsidRPr="00136213">
        <w:rPr>
          <w:rFonts w:ascii="Century Gothic" w:hAnsi="Century Gothic"/>
          <w:b/>
          <w:bCs/>
        </w:rPr>
        <w:t>- **Text Generation and Specialization: **</w:t>
      </w:r>
    </w:p>
    <w:p w14:paraId="6B756F50" w14:textId="77777777" w:rsidR="006D74A3" w:rsidRPr="00136213" w:rsidRDefault="006D74A3" w:rsidP="006D74A3">
      <w:pPr>
        <w:jc w:val="both"/>
        <w:rPr>
          <w:rFonts w:ascii="Century Gothic" w:hAnsi="Century Gothic"/>
        </w:rPr>
      </w:pPr>
      <w:r w:rsidRPr="00136213">
        <w:rPr>
          <w:rFonts w:ascii="Century Gothic" w:hAnsi="Century Gothic"/>
        </w:rPr>
        <w:t xml:space="preserve">  - While Gemma models excel in text generation, they can be fine-tuned for specific tasks to provide more targeted and efficient AI solutions.</w:t>
      </w:r>
    </w:p>
    <w:p w14:paraId="133C421B" w14:textId="77777777" w:rsidR="006D74A3" w:rsidRPr="00136213" w:rsidRDefault="006D74A3" w:rsidP="006D74A3">
      <w:pPr>
        <w:jc w:val="both"/>
        <w:rPr>
          <w:rFonts w:ascii="Century Gothic" w:hAnsi="Century Gothic"/>
        </w:rPr>
      </w:pPr>
      <w:r w:rsidRPr="00136213">
        <w:rPr>
          <w:rFonts w:ascii="Century Gothic" w:hAnsi="Century Gothic"/>
        </w:rPr>
        <w:t xml:space="preserve">  - Developers can explore tuning techniques, such as </w:t>
      </w:r>
      <w:proofErr w:type="spellStart"/>
      <w:r w:rsidRPr="00136213">
        <w:rPr>
          <w:rFonts w:ascii="Century Gothic" w:hAnsi="Century Gothic"/>
        </w:rPr>
        <w:t>LoRA</w:t>
      </w:r>
      <w:proofErr w:type="spellEnd"/>
      <w:r w:rsidRPr="00136213">
        <w:rPr>
          <w:rFonts w:ascii="Century Gothic" w:hAnsi="Century Gothic"/>
        </w:rPr>
        <w:t>, to optimize Gemma models for particular applications, encouraging experimentation and innovation.</w:t>
      </w:r>
    </w:p>
    <w:p w14:paraId="09C0CAF9" w14:textId="77777777" w:rsidR="006D74A3" w:rsidRPr="00136213" w:rsidRDefault="006D74A3" w:rsidP="006D74A3">
      <w:pPr>
        <w:jc w:val="both"/>
        <w:rPr>
          <w:rFonts w:ascii="Century Gothic" w:hAnsi="Century Gothic"/>
          <w:b/>
          <w:bCs/>
        </w:rPr>
      </w:pPr>
      <w:r w:rsidRPr="00136213">
        <w:rPr>
          <w:rFonts w:ascii="Century Gothic" w:hAnsi="Century Gothic"/>
          <w:b/>
          <w:bCs/>
        </w:rPr>
        <w:t>- **Model Sizes and Capabilities: **</w:t>
      </w:r>
    </w:p>
    <w:p w14:paraId="443758AC" w14:textId="77777777" w:rsidR="006D74A3" w:rsidRPr="00136213" w:rsidRDefault="006D74A3" w:rsidP="006D74A3">
      <w:pPr>
        <w:jc w:val="both"/>
        <w:rPr>
          <w:rFonts w:ascii="Century Gothic" w:hAnsi="Century Gothic"/>
        </w:rPr>
      </w:pPr>
      <w:r w:rsidRPr="00136213">
        <w:rPr>
          <w:rFonts w:ascii="Century Gothic" w:hAnsi="Century Gothic"/>
        </w:rPr>
        <w:t xml:space="preserve">  - Gemma models come in different sizes, catering to varying computing resources and application requirements.</w:t>
      </w:r>
    </w:p>
    <w:p w14:paraId="1A518A64" w14:textId="77777777" w:rsidR="006D74A3" w:rsidRPr="00136213" w:rsidRDefault="006D74A3" w:rsidP="006D74A3">
      <w:pPr>
        <w:jc w:val="both"/>
        <w:rPr>
          <w:rFonts w:ascii="Century Gothic" w:hAnsi="Century Gothic"/>
        </w:rPr>
      </w:pPr>
      <w:r w:rsidRPr="00136213">
        <w:rPr>
          <w:rFonts w:ascii="Century Gothic" w:hAnsi="Century Gothic"/>
        </w:rPr>
        <w:lastRenderedPageBreak/>
        <w:t xml:space="preserve">  - The available parameter sizes include 2B and 7B, offering flexibility in deployment and capabilities based on needs.</w:t>
      </w:r>
    </w:p>
    <w:p w14:paraId="4536D1E1" w14:textId="77777777" w:rsidR="006D74A3" w:rsidRPr="00136213" w:rsidRDefault="006D74A3" w:rsidP="006D74A3">
      <w:pPr>
        <w:jc w:val="both"/>
        <w:rPr>
          <w:rFonts w:ascii="Century Gothic" w:hAnsi="Century Gothic"/>
        </w:rPr>
      </w:pPr>
      <w:r w:rsidRPr="00136213">
        <w:rPr>
          <w:rFonts w:ascii="Century Gothic" w:hAnsi="Century Gothic"/>
        </w:rPr>
        <w:t xml:space="preserve">  - Platforms supported range from mobile devices and laptops to desktop computers and small servers, ensuring compatibility across different environments.</w:t>
      </w:r>
    </w:p>
    <w:p w14:paraId="631E7D60" w14:textId="77777777" w:rsidR="006D74A3" w:rsidRPr="00136213" w:rsidRDefault="006D74A3" w:rsidP="006D74A3">
      <w:pPr>
        <w:jc w:val="both"/>
        <w:rPr>
          <w:rFonts w:ascii="Century Gothic" w:hAnsi="Century Gothic"/>
          <w:b/>
          <w:bCs/>
        </w:rPr>
      </w:pPr>
      <w:r w:rsidRPr="00136213">
        <w:rPr>
          <w:rFonts w:ascii="Century Gothic" w:hAnsi="Century Gothic"/>
          <w:b/>
          <w:bCs/>
        </w:rPr>
        <w:t>- **Using Gemma Models: **</w:t>
      </w:r>
    </w:p>
    <w:p w14:paraId="23BCC782" w14:textId="77777777" w:rsidR="006D74A3" w:rsidRPr="00136213" w:rsidRDefault="006D74A3" w:rsidP="006D74A3">
      <w:pPr>
        <w:jc w:val="both"/>
        <w:rPr>
          <w:rFonts w:ascii="Century Gothic" w:hAnsi="Century Gothic"/>
        </w:rPr>
      </w:pPr>
      <w:r w:rsidRPr="00136213">
        <w:rPr>
          <w:rFonts w:ascii="Century Gothic" w:hAnsi="Century Gothic"/>
        </w:rPr>
        <w:t xml:space="preserve">  - Leveraging the Keras 3.0 multi-backed feature, developers can run Gemma models on TensorFlow, JAX, and PyTorch, or utilize native implementations of JAX and PyTorch.</w:t>
      </w:r>
    </w:p>
    <w:p w14:paraId="1C3E94D4" w14:textId="77777777" w:rsidR="006D74A3" w:rsidRPr="00136213" w:rsidRDefault="006D74A3" w:rsidP="006D74A3">
      <w:pPr>
        <w:jc w:val="both"/>
        <w:rPr>
          <w:rFonts w:ascii="Century Gothic" w:hAnsi="Century Gothic"/>
        </w:rPr>
      </w:pPr>
      <w:r w:rsidRPr="00136213">
        <w:rPr>
          <w:rFonts w:ascii="Century Gothic" w:hAnsi="Century Gothic"/>
        </w:rPr>
        <w:t xml:space="preserve">  - Gemma models can be downloaded from Kaggle Models, providing easy access for developers to integrate them into their projects.</w:t>
      </w:r>
    </w:p>
    <w:p w14:paraId="27E05140" w14:textId="77777777" w:rsidR="006D74A3" w:rsidRPr="00136213" w:rsidRDefault="006D74A3" w:rsidP="006D74A3">
      <w:pPr>
        <w:jc w:val="both"/>
        <w:rPr>
          <w:rFonts w:ascii="Century Gothic" w:hAnsi="Century Gothic"/>
          <w:b/>
          <w:bCs/>
        </w:rPr>
      </w:pPr>
      <w:r w:rsidRPr="00136213">
        <w:rPr>
          <w:rFonts w:ascii="Century Gothic" w:hAnsi="Century Gothic"/>
          <w:b/>
          <w:bCs/>
        </w:rPr>
        <w:t>- **Tuned Models: **</w:t>
      </w:r>
    </w:p>
    <w:p w14:paraId="6399BB9F" w14:textId="77777777" w:rsidR="006D74A3" w:rsidRPr="00136213" w:rsidRDefault="006D74A3" w:rsidP="006D74A3">
      <w:pPr>
        <w:jc w:val="both"/>
        <w:rPr>
          <w:rFonts w:ascii="Century Gothic" w:hAnsi="Century Gothic"/>
        </w:rPr>
      </w:pPr>
      <w:r w:rsidRPr="00136213">
        <w:rPr>
          <w:rFonts w:ascii="Century Gothic" w:hAnsi="Century Gothic"/>
        </w:rPr>
        <w:t xml:space="preserve">  - Gemma models can be further enhanced through model tuning, which involves additional training to improve performance in specific tasks.</w:t>
      </w:r>
    </w:p>
    <w:p w14:paraId="1BBFA585" w14:textId="77777777" w:rsidR="006D74A3" w:rsidRDefault="006D74A3" w:rsidP="006D74A3">
      <w:pPr>
        <w:jc w:val="both"/>
        <w:rPr>
          <w:rFonts w:ascii="Century Gothic" w:hAnsi="Century Gothic"/>
        </w:rPr>
      </w:pPr>
      <w:r w:rsidRPr="00136213">
        <w:rPr>
          <w:rFonts w:ascii="Century Gothic" w:hAnsi="Century Gothic"/>
        </w:rPr>
        <w:t xml:space="preserve">  - Tuning options include pretrained and instruction-tuned versions, with pretrained models serving as a base and instruction-tuned models capable of responding to conversational input, akin to a chat bot.</w:t>
      </w:r>
    </w:p>
    <w:p w14:paraId="223DA23B" w14:textId="77777777" w:rsidR="006D74A3" w:rsidRPr="003C572F" w:rsidRDefault="006D74A3" w:rsidP="006D74A3">
      <w:pPr>
        <w:pStyle w:val="NoSpacing"/>
        <w:jc w:val="both"/>
        <w:rPr>
          <w:rFonts w:ascii="Century Gothic" w:hAnsi="Century Gothic"/>
          <w:sz w:val="24"/>
          <w:szCs w:val="24"/>
        </w:rPr>
      </w:pPr>
      <w:r w:rsidRPr="003C572F">
        <w:rPr>
          <w:rStyle w:val="Strong"/>
          <w:rFonts w:ascii="Century Gothic" w:hAnsi="Century Gothic"/>
          <w:color w:val="242424"/>
          <w:spacing w:val="-1"/>
          <w:sz w:val="24"/>
          <w:szCs w:val="24"/>
        </w:rPr>
        <w:t>Considerations:</w:t>
      </w:r>
    </w:p>
    <w:p w14:paraId="31856CC7"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Limited Model Sizes:</w:t>
      </w:r>
      <w:r w:rsidRPr="003C572F">
        <w:rPr>
          <w:rFonts w:ascii="Century Gothic" w:hAnsi="Century Gothic" w:cs="Segoe UI"/>
          <w:sz w:val="24"/>
          <w:szCs w:val="24"/>
        </w:rPr>
        <w:t> Currently, Gemma offers a smaller range of model sizes compared to some competitors. While this contributes to efficiency, it may restrict capabilities for highly complex tasks.</w:t>
      </w:r>
    </w:p>
    <w:p w14:paraId="66AAE2BC"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Newer Entrant:</w:t>
      </w:r>
      <w:r w:rsidRPr="003C572F">
        <w:rPr>
          <w:rFonts w:ascii="Century Gothic" w:hAnsi="Century Gothic" w:cs="Segoe UI"/>
          <w:sz w:val="24"/>
          <w:szCs w:val="24"/>
        </w:rPr>
        <w:t> Compared to established models, Gemma is a relatively new player in the field. While promising, its long-term performance and feature development remain to be seen.</w:t>
      </w:r>
    </w:p>
    <w:p w14:paraId="44C93B56"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Focus on Text-to-Text Tasks:</w:t>
      </w:r>
      <w:r w:rsidRPr="003C572F">
        <w:rPr>
          <w:rFonts w:ascii="Century Gothic" w:hAnsi="Century Gothic" w:cs="Segoe UI"/>
          <w:sz w:val="24"/>
          <w:szCs w:val="24"/>
        </w:rPr>
        <w:t> Gemma’s current focus is on text-to-text generation tasks. Integration with other NLP functionalities like sentiment analysis or question answering might require additional exploration.</w:t>
      </w:r>
    </w:p>
    <w:p w14:paraId="76F62170" w14:textId="77777777" w:rsidR="006D74A3" w:rsidRPr="003C572F" w:rsidRDefault="006D74A3" w:rsidP="006D74A3">
      <w:pPr>
        <w:pStyle w:val="NoSpacing"/>
        <w:jc w:val="both"/>
        <w:rPr>
          <w:rFonts w:ascii="Century Gothic" w:hAnsi="Century Gothic" w:cs="Times New Roman"/>
          <w:sz w:val="24"/>
          <w:szCs w:val="24"/>
        </w:rPr>
      </w:pPr>
      <w:r w:rsidRPr="003C572F">
        <w:rPr>
          <w:rStyle w:val="Strong"/>
          <w:rFonts w:ascii="Century Gothic" w:hAnsi="Century Gothic"/>
          <w:color w:val="242424"/>
          <w:spacing w:val="-1"/>
          <w:sz w:val="24"/>
          <w:szCs w:val="24"/>
        </w:rPr>
        <w:t>Potential Applications:</w:t>
      </w:r>
    </w:p>
    <w:p w14:paraId="5B6DC5AA"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Text Summarization:</w:t>
      </w:r>
      <w:r w:rsidRPr="003C572F">
        <w:rPr>
          <w:rFonts w:ascii="Century Gothic" w:hAnsi="Century Gothic" w:cs="Segoe UI"/>
          <w:sz w:val="24"/>
          <w:szCs w:val="24"/>
        </w:rPr>
        <w:t> Gemma’s ability to generate concise and informative summaries can be valuable for processing large amounts of text data.</w:t>
      </w:r>
    </w:p>
    <w:p w14:paraId="1D44EDE4"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Chatbots &amp; Virtual Assistants:</w:t>
      </w:r>
      <w:r w:rsidRPr="003C572F">
        <w:rPr>
          <w:rFonts w:ascii="Century Gothic" w:hAnsi="Century Gothic" w:cs="Segoe UI"/>
          <w:sz w:val="24"/>
          <w:szCs w:val="24"/>
        </w:rPr>
        <w:t> By fine-tuning Gemma for dialogue generation, it can power chatbots and virtual assistants for more natural and engaging user interactions.</w:t>
      </w:r>
    </w:p>
    <w:p w14:paraId="78670337"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Machine Translation:</w:t>
      </w:r>
      <w:r w:rsidRPr="003C572F">
        <w:rPr>
          <w:rFonts w:ascii="Century Gothic" w:hAnsi="Century Gothic" w:cs="Segoe UI"/>
          <w:sz w:val="24"/>
          <w:szCs w:val="24"/>
        </w:rPr>
        <w:t> While further exploration might be needed, Gemma’s text-to-text capabilities hold promise for machine translation applications, particularly for resource-constrained environments.</w:t>
      </w:r>
    </w:p>
    <w:p w14:paraId="22F34872" w14:textId="77777777" w:rsidR="006D74A3" w:rsidRPr="003C572F" w:rsidRDefault="006D74A3" w:rsidP="006D74A3">
      <w:pPr>
        <w:pStyle w:val="NoSpacing"/>
        <w:jc w:val="both"/>
        <w:rPr>
          <w:rFonts w:ascii="Century Gothic" w:hAnsi="Century Gothic" w:cs="Segoe UI"/>
          <w:sz w:val="24"/>
          <w:szCs w:val="24"/>
        </w:rPr>
      </w:pPr>
      <w:r w:rsidRPr="003C572F">
        <w:rPr>
          <w:rStyle w:val="Strong"/>
          <w:rFonts w:ascii="Century Gothic" w:hAnsi="Century Gothic" w:cs="Segoe UI"/>
          <w:color w:val="242424"/>
          <w:spacing w:val="-1"/>
          <w:sz w:val="24"/>
          <w:szCs w:val="24"/>
        </w:rPr>
        <w:t>Code Generation &amp; Analysis:</w:t>
      </w:r>
      <w:r w:rsidRPr="003C572F">
        <w:rPr>
          <w:rFonts w:ascii="Century Gothic" w:hAnsi="Century Gothic" w:cs="Segoe UI"/>
          <w:sz w:val="24"/>
          <w:szCs w:val="24"/>
        </w:rPr>
        <w:t> With proper training, Gemma could assist developers by generating code snippets or analyzing existing code for potential issues.</w:t>
      </w:r>
    </w:p>
    <w:p w14:paraId="6A2F13CE" w14:textId="77777777" w:rsidR="006D74A3" w:rsidRPr="00136213" w:rsidRDefault="006D74A3" w:rsidP="006D74A3">
      <w:pPr>
        <w:jc w:val="both"/>
        <w:rPr>
          <w:rFonts w:ascii="Century Gothic" w:hAnsi="Century Gothic"/>
        </w:rPr>
      </w:pPr>
      <w:r w:rsidRPr="00136213">
        <w:rPr>
          <w:rFonts w:ascii="Segoe UI" w:eastAsia="Times New Roman" w:hAnsi="Segoe UI" w:cs="Segoe UI"/>
          <w:kern w:val="0"/>
          <w:sz w:val="27"/>
          <w:szCs w:val="27"/>
          <w:lang w:eastAsia="en-IN"/>
          <w14:ligatures w14:val="none"/>
        </w:rPr>
        <w:fldChar w:fldCharType="begin"/>
      </w:r>
      <w:r w:rsidRPr="00136213">
        <w:rPr>
          <w:rFonts w:ascii="Segoe UI" w:eastAsia="Times New Roman" w:hAnsi="Segoe UI" w:cs="Segoe UI"/>
          <w:kern w:val="0"/>
          <w:sz w:val="27"/>
          <w:szCs w:val="27"/>
          <w:lang w:eastAsia="en-IN"/>
          <w14:ligatures w14:val="none"/>
        </w:rPr>
        <w:instrText>HYPERLINK "https://medium.com/m/signin?actionUrl=https%3A%2F%2Fmedium.com%2Fplans%3Fdimension%3Dpost_audio_button%26postId%3Dcaae9fe29972&amp;operation=register&amp;redirect=https%3A%2F%2Fmedium.com%2F%40shravankoninti%2Fgemma-introducing-new-state-of-the-art-open-model-by-google-caae9fe29972&amp;source=-----caae9fe29972---------------------post_audio_button-----------"</w:instrText>
      </w:r>
      <w:r w:rsidRPr="00136213">
        <w:rPr>
          <w:rFonts w:ascii="Segoe UI" w:eastAsia="Times New Roman" w:hAnsi="Segoe UI" w:cs="Segoe UI"/>
          <w:kern w:val="0"/>
          <w:sz w:val="27"/>
          <w:szCs w:val="27"/>
          <w:lang w:eastAsia="en-IN"/>
          <w14:ligatures w14:val="none"/>
        </w:rPr>
      </w:r>
      <w:r w:rsidRPr="00136213">
        <w:rPr>
          <w:rFonts w:ascii="Segoe UI" w:eastAsia="Times New Roman" w:hAnsi="Segoe UI" w:cs="Segoe UI"/>
          <w:kern w:val="0"/>
          <w:sz w:val="27"/>
          <w:szCs w:val="27"/>
          <w:lang w:eastAsia="en-IN"/>
          <w14:ligatures w14:val="none"/>
        </w:rPr>
        <w:fldChar w:fldCharType="separate"/>
      </w:r>
    </w:p>
    <w:p w14:paraId="2B17B03C"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kern w:val="0"/>
          <w:sz w:val="24"/>
          <w:szCs w:val="24"/>
          <w:lang w:eastAsia="en-IN"/>
          <w14:ligatures w14:val="none"/>
        </w:rPr>
      </w:pPr>
      <w:r w:rsidRPr="00136213">
        <w:rPr>
          <w:rFonts w:ascii="Segoe UI" w:eastAsia="Times New Roman" w:hAnsi="Segoe UI" w:cs="Segoe UI"/>
          <w:kern w:val="0"/>
          <w:sz w:val="27"/>
          <w:szCs w:val="27"/>
          <w:lang w:eastAsia="en-IN"/>
          <w14:ligatures w14:val="none"/>
        </w:rPr>
        <w:fldChar w:fldCharType="end"/>
      </w:r>
      <w:r w:rsidRPr="00136213">
        <w:rPr>
          <w:rFonts w:ascii="Century Gothic" w:eastAsia="Times New Roman" w:hAnsi="Century Gothic" w:cs="Times New Roman"/>
          <w:color w:val="242424"/>
          <w:spacing w:val="-1"/>
          <w:kern w:val="0"/>
          <w:sz w:val="24"/>
          <w:szCs w:val="24"/>
          <w:lang w:eastAsia="en-IN"/>
          <w14:ligatures w14:val="none"/>
        </w:rPr>
        <w:t xml:space="preserve">Gemma models demonstrate strong performance across academic benchmarks for language understanding, reasoning, and safety. The team released two sizes of models (2 billion and 7 billion parameters), and provide both pretrained and fine-tuned checkpoints. It is claimed that Gemma </w:t>
      </w:r>
      <w:r w:rsidRPr="00136213">
        <w:rPr>
          <w:rFonts w:ascii="Century Gothic" w:eastAsia="Times New Roman" w:hAnsi="Century Gothic" w:cs="Times New Roman"/>
          <w:color w:val="242424"/>
          <w:spacing w:val="-1"/>
          <w:kern w:val="0"/>
          <w:sz w:val="24"/>
          <w:szCs w:val="24"/>
          <w:lang w:eastAsia="en-IN"/>
          <w14:ligatures w14:val="none"/>
        </w:rPr>
        <w:lastRenderedPageBreak/>
        <w:t>outperforms similarly sized open models on 11 out of 18 text-based tasks, and this present comprehensive evaluations of safety and responsibility aspects of the models, alongside a detailed description of model development. There is belief that the responsible release of LLMs is critical for improving the safety of frontier models, and for enabling the next wave of LLM innovations.</w:t>
      </w:r>
    </w:p>
    <w:p w14:paraId="46D0C4F0"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kern w:val="0"/>
          <w:sz w:val="24"/>
          <w:szCs w:val="24"/>
          <w:lang w:eastAsia="en-IN"/>
          <w14:ligatures w14:val="none"/>
        </w:rPr>
      </w:pPr>
    </w:p>
    <w:p w14:paraId="52200E8B"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kern w:val="0"/>
          <w:sz w:val="20"/>
          <w:szCs w:val="20"/>
          <w:lang w:eastAsia="en-IN"/>
          <w14:ligatures w14:val="none"/>
        </w:rPr>
      </w:pPr>
      <w:r w:rsidRPr="00136213">
        <w:rPr>
          <w:rFonts w:ascii="Century Gothic" w:eastAsia="Times New Roman" w:hAnsi="Century Gothic" w:cs="Times New Roman"/>
          <w:color w:val="242424"/>
          <w:spacing w:val="-1"/>
          <w:kern w:val="0"/>
          <w:sz w:val="24"/>
          <w:szCs w:val="24"/>
          <w:lang w:eastAsia="en-IN"/>
          <w14:ligatures w14:val="none"/>
        </w:rPr>
        <w:t>To support developer innovation and responsible use, Google is also providing a Responsible Generative AI Toolkit alongside the models. This toolkit includes essential tools for creating safer AI applications with Gemma, offering guidance and support for developers.</w:t>
      </w:r>
    </w:p>
    <w:p w14:paraId="32DABECB"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kern w:val="0"/>
          <w:sz w:val="20"/>
          <w:szCs w:val="20"/>
          <w:lang w:eastAsia="en-IN"/>
          <w14:ligatures w14:val="none"/>
        </w:rPr>
      </w:pPr>
    </w:p>
    <w:p w14:paraId="0CD6327D"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color w:val="242424"/>
          <w:spacing w:val="-1"/>
          <w:kern w:val="0"/>
          <w:sz w:val="24"/>
          <w:szCs w:val="24"/>
          <w:lang w:eastAsia="en-IN"/>
          <w14:ligatures w14:val="none"/>
        </w:rPr>
      </w:pPr>
      <w:r w:rsidRPr="00136213">
        <w:rPr>
          <w:rFonts w:ascii="Century Gothic" w:eastAsia="Times New Roman" w:hAnsi="Century Gothic" w:cs="Times New Roman"/>
          <w:color w:val="242424"/>
          <w:spacing w:val="-1"/>
          <w:kern w:val="0"/>
          <w:sz w:val="24"/>
          <w:szCs w:val="24"/>
          <w:lang w:eastAsia="en-IN"/>
          <w14:ligatures w14:val="none"/>
        </w:rPr>
        <w:t xml:space="preserve">To facilitate widespread adoption, Gemma is compatible with major frameworks, including JAX, PyTorch, and TensorFlow through native Keras 3.0. The release includes ready-to-use Colab and Kaggle notebooks, integration with popular tools such as Hugging Face, </w:t>
      </w:r>
      <w:proofErr w:type="spellStart"/>
      <w:r w:rsidRPr="00136213">
        <w:rPr>
          <w:rFonts w:ascii="Century Gothic" w:eastAsia="Times New Roman" w:hAnsi="Century Gothic" w:cs="Times New Roman"/>
          <w:color w:val="242424"/>
          <w:spacing w:val="-1"/>
          <w:kern w:val="0"/>
          <w:sz w:val="24"/>
          <w:szCs w:val="24"/>
          <w:lang w:eastAsia="en-IN"/>
          <w14:ligatures w14:val="none"/>
        </w:rPr>
        <w:t>MaxText</w:t>
      </w:r>
      <w:proofErr w:type="spellEnd"/>
      <w:r w:rsidRPr="00136213">
        <w:rPr>
          <w:rFonts w:ascii="Century Gothic" w:eastAsia="Times New Roman" w:hAnsi="Century Gothic" w:cs="Times New Roman"/>
          <w:color w:val="242424"/>
          <w:spacing w:val="-1"/>
          <w:kern w:val="0"/>
          <w:sz w:val="24"/>
          <w:szCs w:val="24"/>
          <w:lang w:eastAsia="en-IN"/>
          <w14:ligatures w14:val="none"/>
        </w:rPr>
        <w:t xml:space="preserve">, NVIDIA </w:t>
      </w:r>
      <w:proofErr w:type="spellStart"/>
      <w:r w:rsidRPr="00136213">
        <w:rPr>
          <w:rFonts w:ascii="Century Gothic" w:eastAsia="Times New Roman" w:hAnsi="Century Gothic" w:cs="Times New Roman"/>
          <w:color w:val="242424"/>
          <w:spacing w:val="-1"/>
          <w:kern w:val="0"/>
          <w:sz w:val="24"/>
          <w:szCs w:val="24"/>
          <w:lang w:eastAsia="en-IN"/>
          <w14:ligatures w14:val="none"/>
        </w:rPr>
        <w:t>NeMo</w:t>
      </w:r>
      <w:proofErr w:type="spellEnd"/>
      <w:r w:rsidRPr="00136213">
        <w:rPr>
          <w:rFonts w:ascii="Century Gothic" w:eastAsia="Times New Roman" w:hAnsi="Century Gothic" w:cs="Times New Roman"/>
          <w:color w:val="242424"/>
          <w:spacing w:val="-1"/>
          <w:kern w:val="0"/>
          <w:sz w:val="24"/>
          <w:szCs w:val="24"/>
          <w:lang w:eastAsia="en-IN"/>
          <w14:ligatures w14:val="none"/>
        </w:rPr>
        <w:t xml:space="preserve">, and </w:t>
      </w:r>
      <w:proofErr w:type="spellStart"/>
      <w:r w:rsidRPr="00136213">
        <w:rPr>
          <w:rFonts w:ascii="Century Gothic" w:eastAsia="Times New Roman" w:hAnsi="Century Gothic" w:cs="Times New Roman"/>
          <w:color w:val="242424"/>
          <w:spacing w:val="-1"/>
          <w:kern w:val="0"/>
          <w:sz w:val="24"/>
          <w:szCs w:val="24"/>
          <w:lang w:eastAsia="en-IN"/>
          <w14:ligatures w14:val="none"/>
        </w:rPr>
        <w:t>TensorRT</w:t>
      </w:r>
      <w:proofErr w:type="spellEnd"/>
      <w:r w:rsidRPr="00136213">
        <w:rPr>
          <w:rFonts w:ascii="Century Gothic" w:eastAsia="Times New Roman" w:hAnsi="Century Gothic" w:cs="Times New Roman"/>
          <w:color w:val="242424"/>
          <w:spacing w:val="-1"/>
          <w:kern w:val="0"/>
          <w:sz w:val="24"/>
          <w:szCs w:val="24"/>
          <w:lang w:eastAsia="en-IN"/>
          <w14:ligatures w14:val="none"/>
        </w:rPr>
        <w:t>-LLM.</w:t>
      </w:r>
    </w:p>
    <w:p w14:paraId="105B967E"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color w:val="242424"/>
          <w:spacing w:val="-1"/>
          <w:kern w:val="0"/>
          <w:sz w:val="24"/>
          <w:szCs w:val="24"/>
          <w:lang w:eastAsia="en-IN"/>
          <w14:ligatures w14:val="none"/>
        </w:rPr>
      </w:pPr>
    </w:p>
    <w:p w14:paraId="24A91247" w14:textId="77777777" w:rsidR="006D74A3" w:rsidRPr="00136213" w:rsidRDefault="006D74A3" w:rsidP="006D74A3">
      <w:pPr>
        <w:pStyle w:val="Heading2"/>
        <w:shd w:val="clear" w:color="auto" w:fill="FFFFFF"/>
        <w:spacing w:before="0" w:line="336" w:lineRule="atLeast"/>
        <w:jc w:val="both"/>
        <w:rPr>
          <w:rFonts w:ascii="Century Gothic" w:hAnsi="Century Gothic" w:cs="Arial"/>
          <w:color w:val="000000" w:themeColor="text1"/>
          <w:sz w:val="24"/>
          <w:szCs w:val="24"/>
        </w:rPr>
      </w:pPr>
      <w:r w:rsidRPr="00136213">
        <w:rPr>
          <w:rFonts w:ascii="Century Gothic" w:hAnsi="Century Gothic" w:cs="Arial"/>
          <w:color w:val="000000" w:themeColor="text1"/>
          <w:sz w:val="24"/>
          <w:szCs w:val="24"/>
        </w:rPr>
        <w:t>What is responsible AI?</w:t>
      </w:r>
    </w:p>
    <w:p w14:paraId="052EF19B" w14:textId="77777777" w:rsidR="006D74A3" w:rsidRPr="00136213" w:rsidRDefault="006D74A3" w:rsidP="006D74A3">
      <w:pPr>
        <w:pStyle w:val="NormalWeb"/>
        <w:shd w:val="clear" w:color="auto" w:fill="FFFFFF"/>
        <w:spacing w:before="120" w:beforeAutospacing="0" w:after="360" w:afterAutospacing="0" w:line="401" w:lineRule="atLeast"/>
        <w:jc w:val="both"/>
        <w:rPr>
          <w:rFonts w:ascii="Century Gothic" w:hAnsi="Century Gothic" w:cs="Arial"/>
          <w:color w:val="000000" w:themeColor="text1"/>
        </w:rPr>
      </w:pPr>
      <w:r w:rsidRPr="00136213">
        <w:rPr>
          <w:rFonts w:ascii="Century Gothic" w:hAnsi="Century Gothic" w:cs="Arial"/>
          <w:color w:val="000000" w:themeColor="text1"/>
        </w:rPr>
        <w:t>Responsible AI is an approach to developing and deploying artificial intelligence (</w:t>
      </w:r>
      <w:hyperlink r:id="rId5" w:history="1">
        <w:r w:rsidRPr="00136213">
          <w:rPr>
            <w:rStyle w:val="Hyperlink"/>
            <w:rFonts w:ascii="Century Gothic" w:hAnsi="Century Gothic" w:cs="Arial"/>
            <w:color w:val="000000" w:themeColor="text1"/>
            <w:u w:val="none"/>
          </w:rPr>
          <w:t>AI</w:t>
        </w:r>
      </w:hyperlink>
      <w:r w:rsidRPr="00136213">
        <w:rPr>
          <w:rFonts w:ascii="Century Gothic" w:hAnsi="Century Gothic" w:cs="Arial"/>
          <w:color w:val="000000" w:themeColor="text1"/>
        </w:rPr>
        <w:t>) from both an ethical and legal point of view. The goal of responsible AI is to employ AI in a safe, </w:t>
      </w:r>
      <w:hyperlink r:id="rId6" w:history="1">
        <w:r w:rsidRPr="00136213">
          <w:rPr>
            <w:rStyle w:val="Hyperlink"/>
            <w:rFonts w:ascii="Century Gothic" w:hAnsi="Century Gothic" w:cs="Arial"/>
            <w:color w:val="000000" w:themeColor="text1"/>
            <w:u w:val="none"/>
          </w:rPr>
          <w:t>trustworthy</w:t>
        </w:r>
      </w:hyperlink>
      <w:r w:rsidRPr="00136213">
        <w:rPr>
          <w:rFonts w:ascii="Century Gothic" w:hAnsi="Century Gothic" w:cs="Arial"/>
          <w:color w:val="000000" w:themeColor="text1"/>
        </w:rPr>
        <w:t> and </w:t>
      </w:r>
      <w:hyperlink r:id="rId7" w:history="1">
        <w:r w:rsidRPr="00136213">
          <w:rPr>
            <w:rStyle w:val="Hyperlink"/>
            <w:rFonts w:ascii="Century Gothic" w:hAnsi="Century Gothic" w:cs="Arial"/>
            <w:color w:val="000000" w:themeColor="text1"/>
            <w:u w:val="none"/>
          </w:rPr>
          <w:t>ethical fashion</w:t>
        </w:r>
      </w:hyperlink>
      <w:r w:rsidRPr="00136213">
        <w:rPr>
          <w:rFonts w:ascii="Century Gothic" w:hAnsi="Century Gothic" w:cs="Arial"/>
          <w:color w:val="000000" w:themeColor="text1"/>
        </w:rPr>
        <w:t>. Using AI responsibly should increase transparency and help reduce issues such as </w:t>
      </w:r>
      <w:hyperlink r:id="rId8" w:history="1">
        <w:r w:rsidRPr="00136213">
          <w:rPr>
            <w:rStyle w:val="Hyperlink"/>
            <w:rFonts w:ascii="Century Gothic" w:hAnsi="Century Gothic" w:cs="Arial"/>
            <w:color w:val="000000" w:themeColor="text1"/>
            <w:u w:val="none"/>
          </w:rPr>
          <w:t>AI bias</w:t>
        </w:r>
      </w:hyperlink>
      <w:r w:rsidRPr="00136213">
        <w:rPr>
          <w:rFonts w:ascii="Century Gothic" w:hAnsi="Century Gothic" w:cs="Arial"/>
          <w:color w:val="000000" w:themeColor="text1"/>
        </w:rPr>
        <w:t>.</w:t>
      </w:r>
    </w:p>
    <w:p w14:paraId="74F7898B" w14:textId="77777777" w:rsidR="006D74A3" w:rsidRDefault="006D74A3" w:rsidP="006D74A3">
      <w:pPr>
        <w:pStyle w:val="NormalWeb"/>
        <w:shd w:val="clear" w:color="auto" w:fill="FFFFFF"/>
        <w:spacing w:before="360" w:beforeAutospacing="0" w:after="360" w:afterAutospacing="0" w:line="401" w:lineRule="atLeast"/>
        <w:jc w:val="both"/>
        <w:rPr>
          <w:rFonts w:ascii="Century Gothic" w:hAnsi="Century Gothic" w:cs="Arial"/>
          <w:color w:val="000000" w:themeColor="text1"/>
        </w:rPr>
      </w:pPr>
      <w:r w:rsidRPr="00136213">
        <w:rPr>
          <w:rFonts w:ascii="Century Gothic" w:hAnsi="Century Gothic" w:cs="Arial"/>
          <w:color w:val="000000" w:themeColor="text1"/>
        </w:rPr>
        <w:t>Proponents of responsible AI hope that a widely adopted governance framework of AI best practices makes it easier for organizations around the globe to ensure their AI programming is human-centred, interpretable and explainable. Having a responsible AI system in place ensures fairness, reliability and transparency.</w:t>
      </w:r>
    </w:p>
    <w:p w14:paraId="57648937" w14:textId="77777777" w:rsidR="006D74A3" w:rsidRPr="00136213" w:rsidRDefault="006D74A3" w:rsidP="006D74A3">
      <w:pPr>
        <w:pStyle w:val="NormalWeb"/>
        <w:shd w:val="clear" w:color="auto" w:fill="FFFFFF"/>
        <w:spacing w:before="360" w:beforeAutospacing="0" w:after="360" w:afterAutospacing="0" w:line="401" w:lineRule="atLeast"/>
        <w:jc w:val="both"/>
        <w:rPr>
          <w:rFonts w:ascii="Century Gothic" w:hAnsi="Century Gothic" w:cs="Arial"/>
          <w:color w:val="000000" w:themeColor="text1"/>
        </w:rPr>
      </w:pPr>
      <w:r w:rsidRPr="00136213">
        <w:rPr>
          <w:rFonts w:ascii="Century Gothic" w:hAnsi="Century Gothic" w:cs="Arial"/>
          <w:color w:val="000000" w:themeColor="text1"/>
        </w:rPr>
        <w:t>Trustworthy AI standards, however, are currently up to the discretion of the data scientists and software developers who write and </w:t>
      </w:r>
      <w:hyperlink r:id="rId9" w:history="1">
        <w:r w:rsidRPr="00136213">
          <w:rPr>
            <w:rStyle w:val="Hyperlink"/>
            <w:rFonts w:ascii="Century Gothic" w:hAnsi="Century Gothic" w:cs="Arial"/>
            <w:color w:val="000000" w:themeColor="text1"/>
            <w:u w:val="none"/>
          </w:rPr>
          <w:t>deploy an organization's AI models</w:t>
        </w:r>
      </w:hyperlink>
      <w:r w:rsidRPr="00136213">
        <w:rPr>
          <w:rFonts w:ascii="Century Gothic" w:hAnsi="Century Gothic" w:cs="Arial"/>
          <w:color w:val="000000" w:themeColor="text1"/>
        </w:rPr>
        <w:t>. This means that the steps required to prevent discrimination and ensure transparency vary from company to company.</w:t>
      </w:r>
    </w:p>
    <w:p w14:paraId="46F0D63A" w14:textId="77777777" w:rsidR="006D74A3" w:rsidRDefault="006D74A3" w:rsidP="006D74A3">
      <w:pPr>
        <w:jc w:val="both"/>
        <w:rPr>
          <w:rFonts w:ascii="Century Gothic" w:hAnsi="Century Gothic"/>
          <w:color w:val="000000" w:themeColor="text1"/>
          <w:sz w:val="24"/>
          <w:szCs w:val="24"/>
        </w:rPr>
      </w:pPr>
      <w:r w:rsidRPr="00136213">
        <w:rPr>
          <w:rFonts w:ascii="Century Gothic" w:hAnsi="Century Gothic"/>
          <w:noProof/>
          <w:color w:val="000000" w:themeColor="text1"/>
          <w:sz w:val="24"/>
          <w:szCs w:val="24"/>
        </w:rPr>
        <w:lastRenderedPageBreak/>
        <w:drawing>
          <wp:inline distT="0" distB="0" distL="0" distR="0" wp14:anchorId="0F21DA26" wp14:editId="20BA99FB">
            <wp:extent cx="5334000" cy="4267200"/>
            <wp:effectExtent l="0" t="0" r="0" b="0"/>
            <wp:docPr id="961388271" name="Picture 1" descr="Steps in the trustworthy AI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ps in the trustworthy AI framewo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20574158" w14:textId="77777777" w:rsidR="006D74A3" w:rsidRDefault="006D74A3" w:rsidP="006D74A3">
      <w:pPr>
        <w:jc w:val="both"/>
        <w:rPr>
          <w:rFonts w:ascii="Century Gothic" w:hAnsi="Century Gothic"/>
          <w:color w:val="000000" w:themeColor="text1"/>
          <w:sz w:val="24"/>
          <w:szCs w:val="24"/>
        </w:rPr>
      </w:pPr>
      <w:r w:rsidRPr="00136213">
        <w:rPr>
          <w:rFonts w:ascii="Century Gothic" w:hAnsi="Century Gothic"/>
          <w:color w:val="000000" w:themeColor="text1"/>
          <w:sz w:val="24"/>
          <w:szCs w:val="24"/>
        </w:rPr>
        <w:t>Figure 1. Possible frameworks for responsible AI can differ from company to company.</w:t>
      </w:r>
    </w:p>
    <w:p w14:paraId="4E729161" w14:textId="77777777" w:rsidR="006D74A3" w:rsidRPr="00136213" w:rsidRDefault="006D74A3" w:rsidP="006D74A3">
      <w:pPr>
        <w:jc w:val="both"/>
        <w:rPr>
          <w:rFonts w:ascii="Century Gothic" w:hAnsi="Century Gothic" w:cs="Times New Roman"/>
          <w:color w:val="000000" w:themeColor="text1"/>
          <w:sz w:val="24"/>
          <w:szCs w:val="24"/>
        </w:rPr>
      </w:pPr>
      <w:r w:rsidRPr="00136213">
        <w:rPr>
          <w:rFonts w:ascii="Century Gothic" w:hAnsi="Century Gothic" w:cs="Arial"/>
          <w:color w:val="000000" w:themeColor="text1"/>
          <w:sz w:val="24"/>
          <w:szCs w:val="24"/>
        </w:rPr>
        <w:t>Implementation can also differ from company to company. For example, the chief analytics officer or other dedicated AI officers and teams might be responsible for developing, implementing and monitoring the organization's responsible AI framework. An explanation of the organization's framework should be documented on the organization's website, listing how it addresses </w:t>
      </w:r>
      <w:hyperlink r:id="rId11" w:history="1">
        <w:r w:rsidRPr="00136213">
          <w:rPr>
            <w:rStyle w:val="Hyperlink"/>
            <w:rFonts w:ascii="Century Gothic" w:hAnsi="Century Gothic" w:cs="Arial"/>
            <w:color w:val="000000" w:themeColor="text1"/>
            <w:sz w:val="24"/>
            <w:szCs w:val="24"/>
            <w:u w:val="none"/>
          </w:rPr>
          <w:t>accountability</w:t>
        </w:r>
      </w:hyperlink>
      <w:r w:rsidRPr="00136213">
        <w:rPr>
          <w:rFonts w:ascii="Century Gothic" w:hAnsi="Century Gothic" w:cs="Arial"/>
          <w:color w:val="000000" w:themeColor="text1"/>
          <w:sz w:val="24"/>
          <w:szCs w:val="24"/>
        </w:rPr>
        <w:t> and ensures its use of AI is anti-discriminatory.</w:t>
      </w:r>
    </w:p>
    <w:p w14:paraId="1C4009DC" w14:textId="77777777" w:rsidR="006D74A3" w:rsidRPr="00136213" w:rsidRDefault="006D74A3" w:rsidP="006D74A3">
      <w:pPr>
        <w:shd w:val="clear" w:color="auto" w:fill="FFFFFF"/>
        <w:spacing w:after="0" w:line="240" w:lineRule="auto"/>
        <w:jc w:val="both"/>
        <w:rPr>
          <w:rFonts w:ascii="Century Gothic" w:eastAsia="Times New Roman" w:hAnsi="Century Gothic" w:cs="Times New Roman"/>
          <w:kern w:val="0"/>
          <w:sz w:val="20"/>
          <w:szCs w:val="20"/>
          <w:lang w:eastAsia="en-IN"/>
          <w14:ligatures w14:val="none"/>
        </w:rPr>
      </w:pPr>
    </w:p>
    <w:p w14:paraId="5FC70BAB" w14:textId="77777777" w:rsidR="006D74A3" w:rsidRPr="00136213" w:rsidRDefault="006D74A3" w:rsidP="006D74A3">
      <w:pPr>
        <w:spacing w:after="0" w:line="240" w:lineRule="auto"/>
        <w:rPr>
          <w:rFonts w:ascii="Times New Roman" w:eastAsia="Times New Roman" w:hAnsi="Times New Roman" w:cs="Times New Roman"/>
          <w:kern w:val="0"/>
          <w:sz w:val="24"/>
          <w:szCs w:val="24"/>
          <w:lang w:eastAsia="en-IN"/>
          <w14:ligatures w14:val="none"/>
        </w:rPr>
      </w:pPr>
      <w:r w:rsidRPr="00136213">
        <w:rPr>
          <w:rFonts w:ascii="Times New Roman" w:eastAsia="Times New Roman" w:hAnsi="Times New Roman" w:cs="Times New Roman"/>
          <w:noProof/>
          <w:kern w:val="0"/>
          <w:sz w:val="24"/>
          <w:szCs w:val="24"/>
          <w:lang w:eastAsia="en-IN"/>
          <w14:ligatures w14:val="none"/>
        </w:rPr>
        <w:lastRenderedPageBreak/>
        <w:drawing>
          <wp:inline distT="0" distB="0" distL="0" distR="0" wp14:anchorId="31B1F22C" wp14:editId="12A46079">
            <wp:extent cx="5731510" cy="3345815"/>
            <wp:effectExtent l="0" t="0" r="2540" b="6985"/>
            <wp:docPr id="12774673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p w14:paraId="72179BA6" w14:textId="77777777" w:rsidR="006D74A3" w:rsidRPr="00136213" w:rsidRDefault="006D74A3" w:rsidP="006D74A3">
      <w:pPr>
        <w:spacing w:after="0" w:line="240" w:lineRule="auto"/>
        <w:rPr>
          <w:rFonts w:ascii="Times New Roman" w:eastAsia="Times New Roman" w:hAnsi="Times New Roman" w:cs="Times New Roman"/>
          <w:kern w:val="0"/>
          <w:sz w:val="24"/>
          <w:szCs w:val="24"/>
          <w:lang w:eastAsia="en-IN"/>
          <w14:ligatures w14:val="none"/>
        </w:rPr>
      </w:pPr>
      <w:r w:rsidRPr="00136213">
        <w:rPr>
          <w:rFonts w:ascii="Times New Roman" w:eastAsia="Times New Roman" w:hAnsi="Times New Roman" w:cs="Times New Roman"/>
          <w:noProof/>
          <w:kern w:val="0"/>
          <w:sz w:val="24"/>
          <w:szCs w:val="24"/>
          <w:lang w:eastAsia="en-IN"/>
          <w14:ligatures w14:val="none"/>
        </w:rPr>
        <w:drawing>
          <wp:inline distT="0" distB="0" distL="0" distR="0" wp14:anchorId="4715B74E" wp14:editId="272611C4">
            <wp:extent cx="5731510" cy="4613910"/>
            <wp:effectExtent l="0" t="0" r="2540" b="0"/>
            <wp:docPr id="1182021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613910"/>
                    </a:xfrm>
                    <a:prstGeom prst="rect">
                      <a:avLst/>
                    </a:prstGeom>
                    <a:noFill/>
                    <a:ln>
                      <a:noFill/>
                    </a:ln>
                  </pic:spPr>
                </pic:pic>
              </a:graphicData>
            </a:graphic>
          </wp:inline>
        </w:drawing>
      </w:r>
    </w:p>
    <w:p w14:paraId="0EBB2B2A" w14:textId="77777777" w:rsidR="006D74A3" w:rsidRPr="00A75697"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A75697">
        <w:rPr>
          <w:rFonts w:ascii="Century Gothic" w:eastAsia="Times New Roman" w:hAnsi="Century Gothic" w:cs="Times New Roman"/>
          <w:color w:val="242424"/>
          <w:spacing w:val="-1"/>
          <w:kern w:val="0"/>
          <w:sz w:val="24"/>
          <w:szCs w:val="24"/>
          <w:lang w:eastAsia="en-IN"/>
          <w14:ligatures w14:val="none"/>
        </w:rPr>
        <w:lastRenderedPageBreak/>
        <w:t>Gemma benefits from many learnings of the Gemini model program including code, data, architecture, instruction tuning, reinforcement learning from human feedback, and evaluations.</w:t>
      </w:r>
    </w:p>
    <w:p w14:paraId="3D73A77A" w14:textId="77777777" w:rsidR="006D74A3" w:rsidRPr="00A75697"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A75697">
        <w:rPr>
          <w:rFonts w:ascii="Century Gothic" w:eastAsia="Times New Roman" w:hAnsi="Century Gothic" w:cs="Times New Roman"/>
          <w:color w:val="242424"/>
          <w:spacing w:val="-1"/>
          <w:kern w:val="0"/>
          <w:sz w:val="24"/>
          <w:szCs w:val="24"/>
          <w:lang w:eastAsia="en-IN"/>
          <w14:ligatures w14:val="none"/>
        </w:rPr>
        <w:t>Here’s a quick breakdown of their technical paper:</w:t>
      </w:r>
    </w:p>
    <w:p w14:paraId="18ECB629"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136213">
        <w:rPr>
          <w:rFonts w:ascii="Segoe UI Emoji" w:eastAsia="Times New Roman" w:hAnsi="Segoe UI Emoji" w:cs="Segoe UI Emoji"/>
          <w:color w:val="242424"/>
          <w:spacing w:val="-1"/>
          <w:kern w:val="0"/>
          <w:sz w:val="30"/>
          <w:szCs w:val="30"/>
          <w:lang w:eastAsia="en-IN"/>
          <w14:ligatures w14:val="none"/>
        </w:rPr>
        <w:t>👉</w:t>
      </w:r>
      <w:r w:rsidRPr="00136213">
        <w:rPr>
          <w:rFonts w:ascii="Georgia" w:eastAsia="Times New Roman" w:hAnsi="Georgia" w:cs="Times New Roman"/>
          <w:color w:val="242424"/>
          <w:spacing w:val="-1"/>
          <w:kern w:val="0"/>
          <w:sz w:val="30"/>
          <w:szCs w:val="30"/>
          <w:lang w:eastAsia="en-IN"/>
          <w14:ligatures w14:val="none"/>
        </w:rPr>
        <w:t> </w:t>
      </w:r>
      <w:r w:rsidRPr="00D85BBA">
        <w:rPr>
          <w:rFonts w:ascii="Century Gothic" w:eastAsia="Times New Roman" w:hAnsi="Century Gothic" w:cs="Times New Roman"/>
          <w:b/>
          <w:bCs/>
          <w:color w:val="242424"/>
          <w:spacing w:val="-1"/>
          <w:kern w:val="0"/>
          <w:sz w:val="24"/>
          <w:szCs w:val="24"/>
          <w:lang w:eastAsia="en-IN"/>
          <w14:ligatures w14:val="none"/>
        </w:rPr>
        <w:t>Model Architecture</w:t>
      </w:r>
      <w:r w:rsidRPr="00D85BBA">
        <w:rPr>
          <w:rFonts w:ascii="Century Gothic" w:eastAsia="Times New Roman" w:hAnsi="Century Gothic" w:cs="Times New Roman"/>
          <w:color w:val="242424"/>
          <w:spacing w:val="-1"/>
          <w:kern w:val="0"/>
          <w:sz w:val="24"/>
          <w:szCs w:val="24"/>
          <w:lang w:eastAsia="en-IN"/>
          <w14:ligatures w14:val="none"/>
        </w:rPr>
        <w:br/>
        <w:t>Based on the original transformer decoder architecture (From “Attention Is All You Need” paper) with the below improvements:</w:t>
      </w:r>
      <w:r w:rsidRPr="00D85BBA">
        <w:rPr>
          <w:rFonts w:ascii="Century Gothic" w:eastAsia="Times New Roman" w:hAnsi="Century Gothic" w:cs="Times New Roman"/>
          <w:color w:val="242424"/>
          <w:spacing w:val="-1"/>
          <w:kern w:val="0"/>
          <w:sz w:val="24"/>
          <w:szCs w:val="24"/>
          <w:lang w:eastAsia="en-IN"/>
          <w14:ligatures w14:val="none"/>
        </w:rPr>
        <w:br/>
      </w:r>
      <w:r w:rsidRPr="00D85BBA">
        <w:rPr>
          <w:rFonts w:ascii="Segoe UI Emoji" w:eastAsia="Times New Roman" w:hAnsi="Segoe UI Emoji" w:cs="Segoe UI Emoji"/>
          <w:color w:val="242424"/>
          <w:spacing w:val="-1"/>
          <w:kern w:val="0"/>
          <w:sz w:val="24"/>
          <w:szCs w:val="24"/>
          <w:lang w:eastAsia="en-IN"/>
          <w14:ligatures w14:val="none"/>
        </w:rPr>
        <w:t>⛳</w:t>
      </w:r>
      <w:r w:rsidRPr="00D85BBA">
        <w:rPr>
          <w:rFonts w:ascii="Century Gothic" w:eastAsia="Times New Roman" w:hAnsi="Century Gothic" w:cs="Times New Roman"/>
          <w:color w:val="242424"/>
          <w:spacing w:val="-1"/>
          <w:kern w:val="0"/>
          <w:sz w:val="24"/>
          <w:szCs w:val="24"/>
          <w:lang w:eastAsia="en-IN"/>
          <w14:ligatures w14:val="none"/>
        </w:rPr>
        <w:t xml:space="preserve"> Multi-Query Attention instead of the original multi-head attention.</w:t>
      </w:r>
      <w:r w:rsidRPr="00D85BBA">
        <w:rPr>
          <w:rFonts w:ascii="Century Gothic" w:eastAsia="Times New Roman" w:hAnsi="Century Gothic" w:cs="Times New Roman"/>
          <w:color w:val="242424"/>
          <w:spacing w:val="-1"/>
          <w:kern w:val="0"/>
          <w:sz w:val="24"/>
          <w:szCs w:val="24"/>
          <w:lang w:eastAsia="en-IN"/>
          <w14:ligatures w14:val="none"/>
        </w:rPr>
        <w:br/>
      </w:r>
      <w:r w:rsidRPr="00D85BBA">
        <w:rPr>
          <w:rFonts w:ascii="Segoe UI Emoji" w:eastAsia="Times New Roman" w:hAnsi="Segoe UI Emoji" w:cs="Segoe UI Emoji"/>
          <w:color w:val="242424"/>
          <w:spacing w:val="-1"/>
          <w:kern w:val="0"/>
          <w:sz w:val="24"/>
          <w:szCs w:val="24"/>
          <w:lang w:eastAsia="en-IN"/>
          <w14:ligatures w14:val="none"/>
        </w:rPr>
        <w:t>⛳</w:t>
      </w:r>
      <w:r w:rsidRPr="00D85BBA">
        <w:rPr>
          <w:rFonts w:ascii="Century Gothic" w:eastAsia="Times New Roman" w:hAnsi="Century Gothic" w:cs="Times New Roman"/>
          <w:color w:val="242424"/>
          <w:spacing w:val="-1"/>
          <w:kern w:val="0"/>
          <w:sz w:val="24"/>
          <w:szCs w:val="24"/>
          <w:lang w:eastAsia="en-IN"/>
          <w14:ligatures w14:val="none"/>
        </w:rPr>
        <w:t xml:space="preserve"> </w:t>
      </w:r>
      <w:proofErr w:type="spellStart"/>
      <w:r w:rsidRPr="00D85BBA">
        <w:rPr>
          <w:rFonts w:ascii="Century Gothic" w:eastAsia="Times New Roman" w:hAnsi="Century Gothic" w:cs="Times New Roman"/>
          <w:color w:val="242424"/>
          <w:spacing w:val="-1"/>
          <w:kern w:val="0"/>
          <w:sz w:val="24"/>
          <w:szCs w:val="24"/>
          <w:lang w:eastAsia="en-IN"/>
          <w14:ligatures w14:val="none"/>
        </w:rPr>
        <w:t>RoPE</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Embeddings in each layer, sharing them across inputs and outputs to reduce model size.</w:t>
      </w:r>
      <w:r w:rsidRPr="00D85BBA">
        <w:rPr>
          <w:rFonts w:ascii="Century Gothic" w:eastAsia="Times New Roman" w:hAnsi="Century Gothic" w:cs="Times New Roman"/>
          <w:color w:val="242424"/>
          <w:spacing w:val="-1"/>
          <w:kern w:val="0"/>
          <w:sz w:val="24"/>
          <w:szCs w:val="24"/>
          <w:lang w:eastAsia="en-IN"/>
          <w14:ligatures w14:val="none"/>
        </w:rPr>
        <w:br/>
      </w:r>
      <w:r w:rsidRPr="00D85BBA">
        <w:rPr>
          <w:rFonts w:ascii="Segoe UI Emoji" w:eastAsia="Times New Roman" w:hAnsi="Segoe UI Emoji" w:cs="Segoe UI Emoji"/>
          <w:color w:val="242424"/>
          <w:spacing w:val="-1"/>
          <w:kern w:val="0"/>
          <w:sz w:val="24"/>
          <w:szCs w:val="24"/>
          <w:lang w:eastAsia="en-IN"/>
          <w14:ligatures w14:val="none"/>
        </w:rPr>
        <w:t>⛳</w:t>
      </w:r>
      <w:r w:rsidRPr="00D85BBA">
        <w:rPr>
          <w:rFonts w:ascii="Century Gothic" w:eastAsia="Times New Roman" w:hAnsi="Century Gothic" w:cs="Times New Roman"/>
          <w:color w:val="242424"/>
          <w:spacing w:val="-1"/>
          <w:kern w:val="0"/>
          <w:sz w:val="24"/>
          <w:szCs w:val="24"/>
          <w:lang w:eastAsia="en-IN"/>
          <w14:ligatures w14:val="none"/>
        </w:rPr>
        <w:t xml:space="preserve"> </w:t>
      </w:r>
      <w:proofErr w:type="spellStart"/>
      <w:r w:rsidRPr="00D85BBA">
        <w:rPr>
          <w:rFonts w:ascii="Century Gothic" w:eastAsia="Times New Roman" w:hAnsi="Century Gothic" w:cs="Times New Roman"/>
          <w:color w:val="242424"/>
          <w:spacing w:val="-1"/>
          <w:kern w:val="0"/>
          <w:sz w:val="24"/>
          <w:szCs w:val="24"/>
          <w:lang w:eastAsia="en-IN"/>
          <w14:ligatures w14:val="none"/>
        </w:rPr>
        <w:t>GeGLU</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Activations instead of ReLU</w:t>
      </w:r>
      <w:r w:rsidRPr="00D85BBA">
        <w:rPr>
          <w:rFonts w:ascii="Century Gothic" w:eastAsia="Times New Roman" w:hAnsi="Century Gothic" w:cs="Times New Roman"/>
          <w:color w:val="242424"/>
          <w:spacing w:val="-1"/>
          <w:kern w:val="0"/>
          <w:sz w:val="24"/>
          <w:szCs w:val="24"/>
          <w:lang w:eastAsia="en-IN"/>
          <w14:ligatures w14:val="none"/>
        </w:rPr>
        <w:br/>
      </w:r>
      <w:r w:rsidRPr="00D85BBA">
        <w:rPr>
          <w:rFonts w:ascii="Segoe UI Emoji" w:eastAsia="Times New Roman" w:hAnsi="Segoe UI Emoji" w:cs="Segoe UI Emoji"/>
          <w:color w:val="242424"/>
          <w:spacing w:val="-1"/>
          <w:kern w:val="0"/>
          <w:sz w:val="24"/>
          <w:szCs w:val="24"/>
          <w:lang w:eastAsia="en-IN"/>
          <w14:ligatures w14:val="none"/>
        </w:rPr>
        <w:t>⛳</w:t>
      </w:r>
      <w:r w:rsidRPr="00D85BBA">
        <w:rPr>
          <w:rFonts w:ascii="Century Gothic" w:eastAsia="Times New Roman" w:hAnsi="Century Gothic" w:cs="Times New Roman"/>
          <w:color w:val="242424"/>
          <w:spacing w:val="-1"/>
          <w:kern w:val="0"/>
          <w:sz w:val="24"/>
          <w:szCs w:val="24"/>
          <w:lang w:eastAsia="en-IN"/>
          <w14:ligatures w14:val="none"/>
        </w:rPr>
        <w:t xml:space="preserve"> Normalizer Location: Normalizes both input and output of each transformer sub-layer using </w:t>
      </w:r>
      <w:proofErr w:type="spellStart"/>
      <w:r w:rsidRPr="00D85BBA">
        <w:rPr>
          <w:rFonts w:ascii="Century Gothic" w:eastAsia="Times New Roman" w:hAnsi="Century Gothic" w:cs="Times New Roman"/>
          <w:color w:val="242424"/>
          <w:spacing w:val="-1"/>
          <w:kern w:val="0"/>
          <w:sz w:val="24"/>
          <w:szCs w:val="24"/>
          <w:lang w:eastAsia="en-IN"/>
          <w14:ligatures w14:val="none"/>
        </w:rPr>
        <w:t>RMSNorm</w:t>
      </w:r>
      <w:proofErr w:type="spellEnd"/>
      <w:r w:rsidRPr="00D85BBA">
        <w:rPr>
          <w:rFonts w:ascii="Century Gothic" w:eastAsia="Times New Roman" w:hAnsi="Century Gothic" w:cs="Times New Roman"/>
          <w:color w:val="242424"/>
          <w:spacing w:val="-1"/>
          <w:kern w:val="0"/>
          <w:sz w:val="24"/>
          <w:szCs w:val="24"/>
          <w:lang w:eastAsia="en-IN"/>
          <w14:ligatures w14:val="none"/>
        </w:rPr>
        <w:t>.</w:t>
      </w:r>
    </w:p>
    <w:p w14:paraId="4C14F745"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Pr>
          <w:rFonts w:ascii="Century Gothic" w:eastAsia="Times New Roman" w:hAnsi="Century Gothic" w:cs="Times New Roman"/>
          <w:color w:val="242424"/>
          <w:spacing w:val="-1"/>
          <w:kern w:val="0"/>
          <w:sz w:val="24"/>
          <w:szCs w:val="24"/>
          <w:lang w:eastAsia="en-IN"/>
          <w14:ligatures w14:val="none"/>
        </w:rPr>
        <w:t>T</w:t>
      </w:r>
      <w:r w:rsidRPr="00D85BBA">
        <w:rPr>
          <w:rFonts w:ascii="Century Gothic" w:eastAsia="Times New Roman" w:hAnsi="Century Gothic" w:cs="Times New Roman"/>
          <w:color w:val="242424"/>
          <w:spacing w:val="-1"/>
          <w:kern w:val="0"/>
          <w:sz w:val="24"/>
          <w:szCs w:val="24"/>
          <w:lang w:eastAsia="en-IN"/>
          <w14:ligatures w14:val="none"/>
        </w:rPr>
        <w:t>he original Transformer decoder architecture proposed in the "Attention Is All You Need" paper, with several key improvements:</w:t>
      </w:r>
    </w:p>
    <w:p w14:paraId="5B5EEAA1"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1. **Multi-Query Attention**:</w:t>
      </w:r>
    </w:p>
    <w:p w14:paraId="635C1726" w14:textId="77777777" w:rsidR="006D74A3" w:rsidRPr="00D85BBA" w:rsidRDefault="006D74A3" w:rsidP="006D74A3">
      <w:pPr>
        <w:shd w:val="clear" w:color="auto" w:fill="FFFFFF"/>
        <w:spacing w:before="514" w:after="0" w:line="480" w:lineRule="atLeast"/>
        <w:jc w:val="both"/>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 xml:space="preserve">   - In the original Transformer architecture, the multi-head attention mechanism computes attention scores based on a single query matrix. In this variant, the model uses multi-query attention, where multiple query matrices are used to compute attention scores. This allows the model to capture richer relationships between tokens in the input sequence.</w:t>
      </w:r>
    </w:p>
    <w:p w14:paraId="5EF105E3"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2. **Relative Positional Encodings (</w:t>
      </w:r>
      <w:proofErr w:type="spellStart"/>
      <w:r w:rsidRPr="00D85BBA">
        <w:rPr>
          <w:rFonts w:ascii="Century Gothic" w:eastAsia="Times New Roman" w:hAnsi="Century Gothic" w:cs="Times New Roman"/>
          <w:color w:val="242424"/>
          <w:spacing w:val="-1"/>
          <w:kern w:val="0"/>
          <w:sz w:val="24"/>
          <w:szCs w:val="24"/>
          <w:lang w:eastAsia="en-IN"/>
          <w14:ligatures w14:val="none"/>
        </w:rPr>
        <w:t>RoPE</w:t>
      </w:r>
      <w:proofErr w:type="spellEnd"/>
      <w:r w:rsidRPr="00D85BBA">
        <w:rPr>
          <w:rFonts w:ascii="Century Gothic" w:eastAsia="Times New Roman" w:hAnsi="Century Gothic" w:cs="Times New Roman"/>
          <w:color w:val="242424"/>
          <w:spacing w:val="-1"/>
          <w:kern w:val="0"/>
          <w:sz w:val="24"/>
          <w:szCs w:val="24"/>
          <w:lang w:eastAsia="en-IN"/>
          <w14:ligatures w14:val="none"/>
        </w:rPr>
        <w:t>) Embeddings**:</w:t>
      </w:r>
    </w:p>
    <w:p w14:paraId="5F7BC3AF" w14:textId="77777777" w:rsidR="006D74A3" w:rsidRPr="00D85BBA" w:rsidRDefault="006D74A3" w:rsidP="006D74A3">
      <w:pPr>
        <w:shd w:val="clear" w:color="auto" w:fill="FFFFFF"/>
        <w:spacing w:before="514" w:after="0" w:line="480" w:lineRule="atLeast"/>
        <w:jc w:val="both"/>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lastRenderedPageBreak/>
        <w:t xml:space="preserve">   - Traditional Transformers use absolute positional encodings to provide information about the position of tokens in the input sequence. </w:t>
      </w:r>
      <w:proofErr w:type="spellStart"/>
      <w:r w:rsidRPr="00D85BBA">
        <w:rPr>
          <w:rFonts w:ascii="Century Gothic" w:eastAsia="Times New Roman" w:hAnsi="Century Gothic" w:cs="Times New Roman"/>
          <w:color w:val="242424"/>
          <w:spacing w:val="-1"/>
          <w:kern w:val="0"/>
          <w:sz w:val="24"/>
          <w:szCs w:val="24"/>
          <w:lang w:eastAsia="en-IN"/>
          <w14:ligatures w14:val="none"/>
        </w:rPr>
        <w:t>RoPE</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embeddings are an enhancement that introduces relative positional information into the embeddings. These embeddings are shared across both the input and output layers of the model, reducing the overall size of the model while still preserving important positional information.</w:t>
      </w:r>
    </w:p>
    <w:p w14:paraId="2A0EF1D5"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3. **</w:t>
      </w:r>
      <w:proofErr w:type="spellStart"/>
      <w:r w:rsidRPr="00D85BBA">
        <w:rPr>
          <w:rFonts w:ascii="Century Gothic" w:eastAsia="Times New Roman" w:hAnsi="Century Gothic" w:cs="Times New Roman"/>
          <w:color w:val="242424"/>
          <w:spacing w:val="-1"/>
          <w:kern w:val="0"/>
          <w:sz w:val="24"/>
          <w:szCs w:val="24"/>
          <w:lang w:eastAsia="en-IN"/>
          <w14:ligatures w14:val="none"/>
        </w:rPr>
        <w:t>GeGLU</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Activations**:</w:t>
      </w:r>
    </w:p>
    <w:p w14:paraId="1A604961" w14:textId="77777777" w:rsidR="006D74A3" w:rsidRPr="00D85BBA" w:rsidRDefault="006D74A3" w:rsidP="006D74A3">
      <w:pPr>
        <w:shd w:val="clear" w:color="auto" w:fill="FFFFFF"/>
        <w:spacing w:before="514" w:after="0" w:line="480" w:lineRule="atLeast"/>
        <w:jc w:val="both"/>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 xml:space="preserve">   - Instead of using the Rectified Linear Unit (ReLU) activation function, this variant employs the Gated Gaussian Linear Unit (</w:t>
      </w:r>
      <w:proofErr w:type="spellStart"/>
      <w:r w:rsidRPr="00D85BBA">
        <w:rPr>
          <w:rFonts w:ascii="Century Gothic" w:eastAsia="Times New Roman" w:hAnsi="Century Gothic" w:cs="Times New Roman"/>
          <w:color w:val="242424"/>
          <w:spacing w:val="-1"/>
          <w:kern w:val="0"/>
          <w:sz w:val="24"/>
          <w:szCs w:val="24"/>
          <w:lang w:eastAsia="en-IN"/>
          <w14:ligatures w14:val="none"/>
        </w:rPr>
        <w:t>GeGLU</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activation. </w:t>
      </w:r>
      <w:proofErr w:type="spellStart"/>
      <w:r w:rsidRPr="00D85BBA">
        <w:rPr>
          <w:rFonts w:ascii="Century Gothic" w:eastAsia="Times New Roman" w:hAnsi="Century Gothic" w:cs="Times New Roman"/>
          <w:color w:val="242424"/>
          <w:spacing w:val="-1"/>
          <w:kern w:val="0"/>
          <w:sz w:val="24"/>
          <w:szCs w:val="24"/>
          <w:lang w:eastAsia="en-IN"/>
          <w14:ligatures w14:val="none"/>
        </w:rPr>
        <w:t>GeGLU</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is a variant of the GLU activation function, which combines the outputs of two parallel linear transformations using a gating mechanism. </w:t>
      </w:r>
      <w:proofErr w:type="spellStart"/>
      <w:r w:rsidRPr="00D85BBA">
        <w:rPr>
          <w:rFonts w:ascii="Century Gothic" w:eastAsia="Times New Roman" w:hAnsi="Century Gothic" w:cs="Times New Roman"/>
          <w:color w:val="242424"/>
          <w:spacing w:val="-1"/>
          <w:kern w:val="0"/>
          <w:sz w:val="24"/>
          <w:szCs w:val="24"/>
          <w:lang w:eastAsia="en-IN"/>
          <w14:ligatures w14:val="none"/>
        </w:rPr>
        <w:t>GeGLU</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activations have been found to be effective in certain natural language processing tasks.</w:t>
      </w:r>
    </w:p>
    <w:p w14:paraId="7AEBCF46"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4. **Normalizer Location**:</w:t>
      </w:r>
    </w:p>
    <w:p w14:paraId="437BA3BF" w14:textId="77777777" w:rsidR="006D74A3" w:rsidRPr="00D85BBA" w:rsidRDefault="006D74A3" w:rsidP="006D74A3">
      <w:pPr>
        <w:shd w:val="clear" w:color="auto" w:fill="FFFFFF"/>
        <w:spacing w:before="514" w:after="0" w:line="480" w:lineRule="atLeast"/>
        <w:jc w:val="both"/>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 xml:space="preserve">   - The model uses </w:t>
      </w:r>
      <w:proofErr w:type="spellStart"/>
      <w:r w:rsidRPr="00D85BBA">
        <w:rPr>
          <w:rFonts w:ascii="Century Gothic" w:eastAsia="Times New Roman" w:hAnsi="Century Gothic" w:cs="Times New Roman"/>
          <w:color w:val="242424"/>
          <w:spacing w:val="-1"/>
          <w:kern w:val="0"/>
          <w:sz w:val="24"/>
          <w:szCs w:val="24"/>
          <w:lang w:eastAsia="en-IN"/>
          <w14:ligatures w14:val="none"/>
        </w:rPr>
        <w:t>RMSNorm</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as the normalization technique, which is applied to both the input and output of each transformer sub-layer. </w:t>
      </w:r>
      <w:proofErr w:type="spellStart"/>
      <w:r w:rsidRPr="00D85BBA">
        <w:rPr>
          <w:rFonts w:ascii="Century Gothic" w:eastAsia="Times New Roman" w:hAnsi="Century Gothic" w:cs="Times New Roman"/>
          <w:color w:val="242424"/>
          <w:spacing w:val="-1"/>
          <w:kern w:val="0"/>
          <w:sz w:val="24"/>
          <w:szCs w:val="24"/>
          <w:lang w:eastAsia="en-IN"/>
          <w14:ligatures w14:val="none"/>
        </w:rPr>
        <w:t>RMSNorm</w:t>
      </w:r>
      <w:proofErr w:type="spellEnd"/>
      <w:r w:rsidRPr="00D85BBA">
        <w:rPr>
          <w:rFonts w:ascii="Century Gothic" w:eastAsia="Times New Roman" w:hAnsi="Century Gothic" w:cs="Times New Roman"/>
          <w:color w:val="242424"/>
          <w:spacing w:val="-1"/>
          <w:kern w:val="0"/>
          <w:sz w:val="24"/>
          <w:szCs w:val="24"/>
          <w:lang w:eastAsia="en-IN"/>
          <w14:ligatures w14:val="none"/>
        </w:rPr>
        <w:t xml:space="preserve"> is a variant of layer normalization that computes the mean and variance using the root mean square of the activations. This normalization technique helps stabilize the training process and improve the generalization of the model.</w:t>
      </w:r>
    </w:p>
    <w:p w14:paraId="79459ED7" w14:textId="77777777" w:rsidR="006D74A3" w:rsidRDefault="006D74A3" w:rsidP="006D74A3">
      <w:pPr>
        <w:shd w:val="clear" w:color="auto" w:fill="FFFFFF"/>
        <w:spacing w:before="514" w:after="0" w:line="480" w:lineRule="atLeast"/>
        <w:jc w:val="both"/>
        <w:rPr>
          <w:rFonts w:ascii="Century Gothic" w:eastAsia="Times New Roman" w:hAnsi="Century Gothic" w:cs="Times New Roman"/>
          <w:color w:val="242424"/>
          <w:spacing w:val="-1"/>
          <w:kern w:val="0"/>
          <w:sz w:val="24"/>
          <w:szCs w:val="24"/>
          <w:lang w:eastAsia="en-IN"/>
          <w14:ligatures w14:val="none"/>
        </w:rPr>
      </w:pPr>
      <w:r w:rsidRPr="00D85BBA">
        <w:rPr>
          <w:rFonts w:ascii="Century Gothic" w:eastAsia="Times New Roman" w:hAnsi="Century Gothic" w:cs="Times New Roman"/>
          <w:color w:val="242424"/>
          <w:spacing w:val="-1"/>
          <w:kern w:val="0"/>
          <w:sz w:val="24"/>
          <w:szCs w:val="24"/>
          <w:lang w:eastAsia="en-IN"/>
          <w14:ligatures w14:val="none"/>
        </w:rPr>
        <w:t>Overall, these architectural improvements aim to enhance the performance, efficiency, and generalization capabilities of the Transformer decoder model, making it well-suited for various natural language processing tasks.</w:t>
      </w:r>
    </w:p>
    <w:p w14:paraId="7EEB90BE" w14:textId="77777777" w:rsidR="006D74A3" w:rsidRDefault="006D74A3" w:rsidP="006D74A3">
      <w:pPr>
        <w:shd w:val="clear" w:color="auto" w:fill="FFFFFF"/>
        <w:spacing w:before="514" w:after="0" w:line="480" w:lineRule="atLeast"/>
        <w:jc w:val="both"/>
        <w:rPr>
          <w:noProof/>
        </w:rPr>
      </w:pPr>
    </w:p>
    <w:p w14:paraId="2E1CC5EE" w14:textId="77777777" w:rsidR="006D74A3" w:rsidRPr="00D85BBA"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Pr>
          <w:noProof/>
        </w:rPr>
        <w:lastRenderedPageBreak/>
        <w:drawing>
          <wp:inline distT="0" distB="0" distL="0" distR="0" wp14:anchorId="7A844B4A" wp14:editId="404953D6">
            <wp:extent cx="5688330" cy="6889115"/>
            <wp:effectExtent l="0" t="0" r="7620" b="6985"/>
            <wp:docPr id="412517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b="4657"/>
                    <a:stretch/>
                  </pic:blipFill>
                  <pic:spPr bwMode="auto">
                    <a:xfrm>
                      <a:off x="0" y="0"/>
                      <a:ext cx="5688330" cy="6889115"/>
                    </a:xfrm>
                    <a:prstGeom prst="rect">
                      <a:avLst/>
                    </a:prstGeom>
                    <a:noFill/>
                    <a:ln>
                      <a:noFill/>
                    </a:ln>
                  </pic:spPr>
                </pic:pic>
              </a:graphicData>
            </a:graphic>
          </wp:inline>
        </w:drawing>
      </w:r>
    </w:p>
    <w:p w14:paraId="20E20D82" w14:textId="77777777" w:rsidR="006D74A3" w:rsidRPr="00136213" w:rsidRDefault="006D74A3" w:rsidP="006D74A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36213">
        <w:rPr>
          <w:rFonts w:ascii="Segoe UI Emoji" w:eastAsia="Times New Roman" w:hAnsi="Segoe UI Emoji" w:cs="Segoe UI Emoji"/>
          <w:color w:val="242424"/>
          <w:spacing w:val="-1"/>
          <w:kern w:val="0"/>
          <w:sz w:val="30"/>
          <w:szCs w:val="30"/>
          <w:lang w:eastAsia="en-IN"/>
          <w14:ligatures w14:val="none"/>
        </w:rPr>
        <w:t>👉</w:t>
      </w:r>
      <w:r w:rsidRPr="00136213">
        <w:rPr>
          <w:rFonts w:ascii="Georgia" w:eastAsia="Times New Roman" w:hAnsi="Georgia" w:cs="Times New Roman"/>
          <w:b/>
          <w:bCs/>
          <w:color w:val="242424"/>
          <w:spacing w:val="-1"/>
          <w:kern w:val="0"/>
          <w:sz w:val="30"/>
          <w:szCs w:val="30"/>
          <w:lang w:eastAsia="en-IN"/>
          <w14:ligatures w14:val="none"/>
        </w:rPr>
        <w:t>Training Data</w:t>
      </w:r>
      <w:r w:rsidRPr="00136213">
        <w:rPr>
          <w:rFonts w:ascii="Georgia" w:eastAsia="Times New Roman" w:hAnsi="Georgia" w:cs="Times New Roman"/>
          <w:color w:val="242424"/>
          <w:spacing w:val="-1"/>
          <w:kern w:val="0"/>
          <w:sz w:val="30"/>
          <w:szCs w:val="30"/>
          <w:lang w:eastAsia="en-IN"/>
          <w14:ligatures w14:val="none"/>
        </w:rPr>
        <w:br/>
      </w:r>
      <w:r w:rsidRPr="00136213">
        <w:rPr>
          <w:rFonts w:ascii="Segoe UI Emoji" w:eastAsia="Times New Roman" w:hAnsi="Segoe UI Emoji" w:cs="Segoe UI Emoji"/>
          <w:color w:val="242424"/>
          <w:spacing w:val="-1"/>
          <w:kern w:val="0"/>
          <w:sz w:val="30"/>
          <w:szCs w:val="30"/>
          <w:lang w:eastAsia="en-IN"/>
          <w14:ligatures w14:val="none"/>
        </w:rPr>
        <w:t>⛳</w:t>
      </w:r>
      <w:r w:rsidRPr="00136213">
        <w:rPr>
          <w:rFonts w:ascii="Georgia" w:eastAsia="Times New Roman" w:hAnsi="Georgia" w:cs="Times New Roman"/>
          <w:color w:val="242424"/>
          <w:spacing w:val="-1"/>
          <w:kern w:val="0"/>
          <w:sz w:val="30"/>
          <w:szCs w:val="30"/>
          <w:lang w:eastAsia="en-IN"/>
          <w14:ligatures w14:val="none"/>
        </w:rPr>
        <w:t xml:space="preserve">Trained on English data from web documents, mathematics, and code, using a modified subset of the </w:t>
      </w:r>
      <w:proofErr w:type="spellStart"/>
      <w:r w:rsidRPr="00136213">
        <w:rPr>
          <w:rFonts w:ascii="Georgia" w:eastAsia="Times New Roman" w:hAnsi="Georgia" w:cs="Times New Roman"/>
          <w:color w:val="242424"/>
          <w:spacing w:val="-1"/>
          <w:kern w:val="0"/>
          <w:sz w:val="30"/>
          <w:szCs w:val="30"/>
          <w:lang w:eastAsia="en-IN"/>
          <w14:ligatures w14:val="none"/>
        </w:rPr>
        <w:t>SentencePiece</w:t>
      </w:r>
      <w:proofErr w:type="spellEnd"/>
      <w:r w:rsidRPr="00136213">
        <w:rPr>
          <w:rFonts w:ascii="Georgia" w:eastAsia="Times New Roman" w:hAnsi="Georgia" w:cs="Times New Roman"/>
          <w:color w:val="242424"/>
          <w:spacing w:val="-1"/>
          <w:kern w:val="0"/>
          <w:sz w:val="30"/>
          <w:szCs w:val="30"/>
          <w:lang w:eastAsia="en-IN"/>
          <w14:ligatures w14:val="none"/>
        </w:rPr>
        <w:t xml:space="preserve"> tokenizer from Gemini. Filtering is done to improve alignment.</w:t>
      </w:r>
    </w:p>
    <w:p w14:paraId="1B2D0A19" w14:textId="77777777" w:rsidR="006D74A3" w:rsidRPr="00136213" w:rsidRDefault="006D74A3" w:rsidP="006D74A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36213">
        <w:rPr>
          <w:rFonts w:ascii="Segoe UI Emoji" w:eastAsia="Times New Roman" w:hAnsi="Segoe UI Emoji" w:cs="Segoe UI Emoji"/>
          <w:color w:val="242424"/>
          <w:spacing w:val="-1"/>
          <w:kern w:val="0"/>
          <w:sz w:val="30"/>
          <w:szCs w:val="30"/>
          <w:lang w:eastAsia="en-IN"/>
          <w14:ligatures w14:val="none"/>
        </w:rPr>
        <w:lastRenderedPageBreak/>
        <w:t>👉</w:t>
      </w:r>
      <w:r w:rsidRPr="00136213">
        <w:rPr>
          <w:rFonts w:ascii="Georgia" w:eastAsia="Times New Roman" w:hAnsi="Georgia" w:cs="Times New Roman"/>
          <w:b/>
          <w:bCs/>
          <w:color w:val="242424"/>
          <w:spacing w:val="-1"/>
          <w:kern w:val="0"/>
          <w:sz w:val="30"/>
          <w:szCs w:val="30"/>
          <w:lang w:eastAsia="en-IN"/>
          <w14:ligatures w14:val="none"/>
        </w:rPr>
        <w:t>Instruction Tuning</w:t>
      </w:r>
      <w:r w:rsidRPr="00136213">
        <w:rPr>
          <w:rFonts w:ascii="Georgia" w:eastAsia="Times New Roman" w:hAnsi="Georgia" w:cs="Times New Roman"/>
          <w:color w:val="242424"/>
          <w:spacing w:val="-1"/>
          <w:kern w:val="0"/>
          <w:sz w:val="30"/>
          <w:szCs w:val="30"/>
          <w:lang w:eastAsia="en-IN"/>
          <w14:ligatures w14:val="none"/>
        </w:rPr>
        <w:br/>
        <w:t xml:space="preserve">Uses </w:t>
      </w:r>
      <w:proofErr w:type="gramStart"/>
      <w:r w:rsidRPr="00136213">
        <w:rPr>
          <w:rFonts w:ascii="Georgia" w:eastAsia="Times New Roman" w:hAnsi="Georgia" w:cs="Times New Roman"/>
          <w:color w:val="242424"/>
          <w:spacing w:val="-1"/>
          <w:kern w:val="0"/>
          <w:sz w:val="30"/>
          <w:szCs w:val="30"/>
          <w:lang w:eastAsia="en-IN"/>
          <w14:ligatures w14:val="none"/>
        </w:rPr>
        <w:t>SFT(</w:t>
      </w:r>
      <w:proofErr w:type="gramEnd"/>
      <w:r w:rsidRPr="00136213">
        <w:rPr>
          <w:rFonts w:ascii="Georgia" w:eastAsia="Times New Roman" w:hAnsi="Georgia" w:cs="Times New Roman"/>
          <w:color w:val="242424"/>
          <w:spacing w:val="-1"/>
          <w:kern w:val="0"/>
          <w:sz w:val="30"/>
          <w:szCs w:val="30"/>
          <w:lang w:eastAsia="en-IN"/>
          <w14:ligatures w14:val="none"/>
        </w:rPr>
        <w:t>Supervised Fine-Tuning) and RLHF(Reinforcement Learning from Human Feedback)</w:t>
      </w:r>
      <w:r w:rsidRPr="00136213">
        <w:rPr>
          <w:rFonts w:ascii="Georgia" w:eastAsia="Times New Roman" w:hAnsi="Georgia" w:cs="Times New Roman"/>
          <w:color w:val="242424"/>
          <w:spacing w:val="-1"/>
          <w:kern w:val="0"/>
          <w:sz w:val="30"/>
          <w:szCs w:val="30"/>
          <w:lang w:eastAsia="en-IN"/>
          <w14:ligatures w14:val="none"/>
        </w:rPr>
        <w:br/>
      </w:r>
      <w:r w:rsidRPr="00136213">
        <w:rPr>
          <w:rFonts w:ascii="Segoe UI Emoji" w:eastAsia="Times New Roman" w:hAnsi="Segoe UI Emoji" w:cs="Segoe UI Emoji"/>
          <w:color w:val="242424"/>
          <w:spacing w:val="-1"/>
          <w:kern w:val="0"/>
          <w:sz w:val="30"/>
          <w:szCs w:val="30"/>
          <w:lang w:eastAsia="en-IN"/>
          <w14:ligatures w14:val="none"/>
        </w:rPr>
        <w:t>⛳</w:t>
      </w:r>
      <w:r w:rsidRPr="00136213">
        <w:rPr>
          <w:rFonts w:ascii="Georgia" w:eastAsia="Times New Roman" w:hAnsi="Georgia" w:cs="Times New Roman"/>
          <w:color w:val="242424"/>
          <w:spacing w:val="-1"/>
          <w:kern w:val="0"/>
          <w:sz w:val="30"/>
          <w:szCs w:val="30"/>
          <w:lang w:eastAsia="en-IN"/>
          <w14:ligatures w14:val="none"/>
        </w:rPr>
        <w:t>SFT: Data mixes are chosen by comparing responses from different models based on human preference. Prompts focus on following instructions and being safe and use automatic judges.</w:t>
      </w:r>
      <w:r w:rsidRPr="00136213">
        <w:rPr>
          <w:rFonts w:ascii="Georgia" w:eastAsia="Times New Roman" w:hAnsi="Georgia" w:cs="Times New Roman"/>
          <w:color w:val="242424"/>
          <w:spacing w:val="-1"/>
          <w:kern w:val="0"/>
          <w:sz w:val="30"/>
          <w:szCs w:val="30"/>
          <w:lang w:eastAsia="en-IN"/>
          <w14:ligatures w14:val="none"/>
        </w:rPr>
        <w:br/>
      </w:r>
      <w:r w:rsidRPr="00136213">
        <w:rPr>
          <w:rFonts w:ascii="Segoe UI Emoji" w:eastAsia="Times New Roman" w:hAnsi="Segoe UI Emoji" w:cs="Segoe UI Emoji"/>
          <w:color w:val="242424"/>
          <w:spacing w:val="-1"/>
          <w:kern w:val="0"/>
          <w:sz w:val="30"/>
          <w:szCs w:val="30"/>
          <w:lang w:eastAsia="en-IN"/>
          <w14:ligatures w14:val="none"/>
        </w:rPr>
        <w:t>⛳</w:t>
      </w:r>
      <w:r w:rsidRPr="00136213">
        <w:rPr>
          <w:rFonts w:ascii="Georgia" w:eastAsia="Times New Roman" w:hAnsi="Georgia" w:cs="Times New Roman"/>
          <w:color w:val="242424"/>
          <w:spacing w:val="-1"/>
          <w:kern w:val="0"/>
          <w:sz w:val="30"/>
          <w:szCs w:val="30"/>
          <w:lang w:eastAsia="en-IN"/>
          <w14:ligatures w14:val="none"/>
        </w:rPr>
        <w:t>RLHF: Further fine-tuning is conducted by gathering human preferences and training a policy.</w:t>
      </w:r>
    </w:p>
    <w:p w14:paraId="29E91AB4" w14:textId="77777777" w:rsidR="006D74A3" w:rsidRPr="00136213" w:rsidRDefault="006D74A3" w:rsidP="006D74A3">
      <w:pPr>
        <w:shd w:val="clear" w:color="auto" w:fill="FFFFFF"/>
        <w:spacing w:before="514" w:after="0" w:line="480" w:lineRule="atLeast"/>
        <w:rPr>
          <w:rFonts w:ascii="Georgia" w:eastAsia="Times New Roman" w:hAnsi="Georgia" w:cs="Times New Roman"/>
          <w:color w:val="242424"/>
          <w:spacing w:val="-1"/>
          <w:kern w:val="0"/>
          <w:sz w:val="30"/>
          <w:szCs w:val="30"/>
          <w:lang w:eastAsia="en-IN"/>
          <w14:ligatures w14:val="none"/>
        </w:rPr>
      </w:pPr>
      <w:r w:rsidRPr="00136213">
        <w:rPr>
          <w:rFonts w:ascii="Georgia" w:eastAsia="Times New Roman" w:hAnsi="Georgia" w:cs="Times New Roman"/>
          <w:color w:val="242424"/>
          <w:spacing w:val="-1"/>
          <w:kern w:val="0"/>
          <w:sz w:val="30"/>
          <w:szCs w:val="30"/>
          <w:lang w:eastAsia="en-IN"/>
          <w14:ligatures w14:val="none"/>
        </w:rPr>
        <w:t>The core parameters of the architecture are summarized in Table 1. Models are trained on a context length of 8192 tokens.</w:t>
      </w:r>
    </w:p>
    <w:p w14:paraId="6EB23904" w14:textId="77777777" w:rsidR="006D74A3" w:rsidRPr="00136213" w:rsidRDefault="006D74A3" w:rsidP="006D74A3">
      <w:pPr>
        <w:spacing w:after="0" w:line="240" w:lineRule="auto"/>
        <w:rPr>
          <w:rFonts w:ascii="Times New Roman" w:eastAsia="Times New Roman" w:hAnsi="Times New Roman" w:cs="Times New Roman"/>
          <w:kern w:val="0"/>
          <w:sz w:val="24"/>
          <w:szCs w:val="24"/>
          <w:lang w:eastAsia="en-IN"/>
          <w14:ligatures w14:val="none"/>
        </w:rPr>
      </w:pPr>
      <w:r w:rsidRPr="00136213">
        <w:rPr>
          <w:rFonts w:ascii="Times New Roman" w:eastAsia="Times New Roman" w:hAnsi="Times New Roman" w:cs="Times New Roman"/>
          <w:noProof/>
          <w:kern w:val="0"/>
          <w:sz w:val="24"/>
          <w:szCs w:val="24"/>
          <w:lang w:eastAsia="en-IN"/>
          <w14:ligatures w14:val="none"/>
        </w:rPr>
        <w:lastRenderedPageBreak/>
        <w:drawing>
          <wp:inline distT="0" distB="0" distL="0" distR="0" wp14:anchorId="58221F9E" wp14:editId="3023D94D">
            <wp:extent cx="5731510" cy="6255385"/>
            <wp:effectExtent l="0" t="0" r="2540" b="0"/>
            <wp:docPr id="13343949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255385"/>
                    </a:xfrm>
                    <a:prstGeom prst="rect">
                      <a:avLst/>
                    </a:prstGeom>
                    <a:noFill/>
                    <a:ln>
                      <a:noFill/>
                    </a:ln>
                  </pic:spPr>
                </pic:pic>
              </a:graphicData>
            </a:graphic>
          </wp:inline>
        </w:drawing>
      </w:r>
    </w:p>
    <w:p w14:paraId="46422F2F" w14:textId="77777777" w:rsidR="006D74A3" w:rsidRPr="00136213" w:rsidRDefault="006D74A3" w:rsidP="006D74A3">
      <w:pPr>
        <w:spacing w:after="0" w:line="240" w:lineRule="auto"/>
        <w:rPr>
          <w:rFonts w:ascii="Times New Roman" w:eastAsia="Times New Roman" w:hAnsi="Times New Roman" w:cs="Times New Roman"/>
          <w:kern w:val="0"/>
          <w:sz w:val="24"/>
          <w:szCs w:val="24"/>
          <w:lang w:eastAsia="en-IN"/>
          <w14:ligatures w14:val="none"/>
        </w:rPr>
      </w:pPr>
      <w:r w:rsidRPr="00136213">
        <w:rPr>
          <w:rFonts w:ascii="Times New Roman" w:eastAsia="Times New Roman" w:hAnsi="Times New Roman" w:cs="Times New Roman"/>
          <w:noProof/>
          <w:kern w:val="0"/>
          <w:sz w:val="24"/>
          <w:szCs w:val="24"/>
          <w:lang w:eastAsia="en-IN"/>
          <w14:ligatures w14:val="none"/>
        </w:rPr>
        <w:lastRenderedPageBreak/>
        <w:drawing>
          <wp:inline distT="0" distB="0" distL="0" distR="0" wp14:anchorId="6A541DD6" wp14:editId="380983CB">
            <wp:extent cx="5731510" cy="4855210"/>
            <wp:effectExtent l="0" t="0" r="2540" b="2540"/>
            <wp:docPr id="1402212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55210"/>
                    </a:xfrm>
                    <a:prstGeom prst="rect">
                      <a:avLst/>
                    </a:prstGeom>
                    <a:noFill/>
                    <a:ln>
                      <a:noFill/>
                    </a:ln>
                  </pic:spPr>
                </pic:pic>
              </a:graphicData>
            </a:graphic>
          </wp:inline>
        </w:drawing>
      </w:r>
    </w:p>
    <w:p w14:paraId="74190B18"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b/>
          <w:bCs/>
          <w:color w:val="242424"/>
          <w:spacing w:val="-1"/>
          <w:kern w:val="0"/>
          <w:sz w:val="24"/>
          <w:szCs w:val="24"/>
          <w:lang w:eastAsia="en-IN"/>
          <w14:ligatures w14:val="none"/>
        </w:rPr>
        <w:t>What are some of the interesting design choices behind Gemma?</w:t>
      </w:r>
    </w:p>
    <w:p w14:paraId="7FCB7C92"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1) Gemma uses a really large vocabulary and consequently embedding weight matrices.</w:t>
      </w:r>
    </w:p>
    <w:p w14:paraId="3C76D9C3"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2) Like OLMo and GPT-2, Gemma also uses weight tying.</w:t>
      </w:r>
    </w:p>
    <w:p w14:paraId="368CD6E5"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 xml:space="preserve">3) It even uses </w:t>
      </w:r>
      <w:proofErr w:type="spellStart"/>
      <w:r w:rsidRPr="00C71999">
        <w:rPr>
          <w:rFonts w:ascii="Century Gothic" w:eastAsia="Times New Roman" w:hAnsi="Century Gothic" w:cs="Times New Roman"/>
          <w:color w:val="242424"/>
          <w:spacing w:val="-1"/>
          <w:kern w:val="0"/>
          <w:sz w:val="24"/>
          <w:szCs w:val="24"/>
          <w:lang w:eastAsia="en-IN"/>
          <w14:ligatures w14:val="none"/>
        </w:rPr>
        <w:t>GeLU</w:t>
      </w:r>
      <w:proofErr w:type="spellEnd"/>
      <w:r w:rsidRPr="00C71999">
        <w:rPr>
          <w:rFonts w:ascii="Century Gothic" w:eastAsia="Times New Roman" w:hAnsi="Century Gothic" w:cs="Times New Roman"/>
          <w:color w:val="242424"/>
          <w:spacing w:val="-1"/>
          <w:kern w:val="0"/>
          <w:sz w:val="24"/>
          <w:szCs w:val="24"/>
          <w:lang w:eastAsia="en-IN"/>
          <w14:ligatures w14:val="none"/>
        </w:rPr>
        <w:t xml:space="preserve"> (in the form of </w:t>
      </w:r>
      <w:proofErr w:type="spellStart"/>
      <w:r w:rsidRPr="00C71999">
        <w:rPr>
          <w:rFonts w:ascii="Century Gothic" w:eastAsia="Times New Roman" w:hAnsi="Century Gothic" w:cs="Times New Roman"/>
          <w:color w:val="242424"/>
          <w:spacing w:val="-1"/>
          <w:kern w:val="0"/>
          <w:sz w:val="24"/>
          <w:szCs w:val="24"/>
          <w:lang w:eastAsia="en-IN"/>
          <w14:ligatures w14:val="none"/>
        </w:rPr>
        <w:t>GeGLU</w:t>
      </w:r>
      <w:proofErr w:type="spellEnd"/>
      <w:r w:rsidRPr="00C71999">
        <w:rPr>
          <w:rFonts w:ascii="Century Gothic" w:eastAsia="Times New Roman" w:hAnsi="Century Gothic" w:cs="Times New Roman"/>
          <w:color w:val="242424"/>
          <w:spacing w:val="-1"/>
          <w:kern w:val="0"/>
          <w:sz w:val="24"/>
          <w:szCs w:val="24"/>
          <w:lang w:eastAsia="en-IN"/>
          <w14:ligatures w14:val="none"/>
        </w:rPr>
        <w:t>), similar to GPT-2, unlike Llama 2 and other LLMs.</w:t>
      </w:r>
    </w:p>
    <w:p w14:paraId="541CECDA"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lastRenderedPageBreak/>
        <w:t>4) Interestingly, Gemma normalizes the embeddings by the square root of the hidden layer dimension.</w:t>
      </w:r>
    </w:p>
    <w:p w14:paraId="74B742FB"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 xml:space="preserve">5) The </w:t>
      </w:r>
      <w:proofErr w:type="spellStart"/>
      <w:r w:rsidRPr="00C71999">
        <w:rPr>
          <w:rFonts w:ascii="Century Gothic" w:eastAsia="Times New Roman" w:hAnsi="Century Gothic" w:cs="Times New Roman"/>
          <w:color w:val="242424"/>
          <w:spacing w:val="-1"/>
          <w:kern w:val="0"/>
          <w:sz w:val="24"/>
          <w:szCs w:val="24"/>
          <w:lang w:eastAsia="en-IN"/>
          <w14:ligatures w14:val="none"/>
        </w:rPr>
        <w:t>RMSNorm</w:t>
      </w:r>
      <w:proofErr w:type="spellEnd"/>
      <w:r w:rsidRPr="00C71999">
        <w:rPr>
          <w:rFonts w:ascii="Century Gothic" w:eastAsia="Times New Roman" w:hAnsi="Century Gothic" w:cs="Times New Roman"/>
          <w:color w:val="242424"/>
          <w:spacing w:val="-1"/>
          <w:kern w:val="0"/>
          <w:sz w:val="24"/>
          <w:szCs w:val="24"/>
          <w:lang w:eastAsia="en-IN"/>
          <w14:ligatures w14:val="none"/>
        </w:rPr>
        <w:t xml:space="preserve"> layers are in the usual location, different from what was hinted at in the technical paper.</w:t>
      </w:r>
    </w:p>
    <w:p w14:paraId="35918494"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 xml:space="preserve">6) However, the </w:t>
      </w:r>
      <w:proofErr w:type="spellStart"/>
      <w:r w:rsidRPr="00C71999">
        <w:rPr>
          <w:rFonts w:ascii="Century Gothic" w:eastAsia="Times New Roman" w:hAnsi="Century Gothic" w:cs="Times New Roman"/>
          <w:color w:val="242424"/>
          <w:spacing w:val="-1"/>
          <w:kern w:val="0"/>
          <w:sz w:val="24"/>
          <w:szCs w:val="24"/>
          <w:lang w:eastAsia="en-IN"/>
          <w14:ligatures w14:val="none"/>
        </w:rPr>
        <w:t>RMSNorm</w:t>
      </w:r>
      <w:proofErr w:type="spellEnd"/>
      <w:r w:rsidRPr="00C71999">
        <w:rPr>
          <w:rFonts w:ascii="Century Gothic" w:eastAsia="Times New Roman" w:hAnsi="Century Gothic" w:cs="Times New Roman"/>
          <w:color w:val="242424"/>
          <w:spacing w:val="-1"/>
          <w:kern w:val="0"/>
          <w:sz w:val="24"/>
          <w:szCs w:val="24"/>
          <w:lang w:eastAsia="en-IN"/>
          <w14:ligatures w14:val="none"/>
        </w:rPr>
        <w:t xml:space="preserve"> implementation comes with the unit offset that wasn’t mentioned in the technical paper.</w:t>
      </w:r>
    </w:p>
    <w:p w14:paraId="2A980319" w14:textId="77777777" w:rsidR="006D74A3" w:rsidRPr="00C71999" w:rsidRDefault="006D74A3" w:rsidP="006D74A3">
      <w:pPr>
        <w:shd w:val="clear" w:color="auto" w:fill="FFFFFF"/>
        <w:spacing w:before="514" w:after="0" w:line="480" w:lineRule="atLeast"/>
        <w:rPr>
          <w:rFonts w:ascii="Century Gothic" w:eastAsia="Times New Roman" w:hAnsi="Century Gothic" w:cs="Times New Roman"/>
          <w:color w:val="242424"/>
          <w:spacing w:val="-1"/>
          <w:kern w:val="0"/>
          <w:sz w:val="24"/>
          <w:szCs w:val="24"/>
          <w:lang w:eastAsia="en-IN"/>
          <w14:ligatures w14:val="none"/>
        </w:rPr>
      </w:pPr>
      <w:r w:rsidRPr="00C71999">
        <w:rPr>
          <w:rFonts w:ascii="Century Gothic" w:eastAsia="Times New Roman" w:hAnsi="Century Gothic" w:cs="Times New Roman"/>
          <w:color w:val="242424"/>
          <w:spacing w:val="-1"/>
          <w:kern w:val="0"/>
          <w:sz w:val="24"/>
          <w:szCs w:val="24"/>
          <w:lang w:eastAsia="en-IN"/>
          <w14:ligatures w14:val="none"/>
        </w:rPr>
        <w:t xml:space="preserve">As mentioned above, its vocabulary size (and consequently the embedding matrix size) is very large. The table below shows an architecture overview comparing Gemma to </w:t>
      </w:r>
      <w:proofErr w:type="spellStart"/>
      <w:r w:rsidRPr="00C71999">
        <w:rPr>
          <w:rFonts w:ascii="Century Gothic" w:eastAsia="Times New Roman" w:hAnsi="Century Gothic" w:cs="Times New Roman"/>
          <w:color w:val="242424"/>
          <w:spacing w:val="-1"/>
          <w:kern w:val="0"/>
          <w:sz w:val="24"/>
          <w:szCs w:val="24"/>
          <w:lang w:eastAsia="en-IN"/>
          <w14:ligatures w14:val="none"/>
        </w:rPr>
        <w:t>LLama</w:t>
      </w:r>
      <w:proofErr w:type="spellEnd"/>
      <w:r w:rsidRPr="00C71999">
        <w:rPr>
          <w:rFonts w:ascii="Century Gothic" w:eastAsia="Times New Roman" w:hAnsi="Century Gothic" w:cs="Times New Roman"/>
          <w:color w:val="242424"/>
          <w:spacing w:val="-1"/>
          <w:kern w:val="0"/>
          <w:sz w:val="24"/>
          <w:szCs w:val="24"/>
          <w:lang w:eastAsia="en-IN"/>
          <w14:ligatures w14:val="none"/>
        </w:rPr>
        <w:t xml:space="preserve"> 2 7B and OLMo 7B.</w:t>
      </w:r>
    </w:p>
    <w:p w14:paraId="24BBAE0D" w14:textId="77777777" w:rsidR="006D74A3" w:rsidRPr="00136213" w:rsidRDefault="006D74A3" w:rsidP="006D74A3">
      <w:pPr>
        <w:spacing w:after="0" w:line="240" w:lineRule="auto"/>
        <w:rPr>
          <w:rFonts w:ascii="Times New Roman" w:eastAsia="Times New Roman" w:hAnsi="Times New Roman" w:cs="Times New Roman"/>
          <w:kern w:val="0"/>
          <w:sz w:val="24"/>
          <w:szCs w:val="24"/>
          <w:lang w:eastAsia="en-IN"/>
          <w14:ligatures w14:val="none"/>
        </w:rPr>
      </w:pPr>
      <w:r w:rsidRPr="00136213">
        <w:rPr>
          <w:rFonts w:ascii="Times New Roman" w:eastAsia="Times New Roman" w:hAnsi="Times New Roman" w:cs="Times New Roman"/>
          <w:noProof/>
          <w:kern w:val="0"/>
          <w:sz w:val="24"/>
          <w:szCs w:val="24"/>
          <w:lang w:eastAsia="en-IN"/>
          <w14:ligatures w14:val="none"/>
        </w:rPr>
        <w:drawing>
          <wp:inline distT="0" distB="0" distL="0" distR="0" wp14:anchorId="6011CF8C" wp14:editId="26540EAB">
            <wp:extent cx="5731510" cy="3185160"/>
            <wp:effectExtent l="0" t="0" r="2540" b="0"/>
            <wp:docPr id="5398923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p>
    <w:p w14:paraId="4F10E5A4" w14:textId="77777777" w:rsidR="006D74A3" w:rsidRDefault="006D74A3" w:rsidP="006D74A3">
      <w:pPr>
        <w:shd w:val="clear" w:color="auto" w:fill="FFFFFF"/>
        <w:spacing w:before="514" w:after="0" w:line="480" w:lineRule="atLeast"/>
        <w:rPr>
          <w:rFonts w:ascii="Georgia" w:eastAsia="Times New Roman" w:hAnsi="Georgia" w:cs="Times New Roman"/>
          <w:b/>
          <w:bCs/>
          <w:color w:val="242424"/>
          <w:spacing w:val="-1"/>
          <w:kern w:val="0"/>
          <w:sz w:val="30"/>
          <w:szCs w:val="30"/>
          <w:lang w:eastAsia="en-IN"/>
          <w14:ligatures w14:val="none"/>
        </w:rPr>
      </w:pPr>
    </w:p>
    <w:p w14:paraId="3E1E6803" w14:textId="77777777" w:rsidR="00057932" w:rsidRDefault="00057932"/>
    <w:sectPr w:rsidR="00057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4A3"/>
    <w:rsid w:val="00057932"/>
    <w:rsid w:val="006D74A3"/>
    <w:rsid w:val="009A5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79EC"/>
  <w15:chartTrackingRefBased/>
  <w15:docId w15:val="{2466DB72-617E-4CD3-A60C-B6D88826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4A3"/>
  </w:style>
  <w:style w:type="paragraph" w:styleId="Heading2">
    <w:name w:val="heading 2"/>
    <w:basedOn w:val="Normal"/>
    <w:next w:val="Normal"/>
    <w:link w:val="Heading2Char"/>
    <w:uiPriority w:val="9"/>
    <w:semiHidden/>
    <w:unhideWhenUsed/>
    <w:qFormat/>
    <w:rsid w:val="006D7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D74A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6D74A3"/>
    <w:rPr>
      <w:color w:val="0000FF"/>
      <w:u w:val="single"/>
    </w:rPr>
  </w:style>
  <w:style w:type="character" w:styleId="Strong">
    <w:name w:val="Strong"/>
    <w:basedOn w:val="DefaultParagraphFont"/>
    <w:uiPriority w:val="22"/>
    <w:qFormat/>
    <w:rsid w:val="006D74A3"/>
    <w:rPr>
      <w:b/>
      <w:bCs/>
    </w:rPr>
  </w:style>
  <w:style w:type="paragraph" w:styleId="NormalWeb">
    <w:name w:val="Normal (Web)"/>
    <w:basedOn w:val="Normal"/>
    <w:uiPriority w:val="99"/>
    <w:semiHidden/>
    <w:unhideWhenUsed/>
    <w:rsid w:val="006D74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6D74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enterpriseai/definition/machine-learning-bias-algorithm-bias-or-AI-bias"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echtarget.com/whatis/definition/AI-code-of-ethics"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jpeg"/><Relationship Id="rId1" Type="http://schemas.openxmlformats.org/officeDocument/2006/relationships/styles" Target="styles.xml"/><Relationship Id="rId6" Type="http://schemas.openxmlformats.org/officeDocument/2006/relationships/hyperlink" Target="https://www.techtarget.com/searchenterpriseai/tip/What-is-trustworthy-AI-and-why-is-it-important" TargetMode="External"/><Relationship Id="rId11" Type="http://schemas.openxmlformats.org/officeDocument/2006/relationships/hyperlink" Target="https://www.techtarget.com/whatis/definition/accountability" TargetMode="External"/><Relationship Id="rId5" Type="http://schemas.openxmlformats.org/officeDocument/2006/relationships/hyperlink" Target="https://www.techtarget.com/searchenterpriseai/definition/AI-Artificial-Intelligence" TargetMode="Externa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www.techtarget.com/searchenterpriseai/tip/10-steps-to-achieve-AI-implementation-in-your-busines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1821</Words>
  <Characters>10384</Characters>
  <Application>Microsoft Office Word</Application>
  <DocSecurity>0</DocSecurity>
  <Lines>86</Lines>
  <Paragraphs>24</Paragraphs>
  <ScaleCrop>false</ScaleCrop>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2024-03-14T16:55:00Z</dcterms:created>
  <dcterms:modified xsi:type="dcterms:W3CDTF">2024-03-14T16:55:00Z</dcterms:modified>
</cp:coreProperties>
</file>