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8897D" w14:textId="7612921F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XGBoost Classifier</w:t>
      </w:r>
    </w:p>
    <w:p w14:paraId="6034018D" w14:textId="4DF81DB5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Suppose we want to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predict whether a person is obese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(binary classification) using his/her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Gender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and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Cholesterol level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In specific, we have 10 people in the training set — 3 of them are obese, the remaining 7 people are not obese.</w:t>
      </w:r>
    </w:p>
    <w:p w14:paraId="462C70A3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💦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Friendly reminder — The process might seem to be tediously long, but the concept is actually simple and straight-forward!</w:t>
      </w:r>
    </w:p>
    <w:p w14:paraId="31EA0511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1. Assigns same initial predictions (0.5) to samples</w:t>
      </w:r>
    </w:p>
    <w:p w14:paraId="79D12D92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As a start, we assign initial predictions to each sample. Since we haven’t trained any model or learned anything from the data, we can simply set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0.5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as initial prediction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for every sample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Namely, a person has 50% chance being obese.</w:t>
      </w:r>
    </w:p>
    <w:p w14:paraId="68CE366B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0.5 is the default value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in XGBoost module. We can change it to whatever value we like as long as it’s in the range [0, 1].</w:t>
      </w:r>
    </w:p>
    <w:p w14:paraId="4A0A94CA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2. Calculate Pseudo-residual for each sample</w:t>
      </w:r>
    </w:p>
    <w:p w14:paraId="12FAF522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Pseudo-residuals are nothing special but the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intermediate error term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that the predicted values are temporary/intermediate. Hence, pseudo-residual is calculated by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(Actual value — Predicted value)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409AD478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In this example, 3 people are obese (represented by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1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), so their pseudo-residuals are (1–0.5</w:t>
      </w:r>
      <w:proofErr w:type="gram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) :</w:t>
      </w:r>
      <w:proofErr w:type="gram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0.5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The remaining 7 people are not obese (represented by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0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), so their pseudo-residuals are (0–0.5):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-0.5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0ED5E580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lastRenderedPageBreak/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The predicted values of all the samples are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same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since it’s our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FIRST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tree. After the first iteration, the predicted values are likely to be different.</w:t>
      </w:r>
    </w:p>
    <w:p w14:paraId="3ED2142D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3. Build a decision tree based on Pseudo-residuals</w:t>
      </w:r>
    </w:p>
    <w:p w14:paraId="1C5CD06D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Now, we can build our first tree. Like normal decision tree, we split on the attributes with the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best quality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Unlike normal decision tree, the quality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NOT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measured by mean squared error on pseudo-residuals, XGBoost has a unique method to choose attribute.</w:t>
      </w:r>
    </w:p>
    <w:p w14:paraId="2FB4A36A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To be more specific, we calculate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Similarity score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for each node. Then,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Gain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of a node is the similarity score of its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left child node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+ the similarity score of its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right child node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- the similarity score of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itself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Finally, we select the split with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highest gain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25C5D8B5" w14:textId="3E9B6BCC" w:rsidR="00A67B57" w:rsidRPr="00A67B57" w:rsidRDefault="00A67B57" w:rsidP="00A67B5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9167B1D" wp14:editId="52987A5F">
            <wp:extent cx="5731510" cy="1809750"/>
            <wp:effectExtent l="0" t="0" r="2540" b="0"/>
            <wp:docPr id="1846815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4CF4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The similarity score formula of XGBoost is similar to the formula used to calculate output leaf value in gradient boosting. However, we take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square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of the summation of residuals.</w:t>
      </w:r>
    </w:p>
    <w:p w14:paraId="42F00522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We sum up the residuals before we take the square. Thus, the positive residuals and negative residuals will be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cancelled out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!</w:t>
      </w:r>
    </w:p>
    <w:p w14:paraId="0D01B0B0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Then, we have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lambda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in the denominator, which is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regularization parameter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You might already know that boosting algorithms are prone to overfitting, and XGBoost is no exception. Therefore, we need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limit the model’s ability to learn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By adding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lambda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both the similarity score and gain will be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lower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which leads to our next step — Tree pruning.</w:t>
      </w:r>
    </w:p>
    <w:p w14:paraId="14E4006B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lastRenderedPageBreak/>
        <w:t>4. Prune the tree — Both leaves and nodes</w:t>
      </w:r>
    </w:p>
    <w:p w14:paraId="09F0D05B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To reduce the issue of overfitting, we can set our own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pruning thresholds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Let’s start with the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node pruning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γ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(gamma) in XGBoost is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minimum acceptable node gain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If a node has lower gain than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γ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that node will be pruned and the tree will be shallower. Hence, if we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set a high γ or add a large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λ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when calculating similarity scores, the tree will be more limited in depth.</w:t>
      </w:r>
    </w:p>
    <w:p w14:paraId="7675F179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Moreover, XGBoost can prune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leaves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using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Cover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We can think of cover as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minimum child node weight allowed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The formula of cover is simply the denominator of similarity score without λ—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Σ [Prob * (1-Prob)]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If only 1 child node has higher weight than cover, we will still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remove both leaves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since the split is only legit when 2 leaves satisfy the cover restraint.</w:t>
      </w:r>
    </w:p>
    <w:p w14:paraId="25BD9490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We prune the tree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from bottom to top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If a lower node has higher gain than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γ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we stop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Even if the top node has lower gain than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γ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we don’t prune it.</w:t>
      </w:r>
    </w:p>
    <w:p w14:paraId="74F91779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5. Compute the output value of each node in log-odds</w:t>
      </w:r>
    </w:p>
    <w:p w14:paraId="130681E2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As a matter of fact, we use residuals of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Probabilities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to build a tree and the leaves. However, the predictions should be in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Log-odds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(inherits the concept of logistic regression). Hence, we need to transform the output value of each node in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log-odds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and the most commonly-used formula goes like this.</w:t>
      </w:r>
    </w:p>
    <w:p w14:paraId="7BB17791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The formula is almost exactly the same as in gradient boosting, except that we now have an additional regularization parameter —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λ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6821F171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</w:p>
    <w:p w14:paraId="6244E5EB" w14:textId="47D6C70D" w:rsidR="00A67B57" w:rsidRPr="00A67B57" w:rsidRDefault="00A67B57" w:rsidP="00A67B5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E7DE6FE" wp14:editId="65715500">
            <wp:extent cx="5731510" cy="1351280"/>
            <wp:effectExtent l="0" t="0" r="2540" b="1270"/>
            <wp:docPr id="50739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461C" w14:textId="793858F5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As before,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λ here reduces prediction’s sensitivity to isolated observations and reduce the chance of overfitting.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Say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λ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is 1 and we have a leaf containing 2 obese people and 1 non-obese person. The residual of obese person is 0.5; the residual of non-obese person is -0.5 (step2). The previous probabilities for everyone are 0.5 since we assign equal predictions in step1. Therefore, the output value of this leaf is (0.5 + 0.5 + (-0.5)) / [(0.5 * (1–0.5)) + (0.5 * (1–0.5)) + (0.5 * (1–0.5))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+ 1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], which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0.286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7ECF5C90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The previous probabilities for different samples should be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different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They should only be the same in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First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tree.</w:t>
      </w:r>
    </w:p>
    <w:p w14:paraId="741EE995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6. Updates the previous predicted probabilities</w:t>
      </w:r>
    </w:p>
    <w:p w14:paraId="60F40146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The output values we calculated in step5 is used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update predicted probabilities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(step1). The formula goes like this.</w:t>
      </w:r>
    </w:p>
    <w:p w14:paraId="0BE1B5EC" w14:textId="4823D2EC" w:rsidR="00A67B57" w:rsidRPr="00A67B57" w:rsidRDefault="00A67B57" w:rsidP="00A67B5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F1387D9" wp14:editId="240753BA">
            <wp:extent cx="5731510" cy="2505710"/>
            <wp:effectExtent l="0" t="0" r="2540" b="8890"/>
            <wp:docPr id="1700575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C9E4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lastRenderedPageBreak/>
        <w:t>As in gradient boosting, we can assign a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learning rate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Well, in XGBoost, the learning rate is called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eta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1EAA21A6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If the eta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high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the new tree will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 learn a lot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from the previous tree, and the probability of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overfitting will increase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 Nevertheless, if the eta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low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the tree will improve in a slow manner, and we will need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more trees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to achieve high accuracy. Therefore, eta is also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regularization parameter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that is used to prevent the algorithm from overfitting.</w:t>
      </w:r>
    </w:p>
    <w:p w14:paraId="7FD98D7B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Before we plug in the formula, we have one more thing to do. In step1, we predicted that every person has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50% chance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being obese, but that’s not the log-odd. We need to convert the predicted probability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log-odds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and it can be calculated by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log(p/(1-p))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5815A004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In specific, the log-odd of probability 0.5 is </w:t>
      </w:r>
      <w:proofErr w:type="gram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log(</w:t>
      </w:r>
      <w:proofErr w:type="gram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0.5/(1–0.5)), which is 0. Therefore, given eta 0.3, the new log-odd of a person who belongs to the example leaf in step5 will be 0 (previous log-odd) + 0.3 * 0.286(output value of tree 1), which is 0.086.</w:t>
      </w:r>
    </w:p>
    <w:p w14:paraId="50A8AEDD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We take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baby step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at a time by setting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low eta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. Even if the direction of change is not right now (i.e., an obese people </w:t>
      </w:r>
      <w:proofErr w:type="gram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has</w:t>
      </w:r>
      <w:proofErr w:type="gram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a lower log-odds of being obese), we will be able to correct this as the number of iteration increases.</w:t>
      </w:r>
    </w:p>
    <w:p w14:paraId="72494653" w14:textId="77777777" w:rsidR="00A67B57" w:rsidRPr="00A67B57" w:rsidRDefault="00A67B57" w:rsidP="00A67B57">
      <w:pPr>
        <w:shd w:val="clear" w:color="auto" w:fill="FFFFFF"/>
        <w:spacing w:before="413" w:after="0" w:line="3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b/>
          <w:bCs/>
          <w:color w:val="242424"/>
          <w:kern w:val="0"/>
          <w:sz w:val="24"/>
          <w:szCs w:val="24"/>
          <w:lang w:eastAsia="en-IN"/>
          <w14:ligatures w14:val="none"/>
        </w:rPr>
        <w:t>7. Repeat Step2 to Step6</w:t>
      </w:r>
    </w:p>
    <w:p w14:paraId="001BC987" w14:textId="77777777" w:rsidR="00A67B57" w:rsidRPr="00A67B57" w:rsidRDefault="00A67B57" w:rsidP="00A67B57">
      <w:pPr>
        <w:shd w:val="clear" w:color="auto" w:fill="FFFFFF"/>
        <w:spacing w:before="226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Now we have a new set of log-odds, we need to convert them back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probabilities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before building the second tree, and we can use this formula.</w:t>
      </w:r>
    </w:p>
    <w:p w14:paraId="450EFEC2" w14:textId="0E72B5A3" w:rsidR="00A67B57" w:rsidRPr="00A67B57" w:rsidRDefault="00A67B57" w:rsidP="00A67B5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B4F671F" wp14:editId="5AD73E02">
            <wp:extent cx="5731510" cy="1106170"/>
            <wp:effectExtent l="0" t="0" r="2540" b="0"/>
            <wp:docPr id="810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3397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lastRenderedPageBreak/>
        <w:t>Afterwards, we repeat step2 to step6 until the required number of trees are built or the residuals are small (the predicted values are super close to the actual values).</w:t>
      </w:r>
    </w:p>
    <w:p w14:paraId="7ED80B48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Before we move on, how does XGBoost make classification exactly?</w:t>
      </w:r>
    </w:p>
    <w:p w14:paraId="4135CADB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First, we use the formula in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step6 to calculate a log-odd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for new sample. Then, we convert the log-odd back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probability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using the formula in step7 and compare this probability with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our threshold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!</w:t>
      </w:r>
    </w:p>
    <w:p w14:paraId="47B41D95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If the log-odd of a person is 0.6, the predicted probability of that person being obese is 0646. Given the threshold 0.6, that person will be predicted as “</w:t>
      </w:r>
      <w:r w:rsidRPr="00A67B57">
        <w:rPr>
          <w:rFonts w:ascii="Times New Roman" w:eastAsia="Times New Roman" w:hAnsi="Times New Roman" w:cs="Times New Roman"/>
          <w:i/>
          <w:iCs/>
          <w:color w:val="242424"/>
          <w:spacing w:val="-1"/>
          <w:kern w:val="0"/>
          <w:sz w:val="24"/>
          <w:szCs w:val="24"/>
          <w:lang w:eastAsia="en-IN"/>
          <w14:ligatures w14:val="none"/>
        </w:rPr>
        <w:t>Obese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” since 0.646 is higher than 0.6.</w:t>
      </w:r>
    </w:p>
    <w:p w14:paraId="63DFB7CA" w14:textId="01B9B834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In fact, gradient boosting and XGBoost has a lot in common, only that XGBoost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more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flexible and more efficient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.</w:t>
      </w:r>
    </w:p>
    <w:p w14:paraId="189AB859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Now we’ve learned the workflow of XGBoost, and we can use 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xgboost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in Python. Furthermore, there are a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of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parameters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that can be tuned (We’ll only talk about a few of them).</w:t>
      </w:r>
    </w:p>
    <w:p w14:paraId="029EDA65" w14:textId="77777777" w:rsidR="00A67B57" w:rsidRPr="00A67B57" w:rsidRDefault="00A67B57" w:rsidP="00A67B57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max_depth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(default — 6): The maximum depth of a tree.</w:t>
      </w:r>
    </w:p>
    <w:p w14:paraId="232D00AD" w14:textId="77777777" w:rsidR="00A67B57" w:rsidRPr="00A67B57" w:rsidRDefault="00A67B57" w:rsidP="00A67B5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n_estimators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(default — 100): Number of trees in the XGBoost, which is 100 by default.</w:t>
      </w:r>
    </w:p>
    <w:p w14:paraId="107FB83B" w14:textId="77777777" w:rsidR="00A67B57" w:rsidRPr="00A67B57" w:rsidRDefault="00A67B57" w:rsidP="00A67B5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eta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(default — 0.3): Learning rate; determines the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shrinkage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of the contribution of a tree at each boosting iteration. When the learning rate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high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XGBoost tends to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overfit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the data; when the learning rate 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low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, we need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more iterations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to increase accuracy. Thus, 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n_estimators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and 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learning_rate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can be viewed as a trade-off.</w:t>
      </w:r>
    </w:p>
    <w:p w14:paraId="0ECB6F93" w14:textId="77777777" w:rsidR="00A67B57" w:rsidRPr="00A67B57" w:rsidRDefault="00A67B57" w:rsidP="00A67B5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gamma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(default — 0): Minimum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gain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required to split a node.</w:t>
      </w:r>
    </w:p>
    <w:p w14:paraId="2D842076" w14:textId="77777777" w:rsidR="00A67B57" w:rsidRPr="00A67B57" w:rsidRDefault="00A67B57" w:rsidP="00A67B5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lastRenderedPageBreak/>
        <w:t>reg_lambda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(default — 0): Regularization parameter used to </w:t>
      </w:r>
      <w:proofErr w:type="gramStart"/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reduces</w:t>
      </w:r>
      <w:proofErr w:type="gramEnd"/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 xml:space="preserve"> prediction’s sensitivity to isolated observations.</w:t>
      </w:r>
    </w:p>
    <w:p w14:paraId="40DE2256" w14:textId="77777777" w:rsidR="00A67B57" w:rsidRPr="00A67B57" w:rsidRDefault="00A67B57" w:rsidP="00A67B57">
      <w:pPr>
        <w:shd w:val="clear" w:color="auto" w:fill="FFFFFF"/>
        <w:spacing w:before="514" w:after="0" w:line="480" w:lineRule="atLeast"/>
        <w:jc w:val="both"/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</w:pPr>
      <w:r w:rsidRPr="00A67B57">
        <w:rPr>
          <w:rFonts w:ascii="Segoe UI Emoji" w:eastAsia="Times New Roman" w:hAnsi="Segoe UI Emoji" w:cs="Segoe UI Emoji"/>
          <w:color w:val="242424"/>
          <w:spacing w:val="-1"/>
          <w:kern w:val="0"/>
          <w:sz w:val="24"/>
          <w:szCs w:val="24"/>
          <w:lang w:eastAsia="en-IN"/>
          <w14:ligatures w14:val="none"/>
        </w:rPr>
        <w:t>⚡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xgboost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is </w:t>
      </w:r>
      <w:r w:rsidRPr="00A67B57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24"/>
          <w:szCs w:val="24"/>
          <w:lang w:eastAsia="en-IN"/>
          <w14:ligatures w14:val="none"/>
        </w:rPr>
        <w:t>NOT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in 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0"/>
          <w:szCs w:val="20"/>
          <w:shd w:val="clear" w:color="auto" w:fill="F2F2F2"/>
          <w:lang w:eastAsia="en-IN"/>
          <w14:ligatures w14:val="none"/>
        </w:rPr>
        <w:t>sklearn</w:t>
      </w:r>
      <w:r w:rsidRPr="00A67B57">
        <w:rPr>
          <w:rFonts w:ascii="Times New Roman" w:eastAsia="Times New Roman" w:hAnsi="Times New Roman" w:cs="Times New Roman"/>
          <w:color w:val="242424"/>
          <w:spacing w:val="-1"/>
          <w:kern w:val="0"/>
          <w:sz w:val="24"/>
          <w:szCs w:val="24"/>
          <w:lang w:eastAsia="en-IN"/>
          <w14:ligatures w14:val="none"/>
        </w:rPr>
        <w:t> library, it is an independent library. You need to install the library first before importing it.</w:t>
      </w:r>
    </w:p>
    <w:p w14:paraId="24D8246C" w14:textId="77777777" w:rsidR="00A67B57" w:rsidRPr="00A67B57" w:rsidRDefault="00A67B57" w:rsidP="00A67B57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en-IN"/>
          <w14:ligatures w14:val="none"/>
        </w:rPr>
      </w:pPr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# Install</w:t>
      </w:r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br/>
        <w:t xml:space="preserve">!pip install 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# Import</w:t>
      </w:r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A67B57">
        <w:rPr>
          <w:rFonts w:ascii="Times New Roman" w:eastAsia="Times New Roman" w:hAnsi="Times New Roman" w:cs="Times New Roman"/>
          <w:color w:val="242424"/>
          <w:spacing w:val="-5"/>
          <w:kern w:val="0"/>
          <w:sz w:val="20"/>
          <w:szCs w:val="20"/>
          <w:lang w:eastAsia="en-IN"/>
          <w14:ligatures w14:val="none"/>
        </w:rPr>
        <w:t>xgb</w:t>
      </w:r>
      <w:proofErr w:type="spellEnd"/>
    </w:p>
    <w:p w14:paraId="695DC1CB" w14:textId="11EB0398" w:rsidR="00057932" w:rsidRPr="00A67B57" w:rsidRDefault="00057932" w:rsidP="00A67B57">
      <w:pPr>
        <w:jc w:val="both"/>
        <w:rPr>
          <w:rFonts w:ascii="Times New Roman" w:hAnsi="Times New Roman" w:cs="Times New Roman"/>
          <w:sz w:val="18"/>
          <w:szCs w:val="18"/>
        </w:rPr>
      </w:pPr>
    </w:p>
    <w:sectPr w:rsidR="00057932" w:rsidRPr="00A6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8840EB"/>
    <w:multiLevelType w:val="multilevel"/>
    <w:tmpl w:val="75B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0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57"/>
    <w:rsid w:val="00057932"/>
    <w:rsid w:val="009A5C15"/>
    <w:rsid w:val="00A6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10D5"/>
  <w15:chartTrackingRefBased/>
  <w15:docId w15:val="{2CDACB60-34E1-4777-9F8E-2179F846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7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7B5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pw-post-body-paragraph">
    <w:name w:val="pw-post-body-paragraph"/>
    <w:basedOn w:val="Normal"/>
    <w:rsid w:val="00A67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7B5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67B5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67B5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7B57"/>
    <w:rPr>
      <w:rFonts w:ascii="Courier New" w:eastAsia="Times New Roman" w:hAnsi="Courier New" w:cs="Courier New"/>
      <w:sz w:val="20"/>
      <w:szCs w:val="20"/>
    </w:rPr>
  </w:style>
  <w:style w:type="paragraph" w:customStyle="1" w:styleId="mn">
    <w:name w:val="mn"/>
    <w:basedOn w:val="Normal"/>
    <w:rsid w:val="00A67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B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n">
    <w:name w:val="nn"/>
    <w:basedOn w:val="DefaultParagraphFont"/>
    <w:rsid w:val="00A67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1198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GAUD</dc:creator>
  <cp:keywords/>
  <dc:description/>
  <cp:lastModifiedBy>NIRMAL GAUD</cp:lastModifiedBy>
  <cp:revision>1</cp:revision>
  <dcterms:created xsi:type="dcterms:W3CDTF">2024-04-09T12:56:00Z</dcterms:created>
  <dcterms:modified xsi:type="dcterms:W3CDTF">2024-04-09T12:59:00Z</dcterms:modified>
</cp:coreProperties>
</file>