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852F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Introduction</w:t>
      </w:r>
    </w:p>
    <w:p w14:paraId="5CC3DC2B" w14:textId="77777777" w:rsidR="00F46EAC" w:rsidRDefault="00F46EAC" w:rsidP="00F46EAC">
      <w:pPr>
        <w:jc w:val="both"/>
        <w:rPr>
          <w:rFonts w:ascii="Times New Roman" w:hAnsi="Times New Roman" w:cs="Times New Roman"/>
        </w:rPr>
      </w:pPr>
      <w:r w:rsidRPr="00F46EAC">
        <w:rPr>
          <w:rFonts w:ascii="Times New Roman" w:hAnsi="Times New Roman" w:cs="Times New Roman"/>
        </w:rPr>
        <w:t>The attention mechanism was first used in 2014 in computer vision, to try and understand what a neural network is looking at while making a prediction. This was one of the first steps to try and understand the outputs of Convolutional Neural Networks (CNNs). In 2015, attention was used first in Natural Language Processing (NLP) in Aligned Machine Translation. Finally, in 2017, the attention mechanism was used in Transformer networks for language modeling. Transformers have since surpassed the prediction accuracies of Recurrent Neural Networks (RNNs), to become state-of-the-art for NLP tasks.</w:t>
      </w:r>
    </w:p>
    <w:p w14:paraId="7E062090"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attention mechanism is a technique used in neural networks to improve the performance of models by allowing them to focus on specific parts of the input data when making predictions. It was initially developed for sequence-to-sequence models in natural language processing (NLP), such as machine translation, but has since been applied in various other domains, including image processing and speech recognition.</w:t>
      </w:r>
    </w:p>
    <w:p w14:paraId="4C1C2BE6"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Key Concepts of the Attention Mechanism:</w:t>
      </w:r>
    </w:p>
    <w:p w14:paraId="6FCCEC7F" w14:textId="77777777" w:rsidR="00F46EAC" w:rsidRPr="00F46EAC" w:rsidRDefault="00F46EAC" w:rsidP="00F46EAC">
      <w:pPr>
        <w:numPr>
          <w:ilvl w:val="0"/>
          <w:numId w:val="2"/>
        </w:numPr>
        <w:jc w:val="both"/>
        <w:rPr>
          <w:rFonts w:ascii="Times New Roman" w:hAnsi="Times New Roman" w:cs="Times New Roman"/>
        </w:rPr>
      </w:pPr>
      <w:r w:rsidRPr="00F46EAC">
        <w:rPr>
          <w:rFonts w:ascii="Times New Roman" w:hAnsi="Times New Roman" w:cs="Times New Roman"/>
          <w:b/>
          <w:bCs/>
        </w:rPr>
        <w:t>Weighted Focus</w:t>
      </w:r>
      <w:r w:rsidRPr="00F46EAC">
        <w:rPr>
          <w:rFonts w:ascii="Times New Roman" w:hAnsi="Times New Roman" w:cs="Times New Roman"/>
        </w:rPr>
        <w:t>: Instead of treating all parts of the input equally, the attention mechanism assigns different weights to different parts of the input. The model learns to focus more on the relevant parts of the input data while downplaying the less relevant parts.</w:t>
      </w:r>
    </w:p>
    <w:p w14:paraId="2399AB17" w14:textId="77777777" w:rsidR="00F46EAC" w:rsidRPr="00F46EAC" w:rsidRDefault="00F46EAC" w:rsidP="00F46EAC">
      <w:pPr>
        <w:numPr>
          <w:ilvl w:val="0"/>
          <w:numId w:val="2"/>
        </w:numPr>
        <w:jc w:val="both"/>
        <w:rPr>
          <w:rFonts w:ascii="Times New Roman" w:hAnsi="Times New Roman" w:cs="Times New Roman"/>
        </w:rPr>
      </w:pPr>
      <w:r w:rsidRPr="00F46EAC">
        <w:rPr>
          <w:rFonts w:ascii="Times New Roman" w:hAnsi="Times New Roman" w:cs="Times New Roman"/>
          <w:b/>
          <w:bCs/>
        </w:rPr>
        <w:t>Query, Key, and Value</w:t>
      </w:r>
      <w:r w:rsidRPr="00F46EAC">
        <w:rPr>
          <w:rFonts w:ascii="Times New Roman" w:hAnsi="Times New Roman" w:cs="Times New Roman"/>
        </w:rPr>
        <w:t>:</w:t>
      </w:r>
    </w:p>
    <w:p w14:paraId="59455B02" w14:textId="77777777" w:rsidR="00F46EAC" w:rsidRPr="00F46EAC" w:rsidRDefault="00F46EAC" w:rsidP="00F46EAC">
      <w:pPr>
        <w:numPr>
          <w:ilvl w:val="1"/>
          <w:numId w:val="2"/>
        </w:numPr>
        <w:jc w:val="both"/>
        <w:rPr>
          <w:rFonts w:ascii="Times New Roman" w:hAnsi="Times New Roman" w:cs="Times New Roman"/>
        </w:rPr>
      </w:pPr>
      <w:r w:rsidRPr="00F46EAC">
        <w:rPr>
          <w:rFonts w:ascii="Times New Roman" w:hAnsi="Times New Roman" w:cs="Times New Roman"/>
          <w:b/>
          <w:bCs/>
        </w:rPr>
        <w:t>Query (Q)</w:t>
      </w:r>
      <w:r w:rsidRPr="00F46EAC">
        <w:rPr>
          <w:rFonts w:ascii="Times New Roman" w:hAnsi="Times New Roman" w:cs="Times New Roman"/>
        </w:rPr>
        <w:t>: Represents the information that is being looked for in the input.</w:t>
      </w:r>
    </w:p>
    <w:p w14:paraId="54C14AC5" w14:textId="77777777" w:rsidR="00F46EAC" w:rsidRPr="00F46EAC" w:rsidRDefault="00F46EAC" w:rsidP="00F46EAC">
      <w:pPr>
        <w:numPr>
          <w:ilvl w:val="1"/>
          <w:numId w:val="2"/>
        </w:numPr>
        <w:jc w:val="both"/>
        <w:rPr>
          <w:rFonts w:ascii="Times New Roman" w:hAnsi="Times New Roman" w:cs="Times New Roman"/>
        </w:rPr>
      </w:pPr>
      <w:r w:rsidRPr="00F46EAC">
        <w:rPr>
          <w:rFonts w:ascii="Times New Roman" w:hAnsi="Times New Roman" w:cs="Times New Roman"/>
          <w:b/>
          <w:bCs/>
        </w:rPr>
        <w:t>Key (K)</w:t>
      </w:r>
      <w:r w:rsidRPr="00F46EAC">
        <w:rPr>
          <w:rFonts w:ascii="Times New Roman" w:hAnsi="Times New Roman" w:cs="Times New Roman"/>
        </w:rPr>
        <w:t>: Represents the reference or the "address" of the information in the input.</w:t>
      </w:r>
    </w:p>
    <w:p w14:paraId="165E48C0" w14:textId="77777777" w:rsidR="00F46EAC" w:rsidRPr="00F46EAC" w:rsidRDefault="00F46EAC" w:rsidP="00F46EAC">
      <w:pPr>
        <w:numPr>
          <w:ilvl w:val="1"/>
          <w:numId w:val="2"/>
        </w:numPr>
        <w:jc w:val="both"/>
        <w:rPr>
          <w:rFonts w:ascii="Times New Roman" w:hAnsi="Times New Roman" w:cs="Times New Roman"/>
        </w:rPr>
      </w:pPr>
      <w:r w:rsidRPr="00F46EAC">
        <w:rPr>
          <w:rFonts w:ascii="Times New Roman" w:hAnsi="Times New Roman" w:cs="Times New Roman"/>
          <w:b/>
          <w:bCs/>
        </w:rPr>
        <w:t>Value (V)</w:t>
      </w:r>
      <w:r w:rsidRPr="00F46EAC">
        <w:rPr>
          <w:rFonts w:ascii="Times New Roman" w:hAnsi="Times New Roman" w:cs="Times New Roman"/>
        </w:rPr>
        <w:t>: Represents the actual content or information corresponding to the key.</w:t>
      </w:r>
    </w:p>
    <w:p w14:paraId="3A19B7C8"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attention mechanism computes a score between the Query and each Key to determine how much focus should be placed on each Value. These scores are then used to calculate a weighted sum of the Values, which is the output of the attention mechanism.</w:t>
      </w:r>
    </w:p>
    <w:p w14:paraId="07AC38D2" w14:textId="77777777" w:rsidR="00F46EAC" w:rsidRPr="00F46EAC" w:rsidRDefault="00F46EAC" w:rsidP="00F46EAC">
      <w:pPr>
        <w:numPr>
          <w:ilvl w:val="0"/>
          <w:numId w:val="2"/>
        </w:numPr>
        <w:jc w:val="both"/>
        <w:rPr>
          <w:rFonts w:ascii="Times New Roman" w:hAnsi="Times New Roman" w:cs="Times New Roman"/>
        </w:rPr>
      </w:pPr>
      <w:r w:rsidRPr="00F46EAC">
        <w:rPr>
          <w:rFonts w:ascii="Times New Roman" w:hAnsi="Times New Roman" w:cs="Times New Roman"/>
          <w:b/>
          <w:bCs/>
        </w:rPr>
        <w:t>Attention Score</w:t>
      </w:r>
      <w:r w:rsidRPr="00F46EAC">
        <w:rPr>
          <w:rFonts w:ascii="Times New Roman" w:hAnsi="Times New Roman" w:cs="Times New Roman"/>
        </w:rPr>
        <w:t>: The attention score is calculated using a similarity measure between the Query and Key, such as dot product, scaled dot product, or others. The score determines the level of focus or attention that should be given to each part of the input.</w:t>
      </w:r>
    </w:p>
    <w:p w14:paraId="750C7680" w14:textId="77777777" w:rsidR="00F46EAC" w:rsidRPr="00F46EAC" w:rsidRDefault="00F46EAC" w:rsidP="00F46EAC">
      <w:pPr>
        <w:numPr>
          <w:ilvl w:val="0"/>
          <w:numId w:val="2"/>
        </w:numPr>
        <w:jc w:val="both"/>
        <w:rPr>
          <w:rFonts w:ascii="Times New Roman" w:hAnsi="Times New Roman" w:cs="Times New Roman"/>
        </w:rPr>
      </w:pPr>
      <w:r w:rsidRPr="00F46EAC">
        <w:rPr>
          <w:rFonts w:ascii="Times New Roman" w:hAnsi="Times New Roman" w:cs="Times New Roman"/>
          <w:b/>
          <w:bCs/>
        </w:rPr>
        <w:t>Softmax</w:t>
      </w:r>
      <w:r w:rsidRPr="00F46EAC">
        <w:rPr>
          <w:rFonts w:ascii="Times New Roman" w:hAnsi="Times New Roman" w:cs="Times New Roman"/>
        </w:rPr>
        <w:t>: The attention scores are passed through a softmax function to convert them into probabilities that sum to one. These probabilities are then used as weights to compute a weighted sum of the Values.</w:t>
      </w:r>
    </w:p>
    <w:p w14:paraId="7AB71D85" w14:textId="4230B19B" w:rsidR="00F46EAC" w:rsidRPr="00F46EAC" w:rsidRDefault="00F46EAC" w:rsidP="00F46EAC">
      <w:pPr>
        <w:numPr>
          <w:ilvl w:val="0"/>
          <w:numId w:val="2"/>
        </w:numPr>
        <w:jc w:val="both"/>
        <w:rPr>
          <w:rFonts w:ascii="Times New Roman" w:hAnsi="Times New Roman" w:cs="Times New Roman"/>
        </w:rPr>
      </w:pPr>
      <w:r w:rsidRPr="00F46EAC">
        <w:rPr>
          <w:rFonts w:ascii="Times New Roman" w:hAnsi="Times New Roman" w:cs="Times New Roman"/>
          <w:b/>
          <w:bCs/>
        </w:rPr>
        <w:t>Output</w:t>
      </w:r>
      <w:r w:rsidRPr="00F46EAC">
        <w:rPr>
          <w:rFonts w:ascii="Times New Roman" w:hAnsi="Times New Roman" w:cs="Times New Roman"/>
        </w:rPr>
        <w:t>: The final output of the attention mechanism is a context vector, which is a weighted sum of the Values based on the attention scores. This context vector is then used by the model for further processing, such as generating the next word in a translation or identifying features in an image.</w:t>
      </w:r>
    </w:p>
    <w:p w14:paraId="60E242EC"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1. Challenges with RNNs and how Transformer models can help overcome those challenges</w:t>
      </w:r>
    </w:p>
    <w:p w14:paraId="632E47C0"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1.1</w:t>
      </w:r>
      <w:r w:rsidRPr="00F46EAC">
        <w:rPr>
          <w:rFonts w:ascii="Times New Roman" w:hAnsi="Times New Roman" w:cs="Times New Roman"/>
          <w:b/>
          <w:bCs/>
          <w:i/>
          <w:iCs/>
        </w:rPr>
        <w:t> RNN problem 1 </w:t>
      </w:r>
      <w:r w:rsidRPr="00F46EAC">
        <w:rPr>
          <w:rFonts w:ascii="Times New Roman" w:hAnsi="Times New Roman" w:cs="Times New Roman"/>
        </w:rPr>
        <w:t>— Suffers issues with long-range dependencies. RNNs do not work well with long text documents.</w:t>
      </w:r>
    </w:p>
    <w:p w14:paraId="01837FC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Transformer Solution</w:t>
      </w:r>
      <w:r w:rsidRPr="00F46EAC">
        <w:rPr>
          <w:rFonts w:ascii="Times New Roman" w:hAnsi="Times New Roman" w:cs="Times New Roman"/>
        </w:rPr>
        <w:t> —Transformer networks almost exclusively use attention blocks. Attention helps to draw connections between any parts of the sequence, so long-range dependencies are not a problem anymore. With transformers, long-range dependencies have the same likelihood of being taken into account as any other short-range dependencies.</w:t>
      </w:r>
    </w:p>
    <w:p w14:paraId="2CCA6FEE"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1.2. </w:t>
      </w:r>
      <w:r w:rsidRPr="00F46EAC">
        <w:rPr>
          <w:rFonts w:ascii="Times New Roman" w:hAnsi="Times New Roman" w:cs="Times New Roman"/>
          <w:b/>
          <w:bCs/>
          <w:i/>
          <w:iCs/>
        </w:rPr>
        <w:t>RNN problem 2 </w:t>
      </w:r>
      <w:r w:rsidRPr="00F46EAC">
        <w:rPr>
          <w:rFonts w:ascii="Times New Roman" w:hAnsi="Times New Roman" w:cs="Times New Roman"/>
        </w:rPr>
        <w:t>— Suffers from gradient vanishing and gradient explosion.</w:t>
      </w:r>
    </w:p>
    <w:p w14:paraId="6D34C77D"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lastRenderedPageBreak/>
        <w:t>Transformer Solution</w:t>
      </w:r>
      <w:r w:rsidRPr="00F46EAC">
        <w:rPr>
          <w:rFonts w:ascii="Times New Roman" w:hAnsi="Times New Roman" w:cs="Times New Roman"/>
          <w:b/>
          <w:bCs/>
          <w:i/>
          <w:iCs/>
        </w:rPr>
        <w:t> </w:t>
      </w:r>
      <w:r w:rsidRPr="00F46EAC">
        <w:rPr>
          <w:rFonts w:ascii="Times New Roman" w:hAnsi="Times New Roman" w:cs="Times New Roman"/>
        </w:rPr>
        <w:t>— There is little to no gradient vanishing or explosion problem. In Transformer networks, the entire sequence is trained simultaneously, and to build on that only a few more layers are added. So gradient vanishing or explosion is rarely an issue.</w:t>
      </w:r>
    </w:p>
    <w:p w14:paraId="1CD5FD70" w14:textId="30DA09CD"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1.3.</w:t>
      </w:r>
      <w:r w:rsidRPr="00F46EAC">
        <w:rPr>
          <w:rFonts w:ascii="Times New Roman" w:hAnsi="Times New Roman" w:cs="Times New Roman"/>
          <w:b/>
          <w:bCs/>
          <w:i/>
          <w:iCs/>
        </w:rPr>
        <w:t> RNN problem 3</w:t>
      </w:r>
      <w:r w:rsidRPr="00F46EAC">
        <w:rPr>
          <w:rFonts w:ascii="Times New Roman" w:hAnsi="Times New Roman" w:cs="Times New Roman"/>
        </w:rPr>
        <w:t xml:space="preserve"> — RNNs need larger training steps to reach a </w:t>
      </w:r>
      <w:r w:rsidRPr="00F46EAC">
        <w:rPr>
          <w:rFonts w:ascii="Times New Roman" w:hAnsi="Times New Roman" w:cs="Times New Roman"/>
        </w:rPr>
        <w:t>local/global minimum</w:t>
      </w:r>
      <w:r w:rsidRPr="00F46EAC">
        <w:rPr>
          <w:rFonts w:ascii="Times New Roman" w:hAnsi="Times New Roman" w:cs="Times New Roman"/>
        </w:rPr>
        <w:t>. RNNs can be visualized as an unrolled network that is very deep. The size of the network depends on the length of the sequence. This gives rise to many parameters, and most of these parameters are interlinked with one another. As a result, the optimization requires a longer time to train and a lot of steps.</w:t>
      </w:r>
    </w:p>
    <w:p w14:paraId="586866A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Transformer Solution </w:t>
      </w:r>
      <w:r w:rsidRPr="00F46EAC">
        <w:rPr>
          <w:rFonts w:ascii="Times New Roman" w:hAnsi="Times New Roman" w:cs="Times New Roman"/>
        </w:rPr>
        <w:t>— Requires fewer steps to train than an RNN.</w:t>
      </w:r>
    </w:p>
    <w:p w14:paraId="38374B58"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1.4. </w:t>
      </w:r>
      <w:r w:rsidRPr="00F46EAC">
        <w:rPr>
          <w:rFonts w:ascii="Times New Roman" w:hAnsi="Times New Roman" w:cs="Times New Roman"/>
          <w:b/>
          <w:bCs/>
          <w:i/>
          <w:iCs/>
        </w:rPr>
        <w:t>RNN problem 4</w:t>
      </w:r>
      <w:r w:rsidRPr="00F46EAC">
        <w:rPr>
          <w:rFonts w:ascii="Times New Roman" w:hAnsi="Times New Roman" w:cs="Times New Roman"/>
          <w:b/>
          <w:bCs/>
        </w:rPr>
        <w:t> </w:t>
      </w:r>
      <w:r w:rsidRPr="00F46EAC">
        <w:rPr>
          <w:rFonts w:ascii="Times New Roman" w:hAnsi="Times New Roman" w:cs="Times New Roman"/>
        </w:rPr>
        <w:t xml:space="preserve">— RNNs do not allow parallel computation. GPUs help to achieve parallel computation. But RNNs work as sequence models, that is, all the computation in the network occurs sequentially and </w:t>
      </w:r>
      <w:proofErr w:type="spellStart"/>
      <w:r w:rsidRPr="00F46EAC">
        <w:rPr>
          <w:rFonts w:ascii="Times New Roman" w:hAnsi="Times New Roman" w:cs="Times New Roman"/>
        </w:rPr>
        <w:t>can not</w:t>
      </w:r>
      <w:proofErr w:type="spellEnd"/>
      <w:r w:rsidRPr="00F46EAC">
        <w:rPr>
          <w:rFonts w:ascii="Times New Roman" w:hAnsi="Times New Roman" w:cs="Times New Roman"/>
        </w:rPr>
        <w:t xml:space="preserve"> be parallelized.</w:t>
      </w:r>
    </w:p>
    <w:p w14:paraId="3C5242AA"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Transformer Solution </w:t>
      </w:r>
      <w:r w:rsidRPr="00F46EAC">
        <w:rPr>
          <w:rFonts w:ascii="Times New Roman" w:hAnsi="Times New Roman" w:cs="Times New Roman"/>
        </w:rPr>
        <w:t>— No recurrence in the transformer networks allows parallel computation. So computation can be done in parallel for every step.</w:t>
      </w:r>
    </w:p>
    <w:p w14:paraId="3AD4497A"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2. The Attention Mechanism</w:t>
      </w:r>
    </w:p>
    <w:p w14:paraId="7D139F5D"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2.1 Self-Attention</w:t>
      </w:r>
    </w:p>
    <w:p w14:paraId="74D5AF03" w14:textId="4DEF23F3"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301C0206" wp14:editId="4B77CC8D">
            <wp:extent cx="5731510" cy="3347085"/>
            <wp:effectExtent l="0" t="0" r="2540" b="5715"/>
            <wp:docPr id="139878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44A80C96"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2. Example to explain self-attention (Source: Image created by author)</w:t>
      </w:r>
    </w:p>
    <w:p w14:paraId="7DF7B220"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Consider the sentence — ”</w:t>
      </w:r>
      <w:r w:rsidRPr="00F46EAC">
        <w:rPr>
          <w:rFonts w:ascii="Times New Roman" w:hAnsi="Times New Roman" w:cs="Times New Roman"/>
          <w:i/>
          <w:iCs/>
        </w:rPr>
        <w:t> Bark is very cute and he is a dog</w:t>
      </w:r>
      <w:r w:rsidRPr="00F46EAC">
        <w:rPr>
          <w:rFonts w:ascii="Times New Roman" w:hAnsi="Times New Roman" w:cs="Times New Roman"/>
        </w:rPr>
        <w:t>”. This sentence has 9 words or tokens. If we just consider the word ‘he’ in the sentence, we see that ‘and’ and ‘is’ are the two words in close proximity to it. But these words do not give the word ‘he’ any context. Rather the words ‘Bark’ and ‘dog’ are much more related to ‘he’ in the sentence. From this, we understand that proximity is not always relevant but context is more relevant in a sentence.</w:t>
      </w:r>
    </w:p>
    <w:p w14:paraId="22797B73"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When this sentence is fed to a computer, it considers each word as a token </w:t>
      </w:r>
      <w:r w:rsidRPr="00F46EAC">
        <w:rPr>
          <w:rFonts w:ascii="Times New Roman" w:hAnsi="Times New Roman" w:cs="Times New Roman"/>
          <w:i/>
          <w:iCs/>
        </w:rPr>
        <w:t>t, </w:t>
      </w:r>
      <w:r w:rsidRPr="00F46EAC">
        <w:rPr>
          <w:rFonts w:ascii="Times New Roman" w:hAnsi="Times New Roman" w:cs="Times New Roman"/>
        </w:rPr>
        <w:t>and each token has a word embedding</w:t>
      </w:r>
      <w:r w:rsidRPr="00F46EAC">
        <w:rPr>
          <w:rFonts w:ascii="Times New Roman" w:hAnsi="Times New Roman" w:cs="Times New Roman"/>
          <w:i/>
          <w:iCs/>
        </w:rPr>
        <w:t> V</w:t>
      </w:r>
      <w:r w:rsidRPr="00F46EAC">
        <w:rPr>
          <w:rFonts w:ascii="Times New Roman" w:hAnsi="Times New Roman" w:cs="Times New Roman"/>
        </w:rPr>
        <w:t>. But these word embeddings have no context. So the idea is to apply some kind of weighing or similarity to obtain final word embedding </w:t>
      </w:r>
      <w:r w:rsidRPr="00F46EAC">
        <w:rPr>
          <w:rFonts w:ascii="Times New Roman" w:hAnsi="Times New Roman" w:cs="Times New Roman"/>
          <w:i/>
          <w:iCs/>
        </w:rPr>
        <w:t>Y</w:t>
      </w:r>
      <w:r w:rsidRPr="00F46EAC">
        <w:rPr>
          <w:rFonts w:ascii="Times New Roman" w:hAnsi="Times New Roman" w:cs="Times New Roman"/>
        </w:rPr>
        <w:t>, which has more context than the initial embedding </w:t>
      </w:r>
      <w:r w:rsidRPr="00F46EAC">
        <w:rPr>
          <w:rFonts w:ascii="Times New Roman" w:hAnsi="Times New Roman" w:cs="Times New Roman"/>
          <w:i/>
          <w:iCs/>
        </w:rPr>
        <w:t>V</w:t>
      </w:r>
      <w:r w:rsidRPr="00F46EAC">
        <w:rPr>
          <w:rFonts w:ascii="Times New Roman" w:hAnsi="Times New Roman" w:cs="Times New Roman"/>
        </w:rPr>
        <w:t>.</w:t>
      </w:r>
    </w:p>
    <w:p w14:paraId="2981AE24" w14:textId="2CDAB18B"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t xml:space="preserve">In an embedding space, similar words appear closer together or have similar embeddings. Such as the word ‘king’ will be more related to the word ‘queen’ and ‘royalty’, than with the word ‘zebra’. Similarly, ‘zebra’ will be more related to ‘horse’ and ‘stripes’, than with the word ‘emotion’. </w:t>
      </w:r>
    </w:p>
    <w:p w14:paraId="6F0259DE"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So, intuitively, if the word ‘king’ appears at the beginning of the sentence, and the word ‘queen’ appears at the end of the sentence, they should provide each other with better context. We use this idea to find the weight vectors </w:t>
      </w:r>
      <w:r w:rsidRPr="00F46EAC">
        <w:rPr>
          <w:rFonts w:ascii="Times New Roman" w:hAnsi="Times New Roman" w:cs="Times New Roman"/>
          <w:i/>
          <w:iCs/>
        </w:rPr>
        <w:t>W, </w:t>
      </w:r>
      <w:r w:rsidRPr="00F46EAC">
        <w:rPr>
          <w:rFonts w:ascii="Times New Roman" w:hAnsi="Times New Roman" w:cs="Times New Roman"/>
        </w:rPr>
        <w:t>by multiplying (dot product) the word embeddings together to gain more context. So, in the sentence </w:t>
      </w:r>
      <w:r w:rsidRPr="00F46EAC">
        <w:rPr>
          <w:rFonts w:ascii="Times New Roman" w:hAnsi="Times New Roman" w:cs="Times New Roman"/>
          <w:i/>
          <w:iCs/>
        </w:rPr>
        <w:t>Bark is very cute and he is a dog, </w:t>
      </w:r>
      <w:r w:rsidRPr="00F46EAC">
        <w:rPr>
          <w:rFonts w:ascii="Times New Roman" w:hAnsi="Times New Roman" w:cs="Times New Roman"/>
        </w:rPr>
        <w:t>instead of using the word embeddings as it is, we multiply the embedding of each word with one another. Figure 3 should illustrate this better.</w:t>
      </w:r>
    </w:p>
    <w:p w14:paraId="483E7BBB" w14:textId="32DF5F2E"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3D865CA6" wp14:editId="61F298DE">
            <wp:extent cx="5731510" cy="3451860"/>
            <wp:effectExtent l="0" t="0" r="2540" b="0"/>
            <wp:docPr id="20612413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201D85EF"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3. Finding weights and Obtaining final embedding (Source: Image created by author)</w:t>
      </w:r>
    </w:p>
    <w:p w14:paraId="27A7E2DD"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As we see in figure 3, we first find the weights by multiplying (dot product) the initial embedding of the first word with the embedding of all other words in the sentence. These weights (W11 to W19) are also normalized to have a sum of 1. Next, these weights are multiplied with the initial embeddings of all the words in the sentence.</w:t>
      </w:r>
    </w:p>
    <w:p w14:paraId="6EB7053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i/>
          <w:iCs/>
        </w:rPr>
        <w:t>W11 V1 + W12 V2 + …. W19 V9 = Y1</w:t>
      </w:r>
    </w:p>
    <w:p w14:paraId="7E50BD8A"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W11 to W19 are all weights that have the context of the first word V1. So when we are multiplying these weights to each word, we are essentially reweighing all the other words towards the first word. So in a sense, the word ‘</w:t>
      </w:r>
      <w:r w:rsidRPr="00F46EAC">
        <w:rPr>
          <w:rFonts w:ascii="Times New Roman" w:hAnsi="Times New Roman" w:cs="Times New Roman"/>
          <w:i/>
          <w:iCs/>
        </w:rPr>
        <w:t>Bark</w:t>
      </w:r>
      <w:r w:rsidRPr="00F46EAC">
        <w:rPr>
          <w:rFonts w:ascii="Times New Roman" w:hAnsi="Times New Roman" w:cs="Times New Roman"/>
        </w:rPr>
        <w:t>’ is now tending more towards the words ‘</w:t>
      </w:r>
      <w:r w:rsidRPr="00F46EAC">
        <w:rPr>
          <w:rFonts w:ascii="Times New Roman" w:hAnsi="Times New Roman" w:cs="Times New Roman"/>
          <w:i/>
          <w:iCs/>
        </w:rPr>
        <w:t>dog</w:t>
      </w:r>
      <w:r w:rsidRPr="00F46EAC">
        <w:rPr>
          <w:rFonts w:ascii="Times New Roman" w:hAnsi="Times New Roman" w:cs="Times New Roman"/>
        </w:rPr>
        <w:t>’ and ‘</w:t>
      </w:r>
      <w:r w:rsidRPr="00F46EAC">
        <w:rPr>
          <w:rFonts w:ascii="Times New Roman" w:hAnsi="Times New Roman" w:cs="Times New Roman"/>
          <w:i/>
          <w:iCs/>
        </w:rPr>
        <w:t>cute</w:t>
      </w:r>
      <w:r w:rsidRPr="00F46EAC">
        <w:rPr>
          <w:rFonts w:ascii="Times New Roman" w:hAnsi="Times New Roman" w:cs="Times New Roman"/>
        </w:rPr>
        <w:t>’, rather than the word that comes right after it. And this, in a way gives some context.</w:t>
      </w:r>
    </w:p>
    <w:p w14:paraId="7A8442F4"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This is repeated for all words so that each word gets some context from every other word in the sentence.</w:t>
      </w:r>
    </w:p>
    <w:p w14:paraId="3F09732A" w14:textId="37952239"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669D162F" wp14:editId="3610A4F5">
            <wp:extent cx="5731510" cy="5377815"/>
            <wp:effectExtent l="0" t="0" r="2540" b="0"/>
            <wp:docPr id="13947233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77815"/>
                    </a:xfrm>
                    <a:prstGeom prst="rect">
                      <a:avLst/>
                    </a:prstGeom>
                    <a:noFill/>
                    <a:ln>
                      <a:noFill/>
                    </a:ln>
                  </pic:spPr>
                </pic:pic>
              </a:graphicData>
            </a:graphic>
          </wp:inline>
        </w:drawing>
      </w:r>
    </w:p>
    <w:p w14:paraId="6893FB15"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4. Pictorial representation of the above steps (Source: image created by author)</w:t>
      </w:r>
    </w:p>
    <w:p w14:paraId="101432E4"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4 gives a better understanding of the above steps to obtain Y1, using a pictorial diagram.</w:t>
      </w:r>
    </w:p>
    <w:p w14:paraId="71F11BA2"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What is interesting here is that no weights are trained, the order or proximity of the words have no influence on each other. Also, the process has no dependency on the length of the sentence, that is, more or fewer words in a sentence do not matter. This approach of adding some context to the words in a sentence is known as </w:t>
      </w:r>
      <w:r w:rsidRPr="00F46EAC">
        <w:rPr>
          <w:rFonts w:ascii="Times New Roman" w:hAnsi="Times New Roman" w:cs="Times New Roman"/>
          <w:b/>
          <w:bCs/>
        </w:rPr>
        <w:t>Self-Attention</w:t>
      </w:r>
      <w:r w:rsidRPr="00F46EAC">
        <w:rPr>
          <w:rFonts w:ascii="Times New Roman" w:hAnsi="Times New Roman" w:cs="Times New Roman"/>
        </w:rPr>
        <w:t>.</w:t>
      </w:r>
    </w:p>
    <w:p w14:paraId="49BE08A4"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2.2 Query, Key, and Values</w:t>
      </w:r>
    </w:p>
    <w:p w14:paraId="1A5E5FE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issue with Self-Attention is that nothing is being trained. But maybe if we add some trainable parameters, the network can then learn some patterns which give much better context. This trainable parameter can be a matrix whose values are trained. So the idea of Query, Key, and Values was introduced.</w:t>
      </w:r>
    </w:p>
    <w:p w14:paraId="31922970"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Let's again consider the previous sentence — ”</w:t>
      </w:r>
      <w:r w:rsidRPr="00F46EAC">
        <w:rPr>
          <w:rFonts w:ascii="Times New Roman" w:hAnsi="Times New Roman" w:cs="Times New Roman"/>
          <w:i/>
          <w:iCs/>
        </w:rPr>
        <w:t> Bark is very cute and he is a dog</w:t>
      </w:r>
      <w:r w:rsidRPr="00F46EAC">
        <w:rPr>
          <w:rFonts w:ascii="Times New Roman" w:hAnsi="Times New Roman" w:cs="Times New Roman"/>
        </w:rPr>
        <w:t>”. In Figure 4 in self-attention, we see that the initial word embeddings (</w:t>
      </w:r>
      <w:r w:rsidRPr="00F46EAC">
        <w:rPr>
          <w:rFonts w:ascii="Times New Roman" w:hAnsi="Times New Roman" w:cs="Times New Roman"/>
          <w:i/>
          <w:iCs/>
        </w:rPr>
        <w:t>V</w:t>
      </w:r>
      <w:r w:rsidRPr="00F46EAC">
        <w:rPr>
          <w:rFonts w:ascii="Times New Roman" w:hAnsi="Times New Roman" w:cs="Times New Roman"/>
        </w:rPr>
        <w:t>) are used 3 times. 1st as a dot product between the first word embedding and all other words (including itself, 2nd) in the sentence to obtain the weights, and then multiplying them again (3rd time) to the weights, to obtain the final embedding with context. These 3 occurrences of the V’s can be replaced by the three terms </w:t>
      </w:r>
      <w:r w:rsidRPr="00F46EAC">
        <w:rPr>
          <w:rFonts w:ascii="Times New Roman" w:hAnsi="Times New Roman" w:cs="Times New Roman"/>
          <w:b/>
          <w:bCs/>
        </w:rPr>
        <w:t>Query</w:t>
      </w:r>
      <w:r w:rsidRPr="00F46EAC">
        <w:rPr>
          <w:rFonts w:ascii="Times New Roman" w:hAnsi="Times New Roman" w:cs="Times New Roman"/>
        </w:rPr>
        <w:t>, </w:t>
      </w:r>
      <w:r w:rsidRPr="00F46EAC">
        <w:rPr>
          <w:rFonts w:ascii="Times New Roman" w:hAnsi="Times New Roman" w:cs="Times New Roman"/>
          <w:b/>
          <w:bCs/>
        </w:rPr>
        <w:t>Keys</w:t>
      </w:r>
      <w:r w:rsidRPr="00F46EAC">
        <w:rPr>
          <w:rFonts w:ascii="Times New Roman" w:hAnsi="Times New Roman" w:cs="Times New Roman"/>
        </w:rPr>
        <w:t>, and </w:t>
      </w:r>
      <w:r w:rsidRPr="00F46EAC">
        <w:rPr>
          <w:rFonts w:ascii="Times New Roman" w:hAnsi="Times New Roman" w:cs="Times New Roman"/>
          <w:b/>
          <w:bCs/>
        </w:rPr>
        <w:t>Values</w:t>
      </w:r>
      <w:r w:rsidRPr="00F46EAC">
        <w:rPr>
          <w:rFonts w:ascii="Times New Roman" w:hAnsi="Times New Roman" w:cs="Times New Roman"/>
        </w:rPr>
        <w:t>.</w:t>
      </w:r>
    </w:p>
    <w:p w14:paraId="4F4C8594"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t>Let's say we want to make all the words similar with respect to the first word V1. We then send V1 as the Query word. This query word will then do a dot product with all the words in the sentence (V1 to V9) — and these are the Keys. So the combination of the Query and the Keys give us the weights. These weights are then multiplied with all the words again (V1 to V9) which act as Values. There we have it, the Query, Keys, and the Values. If you still have some doubts, figure 5 should be able to clear them.</w:t>
      </w:r>
    </w:p>
    <w:p w14:paraId="45AD5B14" w14:textId="1A7B3C89"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3368E6A9" wp14:editId="0B8578E2">
            <wp:extent cx="5731510" cy="5403850"/>
            <wp:effectExtent l="0" t="0" r="2540" b="6350"/>
            <wp:docPr id="16295113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403850"/>
                    </a:xfrm>
                    <a:prstGeom prst="rect">
                      <a:avLst/>
                    </a:prstGeom>
                    <a:noFill/>
                    <a:ln>
                      <a:noFill/>
                    </a:ln>
                  </pic:spPr>
                </pic:pic>
              </a:graphicData>
            </a:graphic>
          </wp:inline>
        </w:drawing>
      </w:r>
    </w:p>
    <w:p w14:paraId="268BDFB7"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5. Denoting the Query, Keys, and the Values (Source: image created by author)</w:t>
      </w:r>
    </w:p>
    <w:p w14:paraId="5F1233F7" w14:textId="3600FF2E" w:rsidR="00F46EAC" w:rsidRPr="00F46EAC" w:rsidRDefault="00F46EAC" w:rsidP="00F46EAC">
      <w:pPr>
        <w:jc w:val="both"/>
        <w:rPr>
          <w:rFonts w:ascii="Times New Roman" w:hAnsi="Times New Roman" w:cs="Times New Roman"/>
        </w:rPr>
      </w:pPr>
      <w:r w:rsidRPr="00F46EAC">
        <w:rPr>
          <w:rFonts w:ascii="Times New Roman" w:hAnsi="Times New Roman" w:cs="Times New Roman"/>
        </w:rPr>
        <w:t xml:space="preserve">But wait, we have not added any matrix that can be trained yet. That's pretty simple. We know, if a 1 x k shaped vector is multiplied with a k x k shaped matrix, we get a 1 x k shaped vector as output. Keeping this in mind let's just multiply each key from V1 to V10 (each of shape 1 x k), with a matrix Mk (Key matrix) of shape k x k. Similarly, the query vector is multiplied with a matrix </w:t>
      </w:r>
      <w:proofErr w:type="spellStart"/>
      <w:r w:rsidRPr="00F46EAC">
        <w:rPr>
          <w:rFonts w:ascii="Times New Roman" w:hAnsi="Times New Roman" w:cs="Times New Roman"/>
        </w:rPr>
        <w:t>Mq</w:t>
      </w:r>
      <w:proofErr w:type="spellEnd"/>
      <w:r w:rsidRPr="00F46EAC">
        <w:rPr>
          <w:rFonts w:ascii="Times New Roman" w:hAnsi="Times New Roman" w:cs="Times New Roman"/>
        </w:rPr>
        <w:t xml:space="preserve"> (Query matrix)., and the Values vectors are multiplied with Values matrix Mv. All the values in these matrices Mk, </w:t>
      </w:r>
      <w:proofErr w:type="spellStart"/>
      <w:r w:rsidRPr="00F46EAC">
        <w:rPr>
          <w:rFonts w:ascii="Times New Roman" w:hAnsi="Times New Roman" w:cs="Times New Roman"/>
        </w:rPr>
        <w:t>Mq</w:t>
      </w:r>
      <w:proofErr w:type="spellEnd"/>
      <w:r w:rsidRPr="00F46EAC">
        <w:rPr>
          <w:rFonts w:ascii="Times New Roman" w:hAnsi="Times New Roman" w:cs="Times New Roman"/>
        </w:rPr>
        <w:t xml:space="preserve">, and Mv can now be trained by the neural network, and give much better context than just using self-attention. </w:t>
      </w:r>
    </w:p>
    <w:p w14:paraId="58606551" w14:textId="653B5660"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5A65B636" wp14:editId="65D2DB7E">
            <wp:extent cx="5731510" cy="5652770"/>
            <wp:effectExtent l="0" t="0" r="2540" b="5080"/>
            <wp:docPr id="17421583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652770"/>
                    </a:xfrm>
                    <a:prstGeom prst="rect">
                      <a:avLst/>
                    </a:prstGeom>
                    <a:noFill/>
                    <a:ln>
                      <a:noFill/>
                    </a:ln>
                  </pic:spPr>
                </pic:pic>
              </a:graphicData>
            </a:graphic>
          </wp:inline>
        </w:drawing>
      </w:r>
    </w:p>
    <w:p w14:paraId="051BC56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6. Key Matrix, Query matrix, and Value Matrix (Source: image created by author)</w:t>
      </w:r>
    </w:p>
    <w:p w14:paraId="1571706B"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Now that we know the intuition of Keys, Query, and Values, let's look at a database analysis and the official steps and formulas behind Attention.</w:t>
      </w:r>
    </w:p>
    <w:p w14:paraId="3BF2647B"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Let’s try and understand the Attention mechanism, by looking into an example of a database. So, in a database, if we want to retrieve some </w:t>
      </w:r>
      <w:r w:rsidRPr="00F46EAC">
        <w:rPr>
          <w:rFonts w:ascii="Times New Roman" w:hAnsi="Times New Roman" w:cs="Times New Roman"/>
          <w:b/>
          <w:bCs/>
        </w:rPr>
        <w:t>value</w:t>
      </w:r>
      <w:r w:rsidRPr="00F46EAC">
        <w:rPr>
          <w:rFonts w:ascii="Times New Roman" w:hAnsi="Times New Roman" w:cs="Times New Roman"/>
        </w:rPr>
        <w:t> v</w:t>
      </w:r>
      <w:r w:rsidRPr="00F46EAC">
        <w:rPr>
          <w:rFonts w:ascii="Times New Roman" w:hAnsi="Times New Roman" w:cs="Times New Roman"/>
          <w:i/>
          <w:iCs/>
        </w:rPr>
        <w:t>i </w:t>
      </w:r>
      <w:r w:rsidRPr="00F46EAC">
        <w:rPr>
          <w:rFonts w:ascii="Times New Roman" w:hAnsi="Times New Roman" w:cs="Times New Roman"/>
        </w:rPr>
        <w:t>based on a </w:t>
      </w:r>
      <w:r w:rsidRPr="00F46EAC">
        <w:rPr>
          <w:rFonts w:ascii="Times New Roman" w:hAnsi="Times New Roman" w:cs="Times New Roman"/>
          <w:b/>
          <w:bCs/>
        </w:rPr>
        <w:t>query</w:t>
      </w:r>
      <w:r w:rsidRPr="00F46EAC">
        <w:rPr>
          <w:rFonts w:ascii="Times New Roman" w:hAnsi="Times New Roman" w:cs="Times New Roman"/>
        </w:rPr>
        <w:t> q and </w:t>
      </w:r>
      <w:r w:rsidRPr="00F46EAC">
        <w:rPr>
          <w:rFonts w:ascii="Times New Roman" w:hAnsi="Times New Roman" w:cs="Times New Roman"/>
          <w:b/>
          <w:bCs/>
        </w:rPr>
        <w:t>key</w:t>
      </w:r>
      <w:r w:rsidRPr="00F46EAC">
        <w:rPr>
          <w:rFonts w:ascii="Times New Roman" w:hAnsi="Times New Roman" w:cs="Times New Roman"/>
        </w:rPr>
        <w:t> k</w:t>
      </w:r>
      <w:r w:rsidRPr="00F46EAC">
        <w:rPr>
          <w:rFonts w:ascii="Times New Roman" w:hAnsi="Times New Roman" w:cs="Times New Roman"/>
          <w:i/>
          <w:iCs/>
        </w:rPr>
        <w:t>i,</w:t>
      </w:r>
      <w:r w:rsidRPr="00F46EAC">
        <w:rPr>
          <w:rFonts w:ascii="Times New Roman" w:hAnsi="Times New Roman" w:cs="Times New Roman"/>
        </w:rPr>
        <w:t> some operations can be done where we can use a query to identify a key that corresponds to a certain value. Attention can be thought to be a similar process to this database technique but in a more probabilistic manner. This is demonstrated in the figure below.</w:t>
      </w:r>
    </w:p>
    <w:p w14:paraId="5D059195"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7, shows the steps of data retrieval in a database. Suppose we send a query into the database, some operations will find out which key in the database is the most similar to the query. Once the key is located, it will send out the value corresponding to that key as an output. In the figure, the operation finds that the Query is most similar to Key 5, and hence gives us the value 5 as output.</w:t>
      </w:r>
    </w:p>
    <w:p w14:paraId="39AEE53C" w14:textId="3CD36517"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0B0C2723" wp14:editId="67DDA36C">
            <wp:extent cx="5731510" cy="3694430"/>
            <wp:effectExtent l="0" t="0" r="2540" b="1270"/>
            <wp:docPr id="3429618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94430"/>
                    </a:xfrm>
                    <a:prstGeom prst="rect">
                      <a:avLst/>
                    </a:prstGeom>
                    <a:noFill/>
                    <a:ln>
                      <a:noFill/>
                    </a:ln>
                  </pic:spPr>
                </pic:pic>
              </a:graphicData>
            </a:graphic>
          </wp:inline>
        </w:drawing>
      </w:r>
    </w:p>
    <w:p w14:paraId="059CFC0D"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7. Value retrieval process in a database (Source: image created by Author)</w:t>
      </w:r>
    </w:p>
    <w:p w14:paraId="727E3C9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Attention mechanism is a neural architecture that mimics this process of retrieval.</w:t>
      </w:r>
    </w:p>
    <w:p w14:paraId="6FE82E38" w14:textId="7246430E"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6C46244E" wp14:editId="4BAE2174">
            <wp:extent cx="5731510" cy="825500"/>
            <wp:effectExtent l="0" t="0" r="2540" b="0"/>
            <wp:docPr id="19472028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25500"/>
                    </a:xfrm>
                    <a:prstGeom prst="rect">
                      <a:avLst/>
                    </a:prstGeom>
                    <a:noFill/>
                    <a:ln>
                      <a:noFill/>
                    </a:ln>
                  </pic:spPr>
                </pic:pic>
              </a:graphicData>
            </a:graphic>
          </wp:inline>
        </w:drawing>
      </w:r>
    </w:p>
    <w:p w14:paraId="39421CCB" w14:textId="77777777" w:rsidR="00F46EAC" w:rsidRPr="00F46EAC" w:rsidRDefault="00F46EAC" w:rsidP="00F46EAC">
      <w:pPr>
        <w:numPr>
          <w:ilvl w:val="0"/>
          <w:numId w:val="1"/>
        </w:numPr>
        <w:jc w:val="both"/>
        <w:rPr>
          <w:rFonts w:ascii="Times New Roman" w:hAnsi="Times New Roman" w:cs="Times New Roman"/>
        </w:rPr>
      </w:pPr>
      <w:r w:rsidRPr="00F46EAC">
        <w:rPr>
          <w:rFonts w:ascii="Times New Roman" w:hAnsi="Times New Roman" w:cs="Times New Roman"/>
        </w:rPr>
        <w:t>The attention mechanism measures the similarity between the query q and each key-value k</w:t>
      </w:r>
      <w:r w:rsidRPr="00F46EAC">
        <w:rPr>
          <w:rFonts w:ascii="Times New Roman" w:hAnsi="Times New Roman" w:cs="Times New Roman"/>
          <w:i/>
          <w:iCs/>
        </w:rPr>
        <w:t>i.</w:t>
      </w:r>
    </w:p>
    <w:p w14:paraId="38577ABA" w14:textId="77777777" w:rsidR="00F46EAC" w:rsidRPr="00F46EAC" w:rsidRDefault="00F46EAC" w:rsidP="00F46EAC">
      <w:pPr>
        <w:numPr>
          <w:ilvl w:val="0"/>
          <w:numId w:val="1"/>
        </w:numPr>
        <w:jc w:val="both"/>
        <w:rPr>
          <w:rFonts w:ascii="Times New Roman" w:hAnsi="Times New Roman" w:cs="Times New Roman"/>
        </w:rPr>
      </w:pPr>
      <w:r w:rsidRPr="00F46EAC">
        <w:rPr>
          <w:rFonts w:ascii="Times New Roman" w:hAnsi="Times New Roman" w:cs="Times New Roman"/>
        </w:rPr>
        <w:t>This similarity returns a weight for each key value.</w:t>
      </w:r>
    </w:p>
    <w:p w14:paraId="0F0C0964" w14:textId="77777777" w:rsidR="00F46EAC" w:rsidRPr="00F46EAC" w:rsidRDefault="00F46EAC" w:rsidP="00F46EAC">
      <w:pPr>
        <w:numPr>
          <w:ilvl w:val="0"/>
          <w:numId w:val="1"/>
        </w:numPr>
        <w:jc w:val="both"/>
        <w:rPr>
          <w:rFonts w:ascii="Times New Roman" w:hAnsi="Times New Roman" w:cs="Times New Roman"/>
        </w:rPr>
      </w:pPr>
      <w:r w:rsidRPr="00F46EAC">
        <w:rPr>
          <w:rFonts w:ascii="Times New Roman" w:hAnsi="Times New Roman" w:cs="Times New Roman"/>
        </w:rPr>
        <w:t>Finally, it produces an output that is the weighted combination of all the values in our database.</w:t>
      </w:r>
    </w:p>
    <w:p w14:paraId="5BD0F04F"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only difference between database retrieval and attention in a sense is that in database retrieval we only get one value as input, but here we get a weighted combination of values. In the attention mechanism, if a query is most similar to say, key 1 and key 4, then both these keys will get the most weights, and the output will be a combination of value 1 and value 4.</w:t>
      </w:r>
    </w:p>
    <w:p w14:paraId="799FDC44"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8 shows the steps required to get to the final attention value from the query, keys, and values. Each step is explained in detail below.</w:t>
      </w:r>
    </w:p>
    <w:p w14:paraId="04D2072E"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key values </w:t>
      </w:r>
      <w:r w:rsidRPr="00F46EAC">
        <w:rPr>
          <w:rFonts w:ascii="Times New Roman" w:hAnsi="Times New Roman" w:cs="Times New Roman"/>
          <w:i/>
          <w:iCs/>
        </w:rPr>
        <w:t>k</w:t>
      </w:r>
      <w:r w:rsidRPr="00F46EAC">
        <w:rPr>
          <w:rFonts w:ascii="Times New Roman" w:hAnsi="Times New Roman" w:cs="Times New Roman"/>
        </w:rPr>
        <w:t> are vectors, the Similarity values</w:t>
      </w:r>
      <w:r w:rsidRPr="00F46EAC">
        <w:rPr>
          <w:rFonts w:ascii="Times New Roman" w:hAnsi="Times New Roman" w:cs="Times New Roman"/>
          <w:i/>
          <w:iCs/>
        </w:rPr>
        <w:t> S</w:t>
      </w:r>
      <w:r w:rsidRPr="00F46EAC">
        <w:rPr>
          <w:rFonts w:ascii="Times New Roman" w:hAnsi="Times New Roman" w:cs="Times New Roman"/>
        </w:rPr>
        <w:t> are scalars, the weight values (softmax) values </w:t>
      </w:r>
      <w:r w:rsidRPr="00F46EAC">
        <w:rPr>
          <w:rFonts w:ascii="Times New Roman" w:hAnsi="Times New Roman" w:cs="Times New Roman"/>
          <w:i/>
          <w:iCs/>
        </w:rPr>
        <w:t>a</w:t>
      </w:r>
      <w:r w:rsidRPr="00F46EAC">
        <w:rPr>
          <w:rFonts w:ascii="Times New Roman" w:hAnsi="Times New Roman" w:cs="Times New Roman"/>
        </w:rPr>
        <w:t> are scalars, and the Values </w:t>
      </w:r>
      <w:r w:rsidRPr="00F46EAC">
        <w:rPr>
          <w:rFonts w:ascii="Times New Roman" w:hAnsi="Times New Roman" w:cs="Times New Roman"/>
          <w:i/>
          <w:iCs/>
        </w:rPr>
        <w:t>V</w:t>
      </w:r>
      <w:r w:rsidRPr="00F46EAC">
        <w:rPr>
          <w:rFonts w:ascii="Times New Roman" w:hAnsi="Times New Roman" w:cs="Times New Roman"/>
        </w:rPr>
        <w:t> are vectors)</w:t>
      </w:r>
    </w:p>
    <w:p w14:paraId="086A2789" w14:textId="593C821A"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59EBC62F" wp14:editId="407EBD9A">
            <wp:extent cx="5731510" cy="4585335"/>
            <wp:effectExtent l="0" t="0" r="2540" b="5715"/>
            <wp:docPr id="16079188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6B7B729B"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8. Steps to attain the Attention Value (Source: Image created by author)</w:t>
      </w:r>
    </w:p>
    <w:p w14:paraId="79E89B37"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Step 1.</w:t>
      </w:r>
    </w:p>
    <w:p w14:paraId="6B97975F"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Step 1 contains the keys and the query and the respective similarity measures. The query </w:t>
      </w:r>
      <w:r w:rsidRPr="00F46EAC">
        <w:rPr>
          <w:rFonts w:ascii="Times New Roman" w:hAnsi="Times New Roman" w:cs="Times New Roman"/>
          <w:i/>
          <w:iCs/>
        </w:rPr>
        <w:t>q</w:t>
      </w:r>
      <w:r w:rsidRPr="00F46EAC">
        <w:rPr>
          <w:rFonts w:ascii="Times New Roman" w:hAnsi="Times New Roman" w:cs="Times New Roman"/>
        </w:rPr>
        <w:t> influences the similarity. What we have are the query and the keys, and we calculate the similarity. The similarity is some function of the query </w:t>
      </w:r>
      <w:r w:rsidRPr="00F46EAC">
        <w:rPr>
          <w:rFonts w:ascii="Times New Roman" w:hAnsi="Times New Roman" w:cs="Times New Roman"/>
          <w:i/>
          <w:iCs/>
        </w:rPr>
        <w:t>q</w:t>
      </w:r>
      <w:r w:rsidRPr="00F46EAC">
        <w:rPr>
          <w:rFonts w:ascii="Times New Roman" w:hAnsi="Times New Roman" w:cs="Times New Roman"/>
        </w:rPr>
        <w:t> and the keys </w:t>
      </w:r>
      <w:r w:rsidRPr="00F46EAC">
        <w:rPr>
          <w:rFonts w:ascii="Times New Roman" w:hAnsi="Times New Roman" w:cs="Times New Roman"/>
          <w:i/>
          <w:iCs/>
        </w:rPr>
        <w:t>k</w:t>
      </w:r>
      <w:r w:rsidRPr="00F46EAC">
        <w:rPr>
          <w:rFonts w:ascii="Times New Roman" w:hAnsi="Times New Roman" w:cs="Times New Roman"/>
        </w:rPr>
        <w:t>. Both the query and the keys are some embedding vectors. Similarity </w:t>
      </w:r>
      <w:r w:rsidRPr="00F46EAC">
        <w:rPr>
          <w:rFonts w:ascii="Times New Roman" w:hAnsi="Times New Roman" w:cs="Times New Roman"/>
          <w:i/>
          <w:iCs/>
        </w:rPr>
        <w:t>S</w:t>
      </w:r>
      <w:r w:rsidRPr="00F46EAC">
        <w:rPr>
          <w:rFonts w:ascii="Times New Roman" w:hAnsi="Times New Roman" w:cs="Times New Roman"/>
        </w:rPr>
        <w:t> can be calculated using various methods as shown in figure 9.</w:t>
      </w:r>
    </w:p>
    <w:p w14:paraId="3197043C" w14:textId="373D3A49"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451EF109" wp14:editId="45390337">
            <wp:extent cx="5731510" cy="3307715"/>
            <wp:effectExtent l="0" t="0" r="2540" b="6985"/>
            <wp:docPr id="1758448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098A3ADB"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9. Ways to calculate the Similarity (</w:t>
      </w:r>
      <w:proofErr w:type="spellStart"/>
      <w:r w:rsidRPr="00F46EAC">
        <w:rPr>
          <w:rFonts w:ascii="Times New Roman" w:hAnsi="Times New Roman" w:cs="Times New Roman"/>
        </w:rPr>
        <w:t>Souce</w:t>
      </w:r>
      <w:proofErr w:type="spellEnd"/>
      <w:r w:rsidRPr="00F46EAC">
        <w:rPr>
          <w:rFonts w:ascii="Times New Roman" w:hAnsi="Times New Roman" w:cs="Times New Roman"/>
        </w:rPr>
        <w:t>: image created by author)</w:t>
      </w:r>
    </w:p>
    <w:p w14:paraId="17009AD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Similarity can be a simple dot product of the query and the key. It can be scaled dot product, where the dot product of </w:t>
      </w:r>
      <w:r w:rsidRPr="00F46EAC">
        <w:rPr>
          <w:rFonts w:ascii="Times New Roman" w:hAnsi="Times New Roman" w:cs="Times New Roman"/>
          <w:i/>
          <w:iCs/>
        </w:rPr>
        <w:t>q</w:t>
      </w:r>
      <w:r w:rsidRPr="00F46EAC">
        <w:rPr>
          <w:rFonts w:ascii="Times New Roman" w:hAnsi="Times New Roman" w:cs="Times New Roman"/>
        </w:rPr>
        <w:t> and </w:t>
      </w:r>
      <w:r w:rsidRPr="00F46EAC">
        <w:rPr>
          <w:rFonts w:ascii="Times New Roman" w:hAnsi="Times New Roman" w:cs="Times New Roman"/>
          <w:i/>
          <w:iCs/>
        </w:rPr>
        <w:t>k, </w:t>
      </w:r>
      <w:r w:rsidRPr="00F46EAC">
        <w:rPr>
          <w:rFonts w:ascii="Times New Roman" w:hAnsi="Times New Roman" w:cs="Times New Roman"/>
        </w:rPr>
        <w:t>is divided by the square root of the dimensionality of each key,</w:t>
      </w:r>
      <w:r w:rsidRPr="00F46EAC">
        <w:rPr>
          <w:rFonts w:ascii="Times New Roman" w:hAnsi="Times New Roman" w:cs="Times New Roman"/>
          <w:i/>
          <w:iCs/>
        </w:rPr>
        <w:t> d. </w:t>
      </w:r>
      <w:r w:rsidRPr="00F46EAC">
        <w:rPr>
          <w:rFonts w:ascii="Times New Roman" w:hAnsi="Times New Roman" w:cs="Times New Roman"/>
        </w:rPr>
        <w:t>These are the most commonly used two techniques to find the similarity.</w:t>
      </w:r>
    </w:p>
    <w:p w14:paraId="0D419F5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Often a query is projected into a new space by using a weight matrix </w:t>
      </w:r>
      <w:r w:rsidRPr="00F46EAC">
        <w:rPr>
          <w:rFonts w:ascii="Times New Roman" w:hAnsi="Times New Roman" w:cs="Times New Roman"/>
          <w:i/>
          <w:iCs/>
        </w:rPr>
        <w:t>W, </w:t>
      </w:r>
      <w:r w:rsidRPr="00F46EAC">
        <w:rPr>
          <w:rFonts w:ascii="Times New Roman" w:hAnsi="Times New Roman" w:cs="Times New Roman"/>
        </w:rPr>
        <w:t>and then a dot product is made with the key </w:t>
      </w:r>
      <w:r w:rsidRPr="00F46EAC">
        <w:rPr>
          <w:rFonts w:ascii="Times New Roman" w:hAnsi="Times New Roman" w:cs="Times New Roman"/>
          <w:i/>
          <w:iCs/>
        </w:rPr>
        <w:t>k</w:t>
      </w:r>
      <w:r w:rsidRPr="00F46EAC">
        <w:rPr>
          <w:rFonts w:ascii="Times New Roman" w:hAnsi="Times New Roman" w:cs="Times New Roman"/>
        </w:rPr>
        <w:t>. Kernel methods can also be used as a similarity.</w:t>
      </w:r>
    </w:p>
    <w:p w14:paraId="298AE05E"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Step 2.</w:t>
      </w:r>
    </w:p>
    <w:p w14:paraId="4FCE311E"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Step 2 is finding the weights </w:t>
      </w:r>
      <w:r w:rsidRPr="00F46EAC">
        <w:rPr>
          <w:rFonts w:ascii="Times New Roman" w:hAnsi="Times New Roman" w:cs="Times New Roman"/>
          <w:i/>
          <w:iCs/>
        </w:rPr>
        <w:t>a</w:t>
      </w:r>
      <w:r w:rsidRPr="00F46EAC">
        <w:rPr>
          <w:rFonts w:ascii="Times New Roman" w:hAnsi="Times New Roman" w:cs="Times New Roman"/>
        </w:rPr>
        <w:t>. This is done using ‘</w:t>
      </w:r>
      <w:r w:rsidRPr="00F46EAC">
        <w:rPr>
          <w:rFonts w:ascii="Times New Roman" w:hAnsi="Times New Roman" w:cs="Times New Roman"/>
          <w:i/>
          <w:iCs/>
        </w:rPr>
        <w:t>SoftMax</w:t>
      </w:r>
      <w:r w:rsidRPr="00F46EAC">
        <w:rPr>
          <w:rFonts w:ascii="Times New Roman" w:hAnsi="Times New Roman" w:cs="Times New Roman"/>
        </w:rPr>
        <w:t>’. The formula is shown below. (exp is exponential)</w:t>
      </w:r>
    </w:p>
    <w:p w14:paraId="343F23DE" w14:textId="320004AF"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4F11B8B1" wp14:editId="12D289E0">
            <wp:extent cx="2179320" cy="769620"/>
            <wp:effectExtent l="0" t="0" r="0" b="0"/>
            <wp:docPr id="14908880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9320" cy="769620"/>
                    </a:xfrm>
                    <a:prstGeom prst="rect">
                      <a:avLst/>
                    </a:prstGeom>
                    <a:noFill/>
                    <a:ln>
                      <a:noFill/>
                    </a:ln>
                  </pic:spPr>
                </pic:pic>
              </a:graphicData>
            </a:graphic>
          </wp:inline>
        </w:drawing>
      </w:r>
    </w:p>
    <w:p w14:paraId="754FB890"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The similarities are connected to the weights like a fully connected layer.</w:t>
      </w:r>
    </w:p>
    <w:p w14:paraId="0E686001"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Step 3.</w:t>
      </w:r>
    </w:p>
    <w:p w14:paraId="5537CB3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Step 3 is a weighted combination of the results of the softmax (</w:t>
      </w:r>
      <w:r w:rsidRPr="00F46EAC">
        <w:rPr>
          <w:rFonts w:ascii="Times New Roman" w:hAnsi="Times New Roman" w:cs="Times New Roman"/>
          <w:i/>
          <w:iCs/>
        </w:rPr>
        <w:t>a</w:t>
      </w:r>
      <w:r w:rsidRPr="00F46EAC">
        <w:rPr>
          <w:rFonts w:ascii="Times New Roman" w:hAnsi="Times New Roman" w:cs="Times New Roman"/>
        </w:rPr>
        <w:t>) with the corresponding values (</w:t>
      </w:r>
      <w:r w:rsidRPr="00F46EAC">
        <w:rPr>
          <w:rFonts w:ascii="Times New Roman" w:hAnsi="Times New Roman" w:cs="Times New Roman"/>
          <w:i/>
          <w:iCs/>
        </w:rPr>
        <w:t>V</w:t>
      </w:r>
      <w:r w:rsidRPr="00F46EAC">
        <w:rPr>
          <w:rFonts w:ascii="Times New Roman" w:hAnsi="Times New Roman" w:cs="Times New Roman"/>
        </w:rPr>
        <w:t>). The 1st value of </w:t>
      </w:r>
      <w:r w:rsidRPr="00F46EAC">
        <w:rPr>
          <w:rFonts w:ascii="Times New Roman" w:hAnsi="Times New Roman" w:cs="Times New Roman"/>
          <w:i/>
          <w:iCs/>
        </w:rPr>
        <w:t>a</w:t>
      </w:r>
      <w:r w:rsidRPr="00F46EAC">
        <w:rPr>
          <w:rFonts w:ascii="Times New Roman" w:hAnsi="Times New Roman" w:cs="Times New Roman"/>
        </w:rPr>
        <w:t> is multiplied with the first value of </w:t>
      </w:r>
      <w:r w:rsidRPr="00F46EAC">
        <w:rPr>
          <w:rFonts w:ascii="Times New Roman" w:hAnsi="Times New Roman" w:cs="Times New Roman"/>
          <w:i/>
          <w:iCs/>
        </w:rPr>
        <w:t>V</w:t>
      </w:r>
      <w:r w:rsidRPr="00F46EAC">
        <w:rPr>
          <w:rFonts w:ascii="Times New Roman" w:hAnsi="Times New Roman" w:cs="Times New Roman"/>
        </w:rPr>
        <w:t> and is then summed with the product of the 2nd value of </w:t>
      </w:r>
      <w:r w:rsidRPr="00F46EAC">
        <w:rPr>
          <w:rFonts w:ascii="Times New Roman" w:hAnsi="Times New Roman" w:cs="Times New Roman"/>
          <w:i/>
          <w:iCs/>
        </w:rPr>
        <w:t>a</w:t>
      </w:r>
      <w:r w:rsidRPr="00F46EAC">
        <w:rPr>
          <w:rFonts w:ascii="Times New Roman" w:hAnsi="Times New Roman" w:cs="Times New Roman"/>
        </w:rPr>
        <w:t> with the 2nd value of Values </w:t>
      </w:r>
      <w:r w:rsidRPr="00F46EAC">
        <w:rPr>
          <w:rFonts w:ascii="Times New Roman" w:hAnsi="Times New Roman" w:cs="Times New Roman"/>
          <w:i/>
          <w:iCs/>
        </w:rPr>
        <w:t>V</w:t>
      </w:r>
      <w:r w:rsidRPr="00F46EAC">
        <w:rPr>
          <w:rFonts w:ascii="Times New Roman" w:hAnsi="Times New Roman" w:cs="Times New Roman"/>
        </w:rPr>
        <w:t>, and so on. The final output that we obtain is the resulting attention value that is desired.</w:t>
      </w:r>
    </w:p>
    <w:p w14:paraId="587C20C6" w14:textId="33EBC402"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75E730A5" wp14:editId="6D496670">
            <wp:extent cx="3878580" cy="495300"/>
            <wp:effectExtent l="0" t="0" r="7620" b="0"/>
            <wp:docPr id="1551723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8580" cy="495300"/>
                    </a:xfrm>
                    <a:prstGeom prst="rect">
                      <a:avLst/>
                    </a:prstGeom>
                    <a:noFill/>
                    <a:ln>
                      <a:noFill/>
                    </a:ln>
                  </pic:spPr>
                </pic:pic>
              </a:graphicData>
            </a:graphic>
          </wp:inline>
        </w:drawing>
      </w:r>
    </w:p>
    <w:p w14:paraId="2D022851"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b/>
          <w:bCs/>
        </w:rPr>
        <w:t>Summary of the three steps:</w:t>
      </w:r>
    </w:p>
    <w:p w14:paraId="46D183D7"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t>W</w:t>
      </w:r>
      <w:r w:rsidRPr="00F46EAC">
        <w:rPr>
          <w:rFonts w:ascii="Times New Roman" w:hAnsi="Times New Roman" w:cs="Times New Roman"/>
          <w:b/>
          <w:bCs/>
        </w:rPr>
        <w:t>ith the help of the query </w:t>
      </w:r>
      <w:r w:rsidRPr="00F46EAC">
        <w:rPr>
          <w:rFonts w:ascii="Times New Roman" w:hAnsi="Times New Roman" w:cs="Times New Roman"/>
          <w:b/>
          <w:bCs/>
          <w:i/>
          <w:iCs/>
        </w:rPr>
        <w:t>q</w:t>
      </w:r>
      <w:r w:rsidRPr="00F46EAC">
        <w:rPr>
          <w:rFonts w:ascii="Times New Roman" w:hAnsi="Times New Roman" w:cs="Times New Roman"/>
          <w:b/>
          <w:bCs/>
        </w:rPr>
        <w:t> and the keys </w:t>
      </w:r>
      <w:r w:rsidRPr="00F46EAC">
        <w:rPr>
          <w:rFonts w:ascii="Times New Roman" w:hAnsi="Times New Roman" w:cs="Times New Roman"/>
          <w:b/>
          <w:bCs/>
          <w:i/>
          <w:iCs/>
        </w:rPr>
        <w:t>k</w:t>
      </w:r>
      <w:r w:rsidRPr="00F46EAC">
        <w:rPr>
          <w:rFonts w:ascii="Times New Roman" w:hAnsi="Times New Roman" w:cs="Times New Roman"/>
          <w:b/>
          <w:bCs/>
        </w:rPr>
        <w:t>, we obtain the attention value, which is a weighted sum/linear combination of the Values </w:t>
      </w:r>
      <w:r w:rsidRPr="00F46EAC">
        <w:rPr>
          <w:rFonts w:ascii="Times New Roman" w:hAnsi="Times New Roman" w:cs="Times New Roman"/>
          <w:b/>
          <w:bCs/>
          <w:i/>
          <w:iCs/>
        </w:rPr>
        <w:t>V, </w:t>
      </w:r>
      <w:r w:rsidRPr="00F46EAC">
        <w:rPr>
          <w:rFonts w:ascii="Times New Roman" w:hAnsi="Times New Roman" w:cs="Times New Roman"/>
          <w:b/>
          <w:bCs/>
        </w:rPr>
        <w:t>and the weights come from some sort of similarity between the query and the keys.</w:t>
      </w:r>
    </w:p>
    <w:p w14:paraId="6EBBB5D4"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2.3 Neural network representation of Attention</w:t>
      </w:r>
    </w:p>
    <w:p w14:paraId="323B8758" w14:textId="6704BA3D"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41421BAF" wp14:editId="7ED90794">
            <wp:extent cx="5731510" cy="3360420"/>
            <wp:effectExtent l="0" t="0" r="2540" b="0"/>
            <wp:docPr id="5420577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60420"/>
                    </a:xfrm>
                    <a:prstGeom prst="rect">
                      <a:avLst/>
                    </a:prstGeom>
                    <a:noFill/>
                    <a:ln>
                      <a:noFill/>
                    </a:ln>
                  </pic:spPr>
                </pic:pic>
              </a:graphicData>
            </a:graphic>
          </wp:inline>
        </w:drawing>
      </w:r>
    </w:p>
    <w:p w14:paraId="30C4023A"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10. Neural network representation of Attention block (Source: image created by author)</w:t>
      </w:r>
    </w:p>
    <w:p w14:paraId="6A963AF1"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10 shows the neural network representation of an attention block. The word embeddings are first passed into some linear layers. These linear layers do not have a ‘bias’ term, and hence are nothing but matrix multiplications. One of these layers is denoted as ‘keys’, the other as ‘queries’, and the last one as ‘values’. If a matrix multiplication is performed between the keys and the queries and are then normalized, we get the weights. These weights are then multiplied by the values, and summed up, to get the final attention vector. This block can now be used in a neural network and is known as the Attention block. Multiple such attention blocks can be added to provide more context. And the best part is, we can get a gradient backpropagating to update the attention block (weights of keys, queries, values).</w:t>
      </w:r>
    </w:p>
    <w:p w14:paraId="20602185" w14:textId="77777777" w:rsidR="00F46EAC" w:rsidRPr="00F46EAC" w:rsidRDefault="00F46EAC" w:rsidP="00F46EAC">
      <w:pPr>
        <w:jc w:val="both"/>
        <w:rPr>
          <w:rFonts w:ascii="Times New Roman" w:hAnsi="Times New Roman" w:cs="Times New Roman"/>
          <w:b/>
          <w:bCs/>
        </w:rPr>
      </w:pPr>
      <w:r w:rsidRPr="00F46EAC">
        <w:rPr>
          <w:rFonts w:ascii="Times New Roman" w:hAnsi="Times New Roman" w:cs="Times New Roman"/>
          <w:b/>
          <w:bCs/>
        </w:rPr>
        <w:t>2.4 Multi-Head Attention</w:t>
      </w:r>
    </w:p>
    <w:p w14:paraId="22F2A95C"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To overcome some of the pitfalls of using single attention, multi-head attention is used. Let's go back to the sentence — ”</w:t>
      </w:r>
      <w:r w:rsidRPr="00F46EAC">
        <w:rPr>
          <w:rFonts w:ascii="Times New Roman" w:hAnsi="Times New Roman" w:cs="Times New Roman"/>
          <w:i/>
          <w:iCs/>
        </w:rPr>
        <w:t> Bark is very cute and he is a dog</w:t>
      </w:r>
      <w:r w:rsidRPr="00F46EAC">
        <w:rPr>
          <w:rFonts w:ascii="Times New Roman" w:hAnsi="Times New Roman" w:cs="Times New Roman"/>
        </w:rPr>
        <w:t>”. Here, if we take the word ‘dog’, grammatically we understand that the words ‘Bark’, ‘cute’, and ‘he’ should have some significance or relevance with the word ‘dog’. These words say that the dog’s name is Bark, it is a male dog, and that he is a cute dog. Just one attention mechanism may not be able to correctly identify these three words as relevant to ‘dog’, and we can say that three attentions are better here to signify the three words with the word ‘dog’. This reduces the load on one attention to find all significant words and also increases the chances of finding more relevant words easily.</w:t>
      </w:r>
    </w:p>
    <w:p w14:paraId="5257F12F"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 xml:space="preserve">So let's add more linear layers as the keys, queries, and values. These linear layers are training in parallel, and have independent weights to one another. So now, each of the values, keys, and queries gives us three outputs instead of one. These 3 keys and queries now give three different weights. These three weights then with matrix multiplication with the three values, to give three multiple outputs. These </w:t>
      </w:r>
      <w:r w:rsidRPr="00F46EAC">
        <w:rPr>
          <w:rFonts w:ascii="Times New Roman" w:hAnsi="Times New Roman" w:cs="Times New Roman"/>
        </w:rPr>
        <w:lastRenderedPageBreak/>
        <w:t>three attention blocks are finally concatenated to give one final attention output. This representation is shown in figure 11.</w:t>
      </w:r>
    </w:p>
    <w:p w14:paraId="12CC6BD9" w14:textId="42051368" w:rsidR="00F46EAC" w:rsidRPr="00F46EAC" w:rsidRDefault="00F46EAC" w:rsidP="00F46EAC">
      <w:pPr>
        <w:jc w:val="both"/>
        <w:rPr>
          <w:rFonts w:ascii="Times New Roman" w:hAnsi="Times New Roman" w:cs="Times New Roman"/>
        </w:rPr>
      </w:pPr>
      <w:r w:rsidRPr="00F46EAC">
        <w:rPr>
          <w:rFonts w:ascii="Times New Roman" w:hAnsi="Times New Roman" w:cs="Times New Roman"/>
        </w:rPr>
        <w:drawing>
          <wp:inline distT="0" distB="0" distL="0" distR="0" wp14:anchorId="202CD83A" wp14:editId="61F65418">
            <wp:extent cx="5731510" cy="3143885"/>
            <wp:effectExtent l="0" t="0" r="2540" b="0"/>
            <wp:docPr id="1069491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47521A28"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11. Multi-head attention with 3 linear layers (Source: image created by author)</w:t>
      </w:r>
    </w:p>
    <w:p w14:paraId="33C23E75"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But 3 is just a random number we chose. In the actual scenario, these can be any number of linear layers, and these are called heads (</w:t>
      </w:r>
      <w:r w:rsidRPr="00F46EAC">
        <w:rPr>
          <w:rFonts w:ascii="Times New Roman" w:hAnsi="Times New Roman" w:cs="Times New Roman"/>
          <w:i/>
          <w:iCs/>
        </w:rPr>
        <w:t>h</w:t>
      </w:r>
      <w:r w:rsidRPr="00F46EAC">
        <w:rPr>
          <w:rFonts w:ascii="Times New Roman" w:hAnsi="Times New Roman" w:cs="Times New Roman"/>
        </w:rPr>
        <w:t>). That is there can be </w:t>
      </w:r>
      <w:r w:rsidRPr="00F46EAC">
        <w:rPr>
          <w:rFonts w:ascii="Times New Roman" w:hAnsi="Times New Roman" w:cs="Times New Roman"/>
          <w:i/>
          <w:iCs/>
        </w:rPr>
        <w:t>h</w:t>
      </w:r>
      <w:r w:rsidRPr="00F46EAC">
        <w:rPr>
          <w:rFonts w:ascii="Times New Roman" w:hAnsi="Times New Roman" w:cs="Times New Roman"/>
        </w:rPr>
        <w:t> number of linear layers giving </w:t>
      </w:r>
      <w:r w:rsidRPr="00F46EAC">
        <w:rPr>
          <w:rFonts w:ascii="Times New Roman" w:hAnsi="Times New Roman" w:cs="Times New Roman"/>
          <w:i/>
          <w:iCs/>
        </w:rPr>
        <w:t>h</w:t>
      </w:r>
      <w:r w:rsidRPr="00F46EAC">
        <w:rPr>
          <w:rFonts w:ascii="Times New Roman" w:hAnsi="Times New Roman" w:cs="Times New Roman"/>
        </w:rPr>
        <w:t> attention outputs which are then concatenated together. And this is exactly why it is called multi-head attention (multiple heads). The simpler version of figure 11, but with </w:t>
      </w:r>
      <w:r w:rsidRPr="00F46EAC">
        <w:rPr>
          <w:rFonts w:ascii="Times New Roman" w:hAnsi="Times New Roman" w:cs="Times New Roman"/>
          <w:i/>
          <w:iCs/>
        </w:rPr>
        <w:t>h</w:t>
      </w:r>
      <w:r w:rsidRPr="00F46EAC">
        <w:rPr>
          <w:rFonts w:ascii="Times New Roman" w:hAnsi="Times New Roman" w:cs="Times New Roman"/>
        </w:rPr>
        <w:t> number of heads is shown in figure 12.</w:t>
      </w:r>
    </w:p>
    <w:p w14:paraId="3DE2E4BF" w14:textId="5F07AEB8" w:rsidR="00F46EAC" w:rsidRPr="00F46EAC" w:rsidRDefault="00F46EAC" w:rsidP="00F46EAC">
      <w:pPr>
        <w:jc w:val="both"/>
        <w:rPr>
          <w:rFonts w:ascii="Times New Roman" w:hAnsi="Times New Roman" w:cs="Times New Roman"/>
        </w:rPr>
      </w:pPr>
      <w:r w:rsidRPr="00F46EAC">
        <w:rPr>
          <w:rFonts w:ascii="Times New Roman" w:hAnsi="Times New Roman" w:cs="Times New Roman"/>
        </w:rPr>
        <w:lastRenderedPageBreak/>
        <w:drawing>
          <wp:inline distT="0" distB="0" distL="0" distR="0" wp14:anchorId="736FDFC4" wp14:editId="61C85F94">
            <wp:extent cx="5731510" cy="4264025"/>
            <wp:effectExtent l="0" t="0" r="2540" b="3175"/>
            <wp:docPr id="1230680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446E4FD9"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Figure 12. Multi-Head attention with ‘h’ layers (Source: Image created by author)</w:t>
      </w:r>
    </w:p>
    <w:p w14:paraId="56FA1737" w14:textId="77777777" w:rsidR="00F46EAC" w:rsidRPr="00F46EAC" w:rsidRDefault="00F46EAC" w:rsidP="00F46EAC">
      <w:pPr>
        <w:jc w:val="both"/>
        <w:rPr>
          <w:rFonts w:ascii="Times New Roman" w:hAnsi="Times New Roman" w:cs="Times New Roman"/>
        </w:rPr>
      </w:pPr>
      <w:r w:rsidRPr="00F46EAC">
        <w:rPr>
          <w:rFonts w:ascii="Times New Roman" w:hAnsi="Times New Roman" w:cs="Times New Roman"/>
        </w:rPr>
        <w:t>Now that we understand the mechanism and idea behind Attention, Query, Keys, Values, and Multi-Head attention, we have covered all the important building blocks of a Transformer network. In the next story, I will talk about how all these blocks are stacked together to form the Transformer Network, and also talk about some networks based on Transformers such as BERT and GPT.</w:t>
      </w:r>
    </w:p>
    <w:p w14:paraId="77B0EB71" w14:textId="77777777" w:rsidR="00057932" w:rsidRPr="00F46EAC" w:rsidRDefault="00057932" w:rsidP="00F46EAC">
      <w:pPr>
        <w:jc w:val="both"/>
        <w:rPr>
          <w:rFonts w:ascii="Times New Roman" w:hAnsi="Times New Roman" w:cs="Times New Roman"/>
        </w:rPr>
      </w:pPr>
    </w:p>
    <w:sectPr w:rsidR="00057932" w:rsidRPr="00F4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19715D"/>
    <w:multiLevelType w:val="multilevel"/>
    <w:tmpl w:val="9508F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1529A"/>
    <w:multiLevelType w:val="multilevel"/>
    <w:tmpl w:val="4C8A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01032">
    <w:abstractNumId w:val="1"/>
  </w:num>
  <w:num w:numId="2" w16cid:durableId="9749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AC"/>
    <w:rsid w:val="00057932"/>
    <w:rsid w:val="000F7891"/>
    <w:rsid w:val="009A5C15"/>
    <w:rsid w:val="00B02E37"/>
    <w:rsid w:val="00CB4BF8"/>
    <w:rsid w:val="00F46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92A1"/>
  <w15:chartTrackingRefBased/>
  <w15:docId w15:val="{951CB144-D197-4D8D-BAFC-BBD633AA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6EAC"/>
    <w:rPr>
      <w:color w:val="0563C1" w:themeColor="hyperlink"/>
      <w:u w:val="single"/>
    </w:rPr>
  </w:style>
  <w:style w:type="character" w:styleId="UnresolvedMention">
    <w:name w:val="Unresolved Mention"/>
    <w:basedOn w:val="DefaultParagraphFont"/>
    <w:uiPriority w:val="99"/>
    <w:semiHidden/>
    <w:unhideWhenUsed/>
    <w:rsid w:val="00F46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798190">
      <w:bodyDiv w:val="1"/>
      <w:marLeft w:val="0"/>
      <w:marRight w:val="0"/>
      <w:marTop w:val="0"/>
      <w:marBottom w:val="0"/>
      <w:divBdr>
        <w:top w:val="none" w:sz="0" w:space="0" w:color="auto"/>
        <w:left w:val="none" w:sz="0" w:space="0" w:color="auto"/>
        <w:bottom w:val="none" w:sz="0" w:space="0" w:color="auto"/>
        <w:right w:val="none" w:sz="0" w:space="0" w:color="auto"/>
      </w:divBdr>
      <w:divsChild>
        <w:div w:id="1667172393">
          <w:marLeft w:val="0"/>
          <w:marRight w:val="0"/>
          <w:marTop w:val="0"/>
          <w:marBottom w:val="0"/>
          <w:divBdr>
            <w:top w:val="none" w:sz="0" w:space="0" w:color="auto"/>
            <w:left w:val="none" w:sz="0" w:space="0" w:color="auto"/>
            <w:bottom w:val="none" w:sz="0" w:space="0" w:color="auto"/>
            <w:right w:val="none" w:sz="0" w:space="0" w:color="auto"/>
          </w:divBdr>
          <w:divsChild>
            <w:div w:id="1084913408">
              <w:marLeft w:val="0"/>
              <w:marRight w:val="0"/>
              <w:marTop w:val="0"/>
              <w:marBottom w:val="0"/>
              <w:divBdr>
                <w:top w:val="none" w:sz="0" w:space="0" w:color="auto"/>
                <w:left w:val="none" w:sz="0" w:space="0" w:color="auto"/>
                <w:bottom w:val="none" w:sz="0" w:space="0" w:color="auto"/>
                <w:right w:val="none" w:sz="0" w:space="0" w:color="auto"/>
              </w:divBdr>
              <w:divsChild>
                <w:div w:id="418452099">
                  <w:marLeft w:val="360"/>
                  <w:marRight w:val="360"/>
                  <w:marTop w:val="0"/>
                  <w:marBottom w:val="0"/>
                  <w:divBdr>
                    <w:top w:val="none" w:sz="0" w:space="0" w:color="auto"/>
                    <w:left w:val="none" w:sz="0" w:space="0" w:color="auto"/>
                    <w:bottom w:val="none" w:sz="0" w:space="0" w:color="auto"/>
                    <w:right w:val="none" w:sz="0" w:space="0" w:color="auto"/>
                  </w:divBdr>
                  <w:divsChild>
                    <w:div w:id="274404857">
                      <w:marLeft w:val="0"/>
                      <w:marRight w:val="0"/>
                      <w:marTop w:val="0"/>
                      <w:marBottom w:val="0"/>
                      <w:divBdr>
                        <w:top w:val="none" w:sz="0" w:space="0" w:color="auto"/>
                        <w:left w:val="none" w:sz="0" w:space="0" w:color="auto"/>
                        <w:bottom w:val="none" w:sz="0" w:space="0" w:color="auto"/>
                        <w:right w:val="none" w:sz="0" w:space="0" w:color="auto"/>
                      </w:divBdr>
                      <w:divsChild>
                        <w:div w:id="2010255021">
                          <w:marLeft w:val="0"/>
                          <w:marRight w:val="0"/>
                          <w:marTop w:val="0"/>
                          <w:marBottom w:val="0"/>
                          <w:divBdr>
                            <w:top w:val="none" w:sz="0" w:space="0" w:color="auto"/>
                            <w:left w:val="none" w:sz="0" w:space="0" w:color="auto"/>
                            <w:bottom w:val="none" w:sz="0" w:space="0" w:color="auto"/>
                            <w:right w:val="none" w:sz="0" w:space="0" w:color="auto"/>
                          </w:divBdr>
                        </w:div>
                      </w:divsChild>
                    </w:div>
                    <w:div w:id="1223758673">
                      <w:marLeft w:val="0"/>
                      <w:marRight w:val="0"/>
                      <w:marTop w:val="0"/>
                      <w:marBottom w:val="0"/>
                      <w:divBdr>
                        <w:top w:val="none" w:sz="0" w:space="0" w:color="auto"/>
                        <w:left w:val="none" w:sz="0" w:space="0" w:color="auto"/>
                        <w:bottom w:val="none" w:sz="0" w:space="0" w:color="auto"/>
                        <w:right w:val="none" w:sz="0" w:space="0" w:color="auto"/>
                      </w:divBdr>
                      <w:divsChild>
                        <w:div w:id="1897081083">
                          <w:marLeft w:val="0"/>
                          <w:marRight w:val="0"/>
                          <w:marTop w:val="0"/>
                          <w:marBottom w:val="0"/>
                          <w:divBdr>
                            <w:top w:val="none" w:sz="0" w:space="0" w:color="auto"/>
                            <w:left w:val="none" w:sz="0" w:space="0" w:color="auto"/>
                            <w:bottom w:val="none" w:sz="0" w:space="0" w:color="auto"/>
                            <w:right w:val="none" w:sz="0" w:space="0" w:color="auto"/>
                          </w:divBdr>
                        </w:div>
                      </w:divsChild>
                    </w:div>
                    <w:div w:id="1277635541">
                      <w:marLeft w:val="0"/>
                      <w:marRight w:val="0"/>
                      <w:marTop w:val="0"/>
                      <w:marBottom w:val="0"/>
                      <w:divBdr>
                        <w:top w:val="none" w:sz="0" w:space="0" w:color="auto"/>
                        <w:left w:val="none" w:sz="0" w:space="0" w:color="auto"/>
                        <w:bottom w:val="none" w:sz="0" w:space="0" w:color="auto"/>
                        <w:right w:val="none" w:sz="0" w:space="0" w:color="auto"/>
                      </w:divBdr>
                      <w:divsChild>
                        <w:div w:id="36333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709497">
          <w:marLeft w:val="0"/>
          <w:marRight w:val="0"/>
          <w:marTop w:val="0"/>
          <w:marBottom w:val="0"/>
          <w:divBdr>
            <w:top w:val="none" w:sz="0" w:space="0" w:color="auto"/>
            <w:left w:val="none" w:sz="0" w:space="0" w:color="auto"/>
            <w:bottom w:val="none" w:sz="0" w:space="0" w:color="auto"/>
            <w:right w:val="none" w:sz="0" w:space="0" w:color="auto"/>
          </w:divBdr>
          <w:divsChild>
            <w:div w:id="2052654331">
              <w:marLeft w:val="0"/>
              <w:marRight w:val="0"/>
              <w:marTop w:val="0"/>
              <w:marBottom w:val="0"/>
              <w:divBdr>
                <w:top w:val="none" w:sz="0" w:space="0" w:color="auto"/>
                <w:left w:val="none" w:sz="0" w:space="0" w:color="auto"/>
                <w:bottom w:val="none" w:sz="0" w:space="0" w:color="auto"/>
                <w:right w:val="none" w:sz="0" w:space="0" w:color="auto"/>
              </w:divBdr>
              <w:divsChild>
                <w:div w:id="1692490408">
                  <w:marLeft w:val="360"/>
                  <w:marRight w:val="360"/>
                  <w:marTop w:val="0"/>
                  <w:marBottom w:val="0"/>
                  <w:divBdr>
                    <w:top w:val="none" w:sz="0" w:space="0" w:color="auto"/>
                    <w:left w:val="none" w:sz="0" w:space="0" w:color="auto"/>
                    <w:bottom w:val="none" w:sz="0" w:space="0" w:color="auto"/>
                    <w:right w:val="none" w:sz="0" w:space="0" w:color="auto"/>
                  </w:divBdr>
                  <w:divsChild>
                    <w:div w:id="1702170241">
                      <w:marLeft w:val="0"/>
                      <w:marRight w:val="0"/>
                      <w:marTop w:val="0"/>
                      <w:marBottom w:val="0"/>
                      <w:divBdr>
                        <w:top w:val="none" w:sz="0" w:space="0" w:color="auto"/>
                        <w:left w:val="none" w:sz="0" w:space="0" w:color="auto"/>
                        <w:bottom w:val="none" w:sz="0" w:space="0" w:color="auto"/>
                        <w:right w:val="none" w:sz="0" w:space="0" w:color="auto"/>
                      </w:divBdr>
                      <w:divsChild>
                        <w:div w:id="430659586">
                          <w:marLeft w:val="0"/>
                          <w:marRight w:val="0"/>
                          <w:marTop w:val="0"/>
                          <w:marBottom w:val="0"/>
                          <w:divBdr>
                            <w:top w:val="none" w:sz="0" w:space="0" w:color="auto"/>
                            <w:left w:val="none" w:sz="0" w:space="0" w:color="auto"/>
                            <w:bottom w:val="none" w:sz="0" w:space="0" w:color="auto"/>
                            <w:right w:val="none" w:sz="0" w:space="0" w:color="auto"/>
                          </w:divBdr>
                        </w:div>
                      </w:divsChild>
                    </w:div>
                    <w:div w:id="1325817044">
                      <w:marLeft w:val="0"/>
                      <w:marRight w:val="0"/>
                      <w:marTop w:val="0"/>
                      <w:marBottom w:val="0"/>
                      <w:divBdr>
                        <w:top w:val="none" w:sz="0" w:space="0" w:color="auto"/>
                        <w:left w:val="none" w:sz="0" w:space="0" w:color="auto"/>
                        <w:bottom w:val="none" w:sz="0" w:space="0" w:color="auto"/>
                        <w:right w:val="none" w:sz="0" w:space="0" w:color="auto"/>
                      </w:divBdr>
                      <w:divsChild>
                        <w:div w:id="19464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12792">
          <w:marLeft w:val="0"/>
          <w:marRight w:val="0"/>
          <w:marTop w:val="0"/>
          <w:marBottom w:val="0"/>
          <w:divBdr>
            <w:top w:val="none" w:sz="0" w:space="0" w:color="auto"/>
            <w:left w:val="none" w:sz="0" w:space="0" w:color="auto"/>
            <w:bottom w:val="none" w:sz="0" w:space="0" w:color="auto"/>
            <w:right w:val="none" w:sz="0" w:space="0" w:color="auto"/>
          </w:divBdr>
          <w:divsChild>
            <w:div w:id="1324120749">
              <w:marLeft w:val="0"/>
              <w:marRight w:val="0"/>
              <w:marTop w:val="0"/>
              <w:marBottom w:val="0"/>
              <w:divBdr>
                <w:top w:val="none" w:sz="0" w:space="0" w:color="auto"/>
                <w:left w:val="none" w:sz="0" w:space="0" w:color="auto"/>
                <w:bottom w:val="none" w:sz="0" w:space="0" w:color="auto"/>
                <w:right w:val="none" w:sz="0" w:space="0" w:color="auto"/>
              </w:divBdr>
              <w:divsChild>
                <w:div w:id="488862356">
                  <w:marLeft w:val="360"/>
                  <w:marRight w:val="360"/>
                  <w:marTop w:val="0"/>
                  <w:marBottom w:val="0"/>
                  <w:divBdr>
                    <w:top w:val="none" w:sz="0" w:space="0" w:color="auto"/>
                    <w:left w:val="none" w:sz="0" w:space="0" w:color="auto"/>
                    <w:bottom w:val="none" w:sz="0" w:space="0" w:color="auto"/>
                    <w:right w:val="none" w:sz="0" w:space="0" w:color="auto"/>
                  </w:divBdr>
                  <w:divsChild>
                    <w:div w:id="1904219932">
                      <w:marLeft w:val="0"/>
                      <w:marRight w:val="0"/>
                      <w:marTop w:val="0"/>
                      <w:marBottom w:val="0"/>
                      <w:divBdr>
                        <w:top w:val="none" w:sz="0" w:space="0" w:color="auto"/>
                        <w:left w:val="none" w:sz="0" w:space="0" w:color="auto"/>
                        <w:bottom w:val="none" w:sz="0" w:space="0" w:color="auto"/>
                        <w:right w:val="none" w:sz="0" w:space="0" w:color="auto"/>
                      </w:divBdr>
                      <w:divsChild>
                        <w:div w:id="826937114">
                          <w:marLeft w:val="0"/>
                          <w:marRight w:val="0"/>
                          <w:marTop w:val="0"/>
                          <w:marBottom w:val="0"/>
                          <w:divBdr>
                            <w:top w:val="none" w:sz="0" w:space="0" w:color="auto"/>
                            <w:left w:val="none" w:sz="0" w:space="0" w:color="auto"/>
                            <w:bottom w:val="none" w:sz="0" w:space="0" w:color="auto"/>
                            <w:right w:val="none" w:sz="0" w:space="0" w:color="auto"/>
                          </w:divBdr>
                        </w:div>
                      </w:divsChild>
                    </w:div>
                    <w:div w:id="966157327">
                      <w:marLeft w:val="0"/>
                      <w:marRight w:val="0"/>
                      <w:marTop w:val="0"/>
                      <w:marBottom w:val="0"/>
                      <w:divBdr>
                        <w:top w:val="none" w:sz="0" w:space="0" w:color="auto"/>
                        <w:left w:val="none" w:sz="0" w:space="0" w:color="auto"/>
                        <w:bottom w:val="none" w:sz="0" w:space="0" w:color="auto"/>
                        <w:right w:val="none" w:sz="0" w:space="0" w:color="auto"/>
                      </w:divBdr>
                      <w:divsChild>
                        <w:div w:id="476603968">
                          <w:marLeft w:val="0"/>
                          <w:marRight w:val="0"/>
                          <w:marTop w:val="0"/>
                          <w:marBottom w:val="0"/>
                          <w:divBdr>
                            <w:top w:val="none" w:sz="0" w:space="0" w:color="auto"/>
                            <w:left w:val="none" w:sz="0" w:space="0" w:color="auto"/>
                            <w:bottom w:val="none" w:sz="0" w:space="0" w:color="auto"/>
                            <w:right w:val="none" w:sz="0" w:space="0" w:color="auto"/>
                          </w:divBdr>
                        </w:div>
                      </w:divsChild>
                    </w:div>
                    <w:div w:id="139660128">
                      <w:marLeft w:val="0"/>
                      <w:marRight w:val="0"/>
                      <w:marTop w:val="0"/>
                      <w:marBottom w:val="0"/>
                      <w:divBdr>
                        <w:top w:val="none" w:sz="0" w:space="0" w:color="auto"/>
                        <w:left w:val="none" w:sz="0" w:space="0" w:color="auto"/>
                        <w:bottom w:val="none" w:sz="0" w:space="0" w:color="auto"/>
                        <w:right w:val="none" w:sz="0" w:space="0" w:color="auto"/>
                      </w:divBdr>
                      <w:divsChild>
                        <w:div w:id="141393739">
                          <w:marLeft w:val="0"/>
                          <w:marRight w:val="0"/>
                          <w:marTop w:val="0"/>
                          <w:marBottom w:val="0"/>
                          <w:divBdr>
                            <w:top w:val="none" w:sz="0" w:space="0" w:color="auto"/>
                            <w:left w:val="none" w:sz="0" w:space="0" w:color="auto"/>
                            <w:bottom w:val="none" w:sz="0" w:space="0" w:color="auto"/>
                            <w:right w:val="none" w:sz="0" w:space="0" w:color="auto"/>
                          </w:divBdr>
                        </w:div>
                      </w:divsChild>
                    </w:div>
                    <w:div w:id="1900355947">
                      <w:marLeft w:val="0"/>
                      <w:marRight w:val="0"/>
                      <w:marTop w:val="0"/>
                      <w:marBottom w:val="0"/>
                      <w:divBdr>
                        <w:top w:val="none" w:sz="0" w:space="0" w:color="auto"/>
                        <w:left w:val="none" w:sz="0" w:space="0" w:color="auto"/>
                        <w:bottom w:val="none" w:sz="0" w:space="0" w:color="auto"/>
                        <w:right w:val="none" w:sz="0" w:space="0" w:color="auto"/>
                      </w:divBdr>
                      <w:divsChild>
                        <w:div w:id="1665543801">
                          <w:marLeft w:val="0"/>
                          <w:marRight w:val="0"/>
                          <w:marTop w:val="0"/>
                          <w:marBottom w:val="0"/>
                          <w:divBdr>
                            <w:top w:val="none" w:sz="0" w:space="0" w:color="auto"/>
                            <w:left w:val="none" w:sz="0" w:space="0" w:color="auto"/>
                            <w:bottom w:val="none" w:sz="0" w:space="0" w:color="auto"/>
                            <w:right w:val="none" w:sz="0" w:space="0" w:color="auto"/>
                          </w:divBdr>
                        </w:div>
                      </w:divsChild>
                    </w:div>
                    <w:div w:id="560406402">
                      <w:marLeft w:val="0"/>
                      <w:marRight w:val="0"/>
                      <w:marTop w:val="0"/>
                      <w:marBottom w:val="0"/>
                      <w:divBdr>
                        <w:top w:val="none" w:sz="0" w:space="0" w:color="auto"/>
                        <w:left w:val="none" w:sz="0" w:space="0" w:color="auto"/>
                        <w:bottom w:val="none" w:sz="0" w:space="0" w:color="auto"/>
                        <w:right w:val="none" w:sz="0" w:space="0" w:color="auto"/>
                      </w:divBdr>
                    </w:div>
                    <w:div w:id="13265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89123">
          <w:marLeft w:val="0"/>
          <w:marRight w:val="0"/>
          <w:marTop w:val="0"/>
          <w:marBottom w:val="0"/>
          <w:divBdr>
            <w:top w:val="none" w:sz="0" w:space="0" w:color="auto"/>
            <w:left w:val="none" w:sz="0" w:space="0" w:color="auto"/>
            <w:bottom w:val="none" w:sz="0" w:space="0" w:color="auto"/>
            <w:right w:val="none" w:sz="0" w:space="0" w:color="auto"/>
          </w:divBdr>
          <w:divsChild>
            <w:div w:id="1815872669">
              <w:marLeft w:val="0"/>
              <w:marRight w:val="0"/>
              <w:marTop w:val="0"/>
              <w:marBottom w:val="0"/>
              <w:divBdr>
                <w:top w:val="none" w:sz="0" w:space="0" w:color="auto"/>
                <w:left w:val="none" w:sz="0" w:space="0" w:color="auto"/>
                <w:bottom w:val="none" w:sz="0" w:space="0" w:color="auto"/>
                <w:right w:val="none" w:sz="0" w:space="0" w:color="auto"/>
              </w:divBdr>
              <w:divsChild>
                <w:div w:id="658928167">
                  <w:marLeft w:val="360"/>
                  <w:marRight w:val="360"/>
                  <w:marTop w:val="0"/>
                  <w:marBottom w:val="0"/>
                  <w:divBdr>
                    <w:top w:val="none" w:sz="0" w:space="0" w:color="auto"/>
                    <w:left w:val="none" w:sz="0" w:space="0" w:color="auto"/>
                    <w:bottom w:val="none" w:sz="0" w:space="0" w:color="auto"/>
                    <w:right w:val="none" w:sz="0" w:space="0" w:color="auto"/>
                  </w:divBdr>
                  <w:divsChild>
                    <w:div w:id="1654797433">
                      <w:marLeft w:val="0"/>
                      <w:marRight w:val="0"/>
                      <w:marTop w:val="0"/>
                      <w:marBottom w:val="0"/>
                      <w:divBdr>
                        <w:top w:val="none" w:sz="0" w:space="0" w:color="auto"/>
                        <w:left w:val="none" w:sz="0" w:space="0" w:color="auto"/>
                        <w:bottom w:val="none" w:sz="0" w:space="0" w:color="auto"/>
                        <w:right w:val="none" w:sz="0" w:space="0" w:color="auto"/>
                      </w:divBdr>
                      <w:divsChild>
                        <w:div w:id="3265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766759">
          <w:marLeft w:val="0"/>
          <w:marRight w:val="0"/>
          <w:marTop w:val="0"/>
          <w:marBottom w:val="0"/>
          <w:divBdr>
            <w:top w:val="none" w:sz="0" w:space="0" w:color="auto"/>
            <w:left w:val="none" w:sz="0" w:space="0" w:color="auto"/>
            <w:bottom w:val="none" w:sz="0" w:space="0" w:color="auto"/>
            <w:right w:val="none" w:sz="0" w:space="0" w:color="auto"/>
          </w:divBdr>
          <w:divsChild>
            <w:div w:id="565383008">
              <w:marLeft w:val="0"/>
              <w:marRight w:val="0"/>
              <w:marTop w:val="0"/>
              <w:marBottom w:val="0"/>
              <w:divBdr>
                <w:top w:val="none" w:sz="0" w:space="0" w:color="auto"/>
                <w:left w:val="none" w:sz="0" w:space="0" w:color="auto"/>
                <w:bottom w:val="none" w:sz="0" w:space="0" w:color="auto"/>
                <w:right w:val="none" w:sz="0" w:space="0" w:color="auto"/>
              </w:divBdr>
              <w:divsChild>
                <w:div w:id="1955819458">
                  <w:marLeft w:val="360"/>
                  <w:marRight w:val="360"/>
                  <w:marTop w:val="0"/>
                  <w:marBottom w:val="0"/>
                  <w:divBdr>
                    <w:top w:val="none" w:sz="0" w:space="0" w:color="auto"/>
                    <w:left w:val="none" w:sz="0" w:space="0" w:color="auto"/>
                    <w:bottom w:val="none" w:sz="0" w:space="0" w:color="auto"/>
                    <w:right w:val="none" w:sz="0" w:space="0" w:color="auto"/>
                  </w:divBdr>
                  <w:divsChild>
                    <w:div w:id="839547231">
                      <w:marLeft w:val="0"/>
                      <w:marRight w:val="0"/>
                      <w:marTop w:val="0"/>
                      <w:marBottom w:val="0"/>
                      <w:divBdr>
                        <w:top w:val="none" w:sz="0" w:space="0" w:color="auto"/>
                        <w:left w:val="none" w:sz="0" w:space="0" w:color="auto"/>
                        <w:bottom w:val="none" w:sz="0" w:space="0" w:color="auto"/>
                        <w:right w:val="none" w:sz="0" w:space="0" w:color="auto"/>
                      </w:divBdr>
                      <w:divsChild>
                        <w:div w:id="935868478">
                          <w:marLeft w:val="0"/>
                          <w:marRight w:val="0"/>
                          <w:marTop w:val="0"/>
                          <w:marBottom w:val="0"/>
                          <w:divBdr>
                            <w:top w:val="none" w:sz="0" w:space="0" w:color="auto"/>
                            <w:left w:val="none" w:sz="0" w:space="0" w:color="auto"/>
                            <w:bottom w:val="none" w:sz="0" w:space="0" w:color="auto"/>
                            <w:right w:val="none" w:sz="0" w:space="0" w:color="auto"/>
                          </w:divBdr>
                        </w:div>
                      </w:divsChild>
                    </w:div>
                    <w:div w:id="15943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1729">
          <w:marLeft w:val="0"/>
          <w:marRight w:val="0"/>
          <w:marTop w:val="0"/>
          <w:marBottom w:val="0"/>
          <w:divBdr>
            <w:top w:val="none" w:sz="0" w:space="0" w:color="auto"/>
            <w:left w:val="none" w:sz="0" w:space="0" w:color="auto"/>
            <w:bottom w:val="none" w:sz="0" w:space="0" w:color="auto"/>
            <w:right w:val="none" w:sz="0" w:space="0" w:color="auto"/>
          </w:divBdr>
          <w:divsChild>
            <w:div w:id="349649453">
              <w:marLeft w:val="0"/>
              <w:marRight w:val="0"/>
              <w:marTop w:val="0"/>
              <w:marBottom w:val="0"/>
              <w:divBdr>
                <w:top w:val="none" w:sz="0" w:space="0" w:color="auto"/>
                <w:left w:val="none" w:sz="0" w:space="0" w:color="auto"/>
                <w:bottom w:val="none" w:sz="0" w:space="0" w:color="auto"/>
                <w:right w:val="none" w:sz="0" w:space="0" w:color="auto"/>
              </w:divBdr>
              <w:divsChild>
                <w:div w:id="43825796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818956929">
      <w:bodyDiv w:val="1"/>
      <w:marLeft w:val="0"/>
      <w:marRight w:val="0"/>
      <w:marTop w:val="0"/>
      <w:marBottom w:val="0"/>
      <w:divBdr>
        <w:top w:val="none" w:sz="0" w:space="0" w:color="auto"/>
        <w:left w:val="none" w:sz="0" w:space="0" w:color="auto"/>
        <w:bottom w:val="none" w:sz="0" w:space="0" w:color="auto"/>
        <w:right w:val="none" w:sz="0" w:space="0" w:color="auto"/>
      </w:divBdr>
    </w:div>
    <w:div w:id="1370883982">
      <w:bodyDiv w:val="1"/>
      <w:marLeft w:val="0"/>
      <w:marRight w:val="0"/>
      <w:marTop w:val="0"/>
      <w:marBottom w:val="0"/>
      <w:divBdr>
        <w:top w:val="none" w:sz="0" w:space="0" w:color="auto"/>
        <w:left w:val="none" w:sz="0" w:space="0" w:color="auto"/>
        <w:bottom w:val="none" w:sz="0" w:space="0" w:color="auto"/>
        <w:right w:val="none" w:sz="0" w:space="0" w:color="auto"/>
      </w:divBdr>
    </w:div>
    <w:div w:id="2131627353">
      <w:bodyDiv w:val="1"/>
      <w:marLeft w:val="0"/>
      <w:marRight w:val="0"/>
      <w:marTop w:val="0"/>
      <w:marBottom w:val="0"/>
      <w:divBdr>
        <w:top w:val="none" w:sz="0" w:space="0" w:color="auto"/>
        <w:left w:val="none" w:sz="0" w:space="0" w:color="auto"/>
        <w:bottom w:val="none" w:sz="0" w:space="0" w:color="auto"/>
        <w:right w:val="none" w:sz="0" w:space="0" w:color="auto"/>
      </w:divBdr>
      <w:divsChild>
        <w:div w:id="55400685">
          <w:marLeft w:val="0"/>
          <w:marRight w:val="0"/>
          <w:marTop w:val="0"/>
          <w:marBottom w:val="0"/>
          <w:divBdr>
            <w:top w:val="none" w:sz="0" w:space="0" w:color="auto"/>
            <w:left w:val="none" w:sz="0" w:space="0" w:color="auto"/>
            <w:bottom w:val="none" w:sz="0" w:space="0" w:color="auto"/>
            <w:right w:val="none" w:sz="0" w:space="0" w:color="auto"/>
          </w:divBdr>
          <w:divsChild>
            <w:div w:id="556404890">
              <w:marLeft w:val="0"/>
              <w:marRight w:val="0"/>
              <w:marTop w:val="0"/>
              <w:marBottom w:val="0"/>
              <w:divBdr>
                <w:top w:val="none" w:sz="0" w:space="0" w:color="auto"/>
                <w:left w:val="none" w:sz="0" w:space="0" w:color="auto"/>
                <w:bottom w:val="none" w:sz="0" w:space="0" w:color="auto"/>
                <w:right w:val="none" w:sz="0" w:space="0" w:color="auto"/>
              </w:divBdr>
              <w:divsChild>
                <w:div w:id="454183278">
                  <w:marLeft w:val="360"/>
                  <w:marRight w:val="360"/>
                  <w:marTop w:val="0"/>
                  <w:marBottom w:val="0"/>
                  <w:divBdr>
                    <w:top w:val="none" w:sz="0" w:space="0" w:color="auto"/>
                    <w:left w:val="none" w:sz="0" w:space="0" w:color="auto"/>
                    <w:bottom w:val="none" w:sz="0" w:space="0" w:color="auto"/>
                    <w:right w:val="none" w:sz="0" w:space="0" w:color="auto"/>
                  </w:divBdr>
                  <w:divsChild>
                    <w:div w:id="1974560769">
                      <w:marLeft w:val="0"/>
                      <w:marRight w:val="0"/>
                      <w:marTop w:val="0"/>
                      <w:marBottom w:val="0"/>
                      <w:divBdr>
                        <w:top w:val="none" w:sz="0" w:space="0" w:color="auto"/>
                        <w:left w:val="none" w:sz="0" w:space="0" w:color="auto"/>
                        <w:bottom w:val="none" w:sz="0" w:space="0" w:color="auto"/>
                        <w:right w:val="none" w:sz="0" w:space="0" w:color="auto"/>
                      </w:divBdr>
                      <w:divsChild>
                        <w:div w:id="1559438955">
                          <w:marLeft w:val="0"/>
                          <w:marRight w:val="0"/>
                          <w:marTop w:val="0"/>
                          <w:marBottom w:val="0"/>
                          <w:divBdr>
                            <w:top w:val="none" w:sz="0" w:space="0" w:color="auto"/>
                            <w:left w:val="none" w:sz="0" w:space="0" w:color="auto"/>
                            <w:bottom w:val="none" w:sz="0" w:space="0" w:color="auto"/>
                            <w:right w:val="none" w:sz="0" w:space="0" w:color="auto"/>
                          </w:divBdr>
                        </w:div>
                      </w:divsChild>
                    </w:div>
                    <w:div w:id="317156850">
                      <w:marLeft w:val="0"/>
                      <w:marRight w:val="0"/>
                      <w:marTop w:val="0"/>
                      <w:marBottom w:val="0"/>
                      <w:divBdr>
                        <w:top w:val="none" w:sz="0" w:space="0" w:color="auto"/>
                        <w:left w:val="none" w:sz="0" w:space="0" w:color="auto"/>
                        <w:bottom w:val="none" w:sz="0" w:space="0" w:color="auto"/>
                        <w:right w:val="none" w:sz="0" w:space="0" w:color="auto"/>
                      </w:divBdr>
                      <w:divsChild>
                        <w:div w:id="411243709">
                          <w:marLeft w:val="0"/>
                          <w:marRight w:val="0"/>
                          <w:marTop w:val="0"/>
                          <w:marBottom w:val="0"/>
                          <w:divBdr>
                            <w:top w:val="none" w:sz="0" w:space="0" w:color="auto"/>
                            <w:left w:val="none" w:sz="0" w:space="0" w:color="auto"/>
                            <w:bottom w:val="none" w:sz="0" w:space="0" w:color="auto"/>
                            <w:right w:val="none" w:sz="0" w:space="0" w:color="auto"/>
                          </w:divBdr>
                        </w:div>
                      </w:divsChild>
                    </w:div>
                    <w:div w:id="1025136587">
                      <w:marLeft w:val="0"/>
                      <w:marRight w:val="0"/>
                      <w:marTop w:val="0"/>
                      <w:marBottom w:val="0"/>
                      <w:divBdr>
                        <w:top w:val="none" w:sz="0" w:space="0" w:color="auto"/>
                        <w:left w:val="none" w:sz="0" w:space="0" w:color="auto"/>
                        <w:bottom w:val="none" w:sz="0" w:space="0" w:color="auto"/>
                        <w:right w:val="none" w:sz="0" w:space="0" w:color="auto"/>
                      </w:divBdr>
                      <w:divsChild>
                        <w:div w:id="932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6856">
          <w:marLeft w:val="0"/>
          <w:marRight w:val="0"/>
          <w:marTop w:val="0"/>
          <w:marBottom w:val="0"/>
          <w:divBdr>
            <w:top w:val="none" w:sz="0" w:space="0" w:color="auto"/>
            <w:left w:val="none" w:sz="0" w:space="0" w:color="auto"/>
            <w:bottom w:val="none" w:sz="0" w:space="0" w:color="auto"/>
            <w:right w:val="none" w:sz="0" w:space="0" w:color="auto"/>
          </w:divBdr>
          <w:divsChild>
            <w:div w:id="912662044">
              <w:marLeft w:val="0"/>
              <w:marRight w:val="0"/>
              <w:marTop w:val="0"/>
              <w:marBottom w:val="0"/>
              <w:divBdr>
                <w:top w:val="none" w:sz="0" w:space="0" w:color="auto"/>
                <w:left w:val="none" w:sz="0" w:space="0" w:color="auto"/>
                <w:bottom w:val="none" w:sz="0" w:space="0" w:color="auto"/>
                <w:right w:val="none" w:sz="0" w:space="0" w:color="auto"/>
              </w:divBdr>
              <w:divsChild>
                <w:div w:id="38408952">
                  <w:marLeft w:val="360"/>
                  <w:marRight w:val="360"/>
                  <w:marTop w:val="0"/>
                  <w:marBottom w:val="0"/>
                  <w:divBdr>
                    <w:top w:val="none" w:sz="0" w:space="0" w:color="auto"/>
                    <w:left w:val="none" w:sz="0" w:space="0" w:color="auto"/>
                    <w:bottom w:val="none" w:sz="0" w:space="0" w:color="auto"/>
                    <w:right w:val="none" w:sz="0" w:space="0" w:color="auto"/>
                  </w:divBdr>
                  <w:divsChild>
                    <w:div w:id="1438257880">
                      <w:marLeft w:val="0"/>
                      <w:marRight w:val="0"/>
                      <w:marTop w:val="0"/>
                      <w:marBottom w:val="0"/>
                      <w:divBdr>
                        <w:top w:val="none" w:sz="0" w:space="0" w:color="auto"/>
                        <w:left w:val="none" w:sz="0" w:space="0" w:color="auto"/>
                        <w:bottom w:val="none" w:sz="0" w:space="0" w:color="auto"/>
                        <w:right w:val="none" w:sz="0" w:space="0" w:color="auto"/>
                      </w:divBdr>
                      <w:divsChild>
                        <w:div w:id="478885781">
                          <w:marLeft w:val="0"/>
                          <w:marRight w:val="0"/>
                          <w:marTop w:val="0"/>
                          <w:marBottom w:val="0"/>
                          <w:divBdr>
                            <w:top w:val="none" w:sz="0" w:space="0" w:color="auto"/>
                            <w:left w:val="none" w:sz="0" w:space="0" w:color="auto"/>
                            <w:bottom w:val="none" w:sz="0" w:space="0" w:color="auto"/>
                            <w:right w:val="none" w:sz="0" w:space="0" w:color="auto"/>
                          </w:divBdr>
                        </w:div>
                      </w:divsChild>
                    </w:div>
                    <w:div w:id="1828396501">
                      <w:marLeft w:val="0"/>
                      <w:marRight w:val="0"/>
                      <w:marTop w:val="0"/>
                      <w:marBottom w:val="0"/>
                      <w:divBdr>
                        <w:top w:val="none" w:sz="0" w:space="0" w:color="auto"/>
                        <w:left w:val="none" w:sz="0" w:space="0" w:color="auto"/>
                        <w:bottom w:val="none" w:sz="0" w:space="0" w:color="auto"/>
                        <w:right w:val="none" w:sz="0" w:space="0" w:color="auto"/>
                      </w:divBdr>
                      <w:divsChild>
                        <w:div w:id="203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662395">
          <w:marLeft w:val="0"/>
          <w:marRight w:val="0"/>
          <w:marTop w:val="0"/>
          <w:marBottom w:val="0"/>
          <w:divBdr>
            <w:top w:val="none" w:sz="0" w:space="0" w:color="auto"/>
            <w:left w:val="none" w:sz="0" w:space="0" w:color="auto"/>
            <w:bottom w:val="none" w:sz="0" w:space="0" w:color="auto"/>
            <w:right w:val="none" w:sz="0" w:space="0" w:color="auto"/>
          </w:divBdr>
          <w:divsChild>
            <w:div w:id="1138718696">
              <w:marLeft w:val="0"/>
              <w:marRight w:val="0"/>
              <w:marTop w:val="0"/>
              <w:marBottom w:val="0"/>
              <w:divBdr>
                <w:top w:val="none" w:sz="0" w:space="0" w:color="auto"/>
                <w:left w:val="none" w:sz="0" w:space="0" w:color="auto"/>
                <w:bottom w:val="none" w:sz="0" w:space="0" w:color="auto"/>
                <w:right w:val="none" w:sz="0" w:space="0" w:color="auto"/>
              </w:divBdr>
              <w:divsChild>
                <w:div w:id="41944273">
                  <w:marLeft w:val="360"/>
                  <w:marRight w:val="360"/>
                  <w:marTop w:val="0"/>
                  <w:marBottom w:val="0"/>
                  <w:divBdr>
                    <w:top w:val="none" w:sz="0" w:space="0" w:color="auto"/>
                    <w:left w:val="none" w:sz="0" w:space="0" w:color="auto"/>
                    <w:bottom w:val="none" w:sz="0" w:space="0" w:color="auto"/>
                    <w:right w:val="none" w:sz="0" w:space="0" w:color="auto"/>
                  </w:divBdr>
                  <w:divsChild>
                    <w:div w:id="1514684559">
                      <w:marLeft w:val="0"/>
                      <w:marRight w:val="0"/>
                      <w:marTop w:val="0"/>
                      <w:marBottom w:val="0"/>
                      <w:divBdr>
                        <w:top w:val="none" w:sz="0" w:space="0" w:color="auto"/>
                        <w:left w:val="none" w:sz="0" w:space="0" w:color="auto"/>
                        <w:bottom w:val="none" w:sz="0" w:space="0" w:color="auto"/>
                        <w:right w:val="none" w:sz="0" w:space="0" w:color="auto"/>
                      </w:divBdr>
                      <w:divsChild>
                        <w:div w:id="2017461524">
                          <w:marLeft w:val="0"/>
                          <w:marRight w:val="0"/>
                          <w:marTop w:val="0"/>
                          <w:marBottom w:val="0"/>
                          <w:divBdr>
                            <w:top w:val="none" w:sz="0" w:space="0" w:color="auto"/>
                            <w:left w:val="none" w:sz="0" w:space="0" w:color="auto"/>
                            <w:bottom w:val="none" w:sz="0" w:space="0" w:color="auto"/>
                            <w:right w:val="none" w:sz="0" w:space="0" w:color="auto"/>
                          </w:divBdr>
                        </w:div>
                      </w:divsChild>
                    </w:div>
                    <w:div w:id="2032292047">
                      <w:marLeft w:val="0"/>
                      <w:marRight w:val="0"/>
                      <w:marTop w:val="0"/>
                      <w:marBottom w:val="0"/>
                      <w:divBdr>
                        <w:top w:val="none" w:sz="0" w:space="0" w:color="auto"/>
                        <w:left w:val="none" w:sz="0" w:space="0" w:color="auto"/>
                        <w:bottom w:val="none" w:sz="0" w:space="0" w:color="auto"/>
                        <w:right w:val="none" w:sz="0" w:space="0" w:color="auto"/>
                      </w:divBdr>
                      <w:divsChild>
                        <w:div w:id="1268464157">
                          <w:marLeft w:val="0"/>
                          <w:marRight w:val="0"/>
                          <w:marTop w:val="0"/>
                          <w:marBottom w:val="0"/>
                          <w:divBdr>
                            <w:top w:val="none" w:sz="0" w:space="0" w:color="auto"/>
                            <w:left w:val="none" w:sz="0" w:space="0" w:color="auto"/>
                            <w:bottom w:val="none" w:sz="0" w:space="0" w:color="auto"/>
                            <w:right w:val="none" w:sz="0" w:space="0" w:color="auto"/>
                          </w:divBdr>
                        </w:div>
                      </w:divsChild>
                    </w:div>
                    <w:div w:id="1068654628">
                      <w:marLeft w:val="0"/>
                      <w:marRight w:val="0"/>
                      <w:marTop w:val="0"/>
                      <w:marBottom w:val="0"/>
                      <w:divBdr>
                        <w:top w:val="none" w:sz="0" w:space="0" w:color="auto"/>
                        <w:left w:val="none" w:sz="0" w:space="0" w:color="auto"/>
                        <w:bottom w:val="none" w:sz="0" w:space="0" w:color="auto"/>
                        <w:right w:val="none" w:sz="0" w:space="0" w:color="auto"/>
                      </w:divBdr>
                      <w:divsChild>
                        <w:div w:id="61566278">
                          <w:marLeft w:val="0"/>
                          <w:marRight w:val="0"/>
                          <w:marTop w:val="0"/>
                          <w:marBottom w:val="0"/>
                          <w:divBdr>
                            <w:top w:val="none" w:sz="0" w:space="0" w:color="auto"/>
                            <w:left w:val="none" w:sz="0" w:space="0" w:color="auto"/>
                            <w:bottom w:val="none" w:sz="0" w:space="0" w:color="auto"/>
                            <w:right w:val="none" w:sz="0" w:space="0" w:color="auto"/>
                          </w:divBdr>
                        </w:div>
                      </w:divsChild>
                    </w:div>
                    <w:div w:id="1794715597">
                      <w:marLeft w:val="0"/>
                      <w:marRight w:val="0"/>
                      <w:marTop w:val="0"/>
                      <w:marBottom w:val="0"/>
                      <w:divBdr>
                        <w:top w:val="none" w:sz="0" w:space="0" w:color="auto"/>
                        <w:left w:val="none" w:sz="0" w:space="0" w:color="auto"/>
                        <w:bottom w:val="none" w:sz="0" w:space="0" w:color="auto"/>
                        <w:right w:val="none" w:sz="0" w:space="0" w:color="auto"/>
                      </w:divBdr>
                      <w:divsChild>
                        <w:div w:id="1492065628">
                          <w:marLeft w:val="0"/>
                          <w:marRight w:val="0"/>
                          <w:marTop w:val="0"/>
                          <w:marBottom w:val="0"/>
                          <w:divBdr>
                            <w:top w:val="none" w:sz="0" w:space="0" w:color="auto"/>
                            <w:left w:val="none" w:sz="0" w:space="0" w:color="auto"/>
                            <w:bottom w:val="none" w:sz="0" w:space="0" w:color="auto"/>
                            <w:right w:val="none" w:sz="0" w:space="0" w:color="auto"/>
                          </w:divBdr>
                        </w:div>
                      </w:divsChild>
                    </w:div>
                    <w:div w:id="1489857706">
                      <w:marLeft w:val="0"/>
                      <w:marRight w:val="0"/>
                      <w:marTop w:val="0"/>
                      <w:marBottom w:val="0"/>
                      <w:divBdr>
                        <w:top w:val="none" w:sz="0" w:space="0" w:color="auto"/>
                        <w:left w:val="none" w:sz="0" w:space="0" w:color="auto"/>
                        <w:bottom w:val="none" w:sz="0" w:space="0" w:color="auto"/>
                        <w:right w:val="none" w:sz="0" w:space="0" w:color="auto"/>
                      </w:divBdr>
                    </w:div>
                    <w:div w:id="17053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4489">
          <w:marLeft w:val="0"/>
          <w:marRight w:val="0"/>
          <w:marTop w:val="0"/>
          <w:marBottom w:val="0"/>
          <w:divBdr>
            <w:top w:val="none" w:sz="0" w:space="0" w:color="auto"/>
            <w:left w:val="none" w:sz="0" w:space="0" w:color="auto"/>
            <w:bottom w:val="none" w:sz="0" w:space="0" w:color="auto"/>
            <w:right w:val="none" w:sz="0" w:space="0" w:color="auto"/>
          </w:divBdr>
          <w:divsChild>
            <w:div w:id="920525284">
              <w:marLeft w:val="0"/>
              <w:marRight w:val="0"/>
              <w:marTop w:val="0"/>
              <w:marBottom w:val="0"/>
              <w:divBdr>
                <w:top w:val="none" w:sz="0" w:space="0" w:color="auto"/>
                <w:left w:val="none" w:sz="0" w:space="0" w:color="auto"/>
                <w:bottom w:val="none" w:sz="0" w:space="0" w:color="auto"/>
                <w:right w:val="none" w:sz="0" w:space="0" w:color="auto"/>
              </w:divBdr>
              <w:divsChild>
                <w:div w:id="934633657">
                  <w:marLeft w:val="360"/>
                  <w:marRight w:val="360"/>
                  <w:marTop w:val="0"/>
                  <w:marBottom w:val="0"/>
                  <w:divBdr>
                    <w:top w:val="none" w:sz="0" w:space="0" w:color="auto"/>
                    <w:left w:val="none" w:sz="0" w:space="0" w:color="auto"/>
                    <w:bottom w:val="none" w:sz="0" w:space="0" w:color="auto"/>
                    <w:right w:val="none" w:sz="0" w:space="0" w:color="auto"/>
                  </w:divBdr>
                  <w:divsChild>
                    <w:div w:id="1207717478">
                      <w:marLeft w:val="0"/>
                      <w:marRight w:val="0"/>
                      <w:marTop w:val="0"/>
                      <w:marBottom w:val="0"/>
                      <w:divBdr>
                        <w:top w:val="none" w:sz="0" w:space="0" w:color="auto"/>
                        <w:left w:val="none" w:sz="0" w:space="0" w:color="auto"/>
                        <w:bottom w:val="none" w:sz="0" w:space="0" w:color="auto"/>
                        <w:right w:val="none" w:sz="0" w:space="0" w:color="auto"/>
                      </w:divBdr>
                      <w:divsChild>
                        <w:div w:id="12184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465774">
          <w:marLeft w:val="0"/>
          <w:marRight w:val="0"/>
          <w:marTop w:val="0"/>
          <w:marBottom w:val="0"/>
          <w:divBdr>
            <w:top w:val="none" w:sz="0" w:space="0" w:color="auto"/>
            <w:left w:val="none" w:sz="0" w:space="0" w:color="auto"/>
            <w:bottom w:val="none" w:sz="0" w:space="0" w:color="auto"/>
            <w:right w:val="none" w:sz="0" w:space="0" w:color="auto"/>
          </w:divBdr>
          <w:divsChild>
            <w:div w:id="557740492">
              <w:marLeft w:val="0"/>
              <w:marRight w:val="0"/>
              <w:marTop w:val="0"/>
              <w:marBottom w:val="0"/>
              <w:divBdr>
                <w:top w:val="none" w:sz="0" w:space="0" w:color="auto"/>
                <w:left w:val="none" w:sz="0" w:space="0" w:color="auto"/>
                <w:bottom w:val="none" w:sz="0" w:space="0" w:color="auto"/>
                <w:right w:val="none" w:sz="0" w:space="0" w:color="auto"/>
              </w:divBdr>
              <w:divsChild>
                <w:div w:id="1534996254">
                  <w:marLeft w:val="360"/>
                  <w:marRight w:val="360"/>
                  <w:marTop w:val="0"/>
                  <w:marBottom w:val="0"/>
                  <w:divBdr>
                    <w:top w:val="none" w:sz="0" w:space="0" w:color="auto"/>
                    <w:left w:val="none" w:sz="0" w:space="0" w:color="auto"/>
                    <w:bottom w:val="none" w:sz="0" w:space="0" w:color="auto"/>
                    <w:right w:val="none" w:sz="0" w:space="0" w:color="auto"/>
                  </w:divBdr>
                  <w:divsChild>
                    <w:div w:id="1867910630">
                      <w:marLeft w:val="0"/>
                      <w:marRight w:val="0"/>
                      <w:marTop w:val="0"/>
                      <w:marBottom w:val="0"/>
                      <w:divBdr>
                        <w:top w:val="none" w:sz="0" w:space="0" w:color="auto"/>
                        <w:left w:val="none" w:sz="0" w:space="0" w:color="auto"/>
                        <w:bottom w:val="none" w:sz="0" w:space="0" w:color="auto"/>
                        <w:right w:val="none" w:sz="0" w:space="0" w:color="auto"/>
                      </w:divBdr>
                      <w:divsChild>
                        <w:div w:id="962617173">
                          <w:marLeft w:val="0"/>
                          <w:marRight w:val="0"/>
                          <w:marTop w:val="0"/>
                          <w:marBottom w:val="0"/>
                          <w:divBdr>
                            <w:top w:val="none" w:sz="0" w:space="0" w:color="auto"/>
                            <w:left w:val="none" w:sz="0" w:space="0" w:color="auto"/>
                            <w:bottom w:val="none" w:sz="0" w:space="0" w:color="auto"/>
                            <w:right w:val="none" w:sz="0" w:space="0" w:color="auto"/>
                          </w:divBdr>
                        </w:div>
                      </w:divsChild>
                    </w:div>
                    <w:div w:id="12115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4344">
          <w:marLeft w:val="0"/>
          <w:marRight w:val="0"/>
          <w:marTop w:val="0"/>
          <w:marBottom w:val="0"/>
          <w:divBdr>
            <w:top w:val="none" w:sz="0" w:space="0" w:color="auto"/>
            <w:left w:val="none" w:sz="0" w:space="0" w:color="auto"/>
            <w:bottom w:val="none" w:sz="0" w:space="0" w:color="auto"/>
            <w:right w:val="none" w:sz="0" w:space="0" w:color="auto"/>
          </w:divBdr>
          <w:divsChild>
            <w:div w:id="637299000">
              <w:marLeft w:val="0"/>
              <w:marRight w:val="0"/>
              <w:marTop w:val="0"/>
              <w:marBottom w:val="0"/>
              <w:divBdr>
                <w:top w:val="none" w:sz="0" w:space="0" w:color="auto"/>
                <w:left w:val="none" w:sz="0" w:space="0" w:color="auto"/>
                <w:bottom w:val="none" w:sz="0" w:space="0" w:color="auto"/>
                <w:right w:val="none" w:sz="0" w:space="0" w:color="auto"/>
              </w:divBdr>
              <w:divsChild>
                <w:div w:id="129305748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2505</Words>
  <Characters>14282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2024-09-08T06:00:00Z</dcterms:created>
  <dcterms:modified xsi:type="dcterms:W3CDTF">2024-09-08T06:43:00Z</dcterms:modified>
</cp:coreProperties>
</file>