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13/11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13/11/2018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10:20     Hora final:  10:35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en la mayoría de los alcances dentro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 en algunos diagramas dentro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el área de Testing para el sprint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comunicación que desencadenaron un desorden en el entregable, sin embargo sin repercusiones graves.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