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start"/>
        <w:tblInd w:w="0" w:type="dxa"/>
        <w:tblLayout w:type="fixed"/>
        <w:tblCellMar>
          <w:top w:w="320" w:type="dxa"/>
          <w:start w:w="240" w:type="dxa"/>
          <w:bottom w:w="320" w:type="dxa"/>
          <w:end w:w="240" w:type="dxa"/>
        </w:tblCellMar>
        <w:tblLook w:val="0000" w:firstRow="0" w:noVBand="0" w:lastRow="0" w:firstColumn="0" w:lastColumn="0" w:noHBand="0"/>
      </w:tblPr>
      <w:tblGrid>
        <w:gridCol w:w="9360"/>
      </w:tblGrid>
      <w:tr>
        <w:trPr/>
        <w:tc>
          <w:tcPr>
            <w:tcW w:w="9360" w:type="dxa"/>
            <w:tcBorders/>
            <w:shd w:color="auto" w:fill="0B1F4B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52"/>
                <w:szCs w:val="52"/>
              </w:rPr>
              <w:t>EduConnect Suite</w:t>
            </w:r>
          </w:p>
          <w:p>
            <w:pPr>
              <w:pStyle w:val="Normal"/>
              <w:spacing w:before="80" w:after="0"/>
              <w:jc w:val="center"/>
              <w:rPr/>
            </w:pPr>
            <w:r>
              <w:rPr>
                <w:color w:val="BAE6FD"/>
                <w:sz w:val="22"/>
                <w:szCs w:val="22"/>
              </w:rPr>
              <w:t>Privacy-First  ·  AI-Powered  ·  Global Education Marketplace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280" w:type="dxa"/>
          <w:start w:w="320" w:type="dxa"/>
          <w:bottom w:w="280" w:type="dxa"/>
          <w:end w:w="240" w:type="dxa"/>
        </w:tblCellMar>
        <w:tblLook w:val="0000" w:firstRow="0" w:noVBand="0" w:lastRow="0" w:firstColumn="0" w:lastColumn="0" w:noHBand="0"/>
      </w:tblPr>
      <w:tblGrid>
        <w:gridCol w:w="9360"/>
      </w:tblGrid>
      <w:tr>
        <w:trPr/>
        <w:tc>
          <w:tcPr>
            <w:tcW w:w="9360" w:type="dxa"/>
            <w:tcBorders>
              <w:start w:val="single" w:sz="30" w:space="0" w:color="0369A1"/>
              <w:bottom w:val="single" w:sz="4" w:space="0" w:color="0369A1"/>
            </w:tcBorders>
            <w:shd w:color="auto" w:fill="E0F2F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  <w:spacing w:val="200"/>
                <w:sz w:val="22"/>
                <w:szCs w:val="22"/>
              </w:rPr>
              <w:t>PHASE 1</w:t>
            </w:r>
          </w:p>
          <w:p>
            <w:pPr>
              <w:pStyle w:val="Normal"/>
              <w:spacing w:before="80" w:after="80"/>
              <w:rPr/>
            </w:pPr>
            <w:r>
              <w:rPr>
                <w:b/>
                <w:bCs/>
                <w:color w:val="0B1F4B"/>
                <w:sz w:val="44"/>
                <w:szCs w:val="44"/>
              </w:rPr>
              <w:t>Feature Specification Document</w:t>
            </w:r>
          </w:p>
          <w:p>
            <w:pPr>
              <w:pStyle w:val="Normal"/>
              <w:rPr/>
            </w:pPr>
            <w:r>
              <w:rPr>
                <w:color w:val="64748B"/>
                <w:sz w:val="22"/>
                <w:szCs w:val="22"/>
              </w:rPr>
              <w:t>Module-wise complete feature requirements for Super Admin, Teacher, Student &amp; Parent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val="0000" w:firstRow="0" w:noVBand="0" w:lastRow="0" w:firstColumn="0" w:lastColumn="0" w:noHBand="0"/>
      </w:tblPr>
      <w:tblGrid>
        <w:gridCol w:w="2198"/>
        <w:gridCol w:w="2682"/>
        <w:gridCol w:w="2198"/>
        <w:gridCol w:w="2282"/>
      </w:tblGrid>
      <w:tr>
        <w:trPr/>
        <w:tc>
          <w:tcPr>
            <w:tcW w:w="21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0B1F4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Document Type</w:t>
            </w:r>
          </w:p>
        </w:tc>
        <w:tc>
          <w:tcPr>
            <w:tcW w:w="268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8FAFC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Feature Specification (Phase 1)</w:t>
            </w:r>
          </w:p>
        </w:tc>
        <w:tc>
          <w:tcPr>
            <w:tcW w:w="21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0B1F4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28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8FAFC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1.0  </w:t>
            </w:r>
            <w:r>
              <w:rPr>
                <w:sz w:val="18"/>
                <w:szCs w:val="18"/>
                <w:highlight w:val="yellow"/>
              </w:rPr>
              <w:t>(2025)</w:t>
            </w:r>
          </w:p>
        </w:tc>
      </w:tr>
      <w:tr>
        <w:trPr/>
        <w:tc>
          <w:tcPr>
            <w:tcW w:w="21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0B1F4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268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8FAFC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Web Application + Native Mobile (iOS &amp; Android)</w:t>
            </w:r>
          </w:p>
        </w:tc>
        <w:tc>
          <w:tcPr>
            <w:tcW w:w="21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0B1F4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Classification</w:t>
            </w:r>
          </w:p>
        </w:tc>
        <w:tc>
          <w:tcPr>
            <w:tcW w:w="228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8FAFC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Confidential / Internal</w:t>
            </w:r>
          </w:p>
        </w:tc>
      </w:tr>
    </w:tbl>
    <w:p>
      <w:pPr>
        <w:pStyle w:val="Normal"/>
        <w:spacing w:before="20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  <w:tblLook w:val="0000" w:firstRow="0" w:noVBand="0" w:lastRow="0" w:firstColumn="0" w:lastColumn="0" w:noHBand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369A1"/>
              <w:start w:val="single" w:sz="18" w:space="0" w:color="0369A1"/>
              <w:bottom w:val="single" w:sz="4" w:space="0" w:color="0369A1"/>
            </w:tcBorders>
            <w:shd w:color="auto" w:fill="E0F2F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Scope of this Document: </w:t>
            </w:r>
          </w:p>
          <w:p>
            <w:pPr>
              <w:pStyle w:val="Normal"/>
              <w:spacing w:before="6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This document covers the complete Phase 1 feature set for EduConnect Suite, organised module-by-module across four user roles: Super Admin, Teacher, Student, and Parent. Features are drawn from all four source documents and consolidated into a single development reference.</w:t>
            </w:r>
          </w:p>
          <w:p>
            <w:pPr>
              <w:pStyle w:val="Normal"/>
              <w:spacing w:before="60" w:after="0"/>
              <w:rPr/>
            </w:pPr>
            <w:r>
              <w:rPr>
                <w:sz w:val="19"/>
                <w:szCs w:val="19"/>
                <w:highlight w:val="yellow"/>
              </w:rPr>
              <w:t>Add Roles- Admins, Front desk</w:t>
            </w:r>
          </w:p>
          <w:p>
            <w:pPr>
              <w:pStyle w:val="Normal"/>
              <w:spacing w:before="60" w:after="0"/>
              <w:rPr/>
            </w:pPr>
            <w:r>
              <w:rPr/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Excluded from Phase 1 (per business decision): </w:t>
            </w:r>
            <w:r>
              <w:rPr>
                <w:sz w:val="19"/>
                <w:szCs w:val="19"/>
              </w:rPr>
              <w:t xml:space="preserve">AI Language Translation engine </w:t>
            </w:r>
            <w:r>
              <w:rPr>
                <w:sz w:val="19"/>
                <w:szCs w:val="19"/>
                <w:highlight w:val="yellow"/>
              </w:rPr>
              <w:t>(in real time)</w:t>
            </w:r>
            <w:r>
              <w:rPr>
                <w:sz w:val="19"/>
                <w:szCs w:val="19"/>
              </w:rPr>
              <w:t>, full integrated LMS classroom (see Live Class module for third-party option), AI grading and AI doubt-solving assistant, learning path generation, multi-language platform UI.</w:t>
            </w:r>
          </w:p>
          <w:p>
            <w:pPr>
              <w:pStyle w:val="Normal"/>
              <w:spacing w:before="60" w:after="0"/>
              <w:rPr/>
            </w:pPr>
            <w:r>
              <w:rPr/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Mobile App: </w:t>
            </w:r>
            <w:r>
              <w:rPr>
                <w:sz w:val="19"/>
                <w:szCs w:val="19"/>
              </w:rPr>
              <w:t>A native iOS and Android application with full feature parity is included in Phase 1 scope — not a companion app.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  <w:tblLook w:val="0000" w:firstRow="0" w:noVBand="0" w:lastRow="0" w:firstColumn="0" w:lastColumn="0" w:noHBand="0"/>
      </w:tblPr>
      <w:tblGrid>
        <w:gridCol w:w="9360"/>
      </w:tblGrid>
      <w:tr>
        <w:trPr/>
        <w:tc>
          <w:tcPr>
            <w:tcW w:w="9360" w:type="dxa"/>
            <w:tcBorders/>
            <w:shd w:color="auto" w:fill="0B1F4B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>TABLE OF CONTENTS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80" w:type="dxa"/>
        </w:tblCellMar>
        <w:tblLook w:val="0000" w:firstRow="0" w:noVBand="0" w:lastRow="0" w:firstColumn="0" w:lastColumn="0" w:noHBand="0"/>
      </w:tblPr>
      <w:tblGrid>
        <w:gridCol w:w="1199"/>
        <w:gridCol w:w="7359"/>
        <w:gridCol w:w="802"/>
      </w:tblGrid>
      <w:tr>
        <w:trPr/>
        <w:tc>
          <w:tcPr>
            <w:tcW w:w="1199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</w:rPr>
              <w:t>MODULE 1</w:t>
            </w:r>
          </w:p>
        </w:tc>
        <w:tc>
          <w:tcPr>
            <w:tcW w:w="7359" w:type="dxa"/>
            <w:tcBorders/>
            <w:tcMar>
              <w:end w:w="0" w:type="dxa"/>
            </w:tcMar>
          </w:tcPr>
          <w:p>
            <w:pPr>
              <w:pStyle w:val="Normal"/>
              <w:rPr/>
            </w:pPr>
            <w:r>
              <w:rPr/>
              <w:t>Super Admin — Platform Command Center</w:t>
            </w:r>
          </w:p>
        </w:tc>
        <w:tc>
          <w:tcPr>
            <w:tcW w:w="802" w:type="dxa"/>
            <w:tcBorders/>
            <w:tcMar>
              <w:end w:w="0" w:type="dxa"/>
            </w:tcMar>
          </w:tcPr>
          <w:p>
            <w:pPr>
              <w:pStyle w:val="Normal"/>
              <w:jc w:val="end"/>
              <w:rPr/>
            </w:pPr>
            <w:r>
              <w:rPr>
                <w:color w:val="64748B"/>
              </w:rPr>
              <w:t>3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</w:rPr>
              <w:t>MODULE 2</w:t>
            </w:r>
          </w:p>
        </w:tc>
        <w:tc>
          <w:tcPr>
            <w:tcW w:w="7359" w:type="dxa"/>
            <w:tcBorders/>
            <w:tcMar>
              <w:end w:w="0" w:type="dxa"/>
            </w:tcMar>
          </w:tcPr>
          <w:p>
            <w:pPr>
              <w:pStyle w:val="Normal"/>
              <w:rPr/>
            </w:pPr>
            <w:r>
              <w:rPr/>
              <w:t>Teacher — Onboarding, Profile &amp; Dashboard</w:t>
            </w:r>
          </w:p>
        </w:tc>
        <w:tc>
          <w:tcPr>
            <w:tcW w:w="802" w:type="dxa"/>
            <w:tcBorders/>
            <w:tcMar>
              <w:end w:w="0" w:type="dxa"/>
            </w:tcMar>
          </w:tcPr>
          <w:p>
            <w:pPr>
              <w:pStyle w:val="Normal"/>
              <w:jc w:val="end"/>
              <w:rPr/>
            </w:pPr>
            <w:r>
              <w:rPr>
                <w:color w:val="64748B"/>
              </w:rPr>
              <w:t>8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</w:rPr>
              <w:t>MODULE 3</w:t>
            </w:r>
          </w:p>
        </w:tc>
        <w:tc>
          <w:tcPr>
            <w:tcW w:w="7359" w:type="dxa"/>
            <w:tcBorders/>
            <w:tcMar>
              <w:end w:w="0" w:type="dxa"/>
            </w:tcMar>
          </w:tcPr>
          <w:p>
            <w:pPr>
              <w:pStyle w:val="Normal"/>
              <w:rPr/>
            </w:pPr>
            <w:r>
              <w:rPr/>
              <w:t>Student — Onboarding, Profile &amp; Dashboard</w:t>
            </w:r>
          </w:p>
        </w:tc>
        <w:tc>
          <w:tcPr>
            <w:tcW w:w="802" w:type="dxa"/>
            <w:tcBorders/>
            <w:tcMar>
              <w:end w:w="0" w:type="dxa"/>
            </w:tcMar>
          </w:tcPr>
          <w:p>
            <w:pPr>
              <w:pStyle w:val="Normal"/>
              <w:jc w:val="end"/>
              <w:rPr/>
            </w:pPr>
            <w:r>
              <w:rPr>
                <w:color w:val="64748B"/>
              </w:rPr>
              <w:t>13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</w:rPr>
              <w:t>MODULE 4</w:t>
            </w:r>
          </w:p>
        </w:tc>
        <w:tc>
          <w:tcPr>
            <w:tcW w:w="7359" w:type="dxa"/>
            <w:tcBorders/>
            <w:tcMar>
              <w:end w:w="0" w:type="dxa"/>
            </w:tcMar>
          </w:tcPr>
          <w:p>
            <w:pPr>
              <w:pStyle w:val="Normal"/>
              <w:rPr/>
            </w:pPr>
            <w:r>
              <w:rPr/>
              <w:t>Parent — Onboarding, Portal &amp; Controls</w:t>
            </w:r>
          </w:p>
        </w:tc>
        <w:tc>
          <w:tcPr>
            <w:tcW w:w="802" w:type="dxa"/>
            <w:tcBorders/>
            <w:tcMar>
              <w:end w:w="0" w:type="dxa"/>
            </w:tcMar>
          </w:tcPr>
          <w:p>
            <w:pPr>
              <w:pStyle w:val="Normal"/>
              <w:jc w:val="end"/>
              <w:rPr/>
            </w:pPr>
            <w:r>
              <w:rPr>
                <w:color w:val="64748B"/>
              </w:rPr>
              <w:t>17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</w:rPr>
              <w:t>MODULE 5</w:t>
            </w:r>
          </w:p>
        </w:tc>
        <w:tc>
          <w:tcPr>
            <w:tcW w:w="7359" w:type="dxa"/>
            <w:tcBorders/>
            <w:tcMar>
              <w:end w:w="0" w:type="dxa"/>
            </w:tcMar>
          </w:tcPr>
          <w:p>
            <w:pPr>
              <w:pStyle w:val="Normal"/>
              <w:rPr/>
            </w:pPr>
            <w:r>
              <w:rPr/>
              <w:t>Search &amp; Discovery — Teacher-Student Matching</w:t>
            </w:r>
          </w:p>
        </w:tc>
        <w:tc>
          <w:tcPr>
            <w:tcW w:w="802" w:type="dxa"/>
            <w:tcBorders/>
            <w:tcMar>
              <w:end w:w="0" w:type="dxa"/>
            </w:tcMar>
          </w:tcPr>
          <w:p>
            <w:pPr>
              <w:pStyle w:val="Normal"/>
              <w:jc w:val="end"/>
              <w:rPr/>
            </w:pPr>
            <w:r>
              <w:rPr>
                <w:color w:val="64748B"/>
              </w:rPr>
              <w:t>20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</w:rPr>
              <w:t>MODULE 6</w:t>
            </w:r>
          </w:p>
        </w:tc>
        <w:tc>
          <w:tcPr>
            <w:tcW w:w="7359" w:type="dxa"/>
            <w:tcBorders/>
            <w:tcMar>
              <w:end w:w="0" w:type="dxa"/>
            </w:tcMar>
          </w:tcPr>
          <w:p>
            <w:pPr>
              <w:pStyle w:val="Normal"/>
              <w:rPr/>
            </w:pPr>
            <w:r>
              <w:rPr/>
              <w:t>Credit Economy &amp; Wallet System</w:t>
            </w:r>
          </w:p>
        </w:tc>
        <w:tc>
          <w:tcPr>
            <w:tcW w:w="802" w:type="dxa"/>
            <w:tcBorders/>
            <w:tcMar>
              <w:end w:w="0" w:type="dxa"/>
            </w:tcMar>
          </w:tcPr>
          <w:p>
            <w:pPr>
              <w:pStyle w:val="Normal"/>
              <w:jc w:val="end"/>
              <w:rPr/>
            </w:pPr>
            <w:r>
              <w:rPr>
                <w:color w:val="64748B"/>
              </w:rPr>
              <w:t>22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</w:rPr>
              <w:t>MODULE 7</w:t>
            </w:r>
          </w:p>
        </w:tc>
        <w:tc>
          <w:tcPr>
            <w:tcW w:w="7359" w:type="dxa"/>
            <w:tcBorders/>
            <w:tcMar>
              <w:end w:w="0" w:type="dxa"/>
            </w:tcMar>
          </w:tcPr>
          <w:p>
            <w:pPr>
              <w:pStyle w:val="Normal"/>
              <w:rPr/>
            </w:pPr>
            <w:r>
              <w:rPr/>
              <w:t>Enquiry, Booking &amp; Communication</w:t>
            </w:r>
          </w:p>
        </w:tc>
        <w:tc>
          <w:tcPr>
            <w:tcW w:w="802" w:type="dxa"/>
            <w:tcBorders/>
            <w:tcMar>
              <w:end w:w="0" w:type="dxa"/>
            </w:tcMar>
          </w:tcPr>
          <w:p>
            <w:pPr>
              <w:pStyle w:val="Normal"/>
              <w:jc w:val="end"/>
              <w:rPr/>
            </w:pPr>
            <w:r>
              <w:rPr>
                <w:color w:val="64748B"/>
              </w:rPr>
              <w:t>25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</w:rPr>
              <w:t>MODULE 8</w:t>
            </w:r>
          </w:p>
        </w:tc>
        <w:tc>
          <w:tcPr>
            <w:tcW w:w="7359" w:type="dxa"/>
            <w:tcBorders/>
            <w:tcMar>
              <w:end w:w="0" w:type="dxa"/>
            </w:tcMar>
          </w:tcPr>
          <w:p>
            <w:pPr>
              <w:pStyle w:val="Normal"/>
              <w:rPr/>
            </w:pPr>
            <w:r>
              <w:rPr/>
              <w:t>Live Class — Third-Party Conferencing Integration</w:t>
            </w:r>
          </w:p>
        </w:tc>
        <w:tc>
          <w:tcPr>
            <w:tcW w:w="802" w:type="dxa"/>
            <w:tcBorders/>
            <w:tcMar>
              <w:end w:w="0" w:type="dxa"/>
            </w:tcMar>
          </w:tcPr>
          <w:p>
            <w:pPr>
              <w:pStyle w:val="Normal"/>
              <w:jc w:val="end"/>
              <w:rPr/>
            </w:pPr>
            <w:r>
              <w:rPr>
                <w:color w:val="64748B"/>
              </w:rPr>
              <w:t>28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</w:rPr>
              <w:t>MODULE 9</w:t>
            </w:r>
          </w:p>
        </w:tc>
        <w:tc>
          <w:tcPr>
            <w:tcW w:w="7359" w:type="dxa"/>
            <w:tcBorders/>
            <w:tcMar>
              <w:end w:w="0" w:type="dxa"/>
            </w:tcMar>
          </w:tcPr>
          <w:p>
            <w:pPr>
              <w:pStyle w:val="Normal"/>
              <w:rPr/>
            </w:pPr>
            <w:r>
              <w:rPr/>
              <w:t>Payments &amp; Financial Infrastructure</w:t>
            </w:r>
          </w:p>
        </w:tc>
        <w:tc>
          <w:tcPr>
            <w:tcW w:w="802" w:type="dxa"/>
            <w:tcBorders/>
            <w:tcMar>
              <w:end w:w="0" w:type="dxa"/>
            </w:tcMar>
          </w:tcPr>
          <w:p>
            <w:pPr>
              <w:pStyle w:val="Normal"/>
              <w:jc w:val="end"/>
              <w:rPr/>
            </w:pPr>
            <w:r>
              <w:rPr>
                <w:color w:val="64748B"/>
              </w:rPr>
              <w:t>30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</w:rPr>
              <w:t>MODULE 10</w:t>
            </w:r>
          </w:p>
        </w:tc>
        <w:tc>
          <w:tcPr>
            <w:tcW w:w="7359" w:type="dxa"/>
            <w:tcBorders/>
            <w:tcMar>
              <w:end w:w="0" w:type="dxa"/>
            </w:tcMar>
          </w:tcPr>
          <w:p>
            <w:pPr>
              <w:pStyle w:val="Normal"/>
              <w:rPr/>
            </w:pPr>
            <w:r>
              <w:rPr/>
              <w:t>Notifications &amp; Alerts</w:t>
            </w:r>
          </w:p>
        </w:tc>
        <w:tc>
          <w:tcPr>
            <w:tcW w:w="802" w:type="dxa"/>
            <w:tcBorders/>
            <w:tcMar>
              <w:end w:w="0" w:type="dxa"/>
            </w:tcMar>
          </w:tcPr>
          <w:p>
            <w:pPr>
              <w:pStyle w:val="Normal"/>
              <w:jc w:val="end"/>
              <w:rPr/>
            </w:pPr>
            <w:r>
              <w:rPr>
                <w:color w:val="64748B"/>
              </w:rPr>
              <w:t>33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</w:rPr>
              <w:t>MODULE 11</w:t>
            </w:r>
          </w:p>
        </w:tc>
        <w:tc>
          <w:tcPr>
            <w:tcW w:w="7359" w:type="dxa"/>
            <w:tcBorders/>
            <w:tcMar>
              <w:end w:w="0" w:type="dxa"/>
            </w:tcMar>
          </w:tcPr>
          <w:p>
            <w:pPr>
              <w:pStyle w:val="Normal"/>
              <w:rPr/>
            </w:pPr>
            <w:r>
              <w:rPr/>
              <w:t>Mobile Application</w:t>
            </w:r>
          </w:p>
        </w:tc>
        <w:tc>
          <w:tcPr>
            <w:tcW w:w="802" w:type="dxa"/>
            <w:tcBorders/>
            <w:tcMar>
              <w:end w:w="0" w:type="dxa"/>
            </w:tcMar>
          </w:tcPr>
          <w:p>
            <w:pPr>
              <w:pStyle w:val="Normal"/>
              <w:jc w:val="end"/>
              <w:rPr/>
            </w:pPr>
            <w:r>
              <w:rPr>
                <w:color w:val="64748B"/>
              </w:rPr>
              <w:t>35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</w:rPr>
              <w:t>MODULE 12</w:t>
            </w:r>
          </w:p>
        </w:tc>
        <w:tc>
          <w:tcPr>
            <w:tcW w:w="7359" w:type="dxa"/>
            <w:tcBorders/>
            <w:tcMar>
              <w:end w:w="0" w:type="dxa"/>
            </w:tcMar>
          </w:tcPr>
          <w:p>
            <w:pPr>
              <w:pStyle w:val="Normal"/>
              <w:rPr/>
            </w:pPr>
            <w:r>
              <w:rPr/>
              <w:t>Trust, Verification &amp; Compliance</w:t>
            </w:r>
          </w:p>
        </w:tc>
        <w:tc>
          <w:tcPr>
            <w:tcW w:w="802" w:type="dxa"/>
            <w:tcBorders/>
            <w:tcMar>
              <w:end w:w="0" w:type="dxa"/>
            </w:tcMar>
          </w:tcPr>
          <w:p>
            <w:pPr>
              <w:pStyle w:val="Normal"/>
              <w:jc w:val="end"/>
              <w:rPr/>
            </w:pPr>
            <w:r>
              <w:rPr>
                <w:color w:val="64748B"/>
              </w:rPr>
              <w:t>37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  <w:tblLook w:val="0000" w:firstRow="0" w:noVBand="0" w:lastRow="0" w:firstColumn="0" w:lastColumn="0" w:noHBand="0"/>
      </w:tblPr>
      <w:tblGrid>
        <w:gridCol w:w="9360"/>
      </w:tblGrid>
      <w:tr>
        <w:trPr/>
        <w:tc>
          <w:tcPr>
            <w:tcW w:w="9360" w:type="dxa"/>
            <w:tcBorders/>
            <w:shd w:color="auto" w:fill="0B1F4B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>MODULE 1 — SUPER ADMIN: PLATFORM COMMAND CENTER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0" w:after="100"/>
        <w:rPr/>
      </w:pPr>
      <w:r>
        <w:rPr/>
        <w:t>The Super Admin is the central governance layer of the EduConnect platform. The Super Admin Command Center controls every operational aspect — user management, credit economy, payment gateways, compliance, fraud detection, reporting, and AI insights. All configuration and override power sits here.</w:t>
      </w:r>
    </w:p>
    <w:p>
      <w:pPr>
        <w:pStyle w:val="Normal"/>
        <w:spacing w:before="60" w:after="80"/>
        <w:rPr/>
      </w:pPr>
      <w:r>
        <w:rPr>
          <w:highlight w:val="yellow"/>
        </w:rPr>
        <w:t>Rights Allocation to admins and other roles</w:t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1.1  Authentication &amp; Security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/>
        <w:t>Secure Super Admin login with username / password authentication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Mandatory Two-Factor Authentication (2FA) — TOTP (Google Authenticator / Authy) and/or SMS OTP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Force 2FA toggle per admin account from the Super Admin panel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Change password with strong password policy enforcement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Session management — configurable session timeout, active session listing, force-logout any session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Login audit trail — every login attempt (success, failure, IP, device, timestamp) permanently logged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Role-based access — ability to create additional sub-admins with module-level permission grants and revocations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Security centre dashboard — active sessions, recent alerts, anomaly flags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1.2  Admin Role &amp; Permission Management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Create additional administrator accounts with defined module access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Grant or revoke permission per module individually (granular CRUD level)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Module permission options: View only / Create / Edit / Delete / Full control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Sub-admin cannot exceed the permissions of the creating Super Admin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Activity log per sub-admin — every action time-stamped and attributed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Deactivate / reactivate sub-admin accounts without data loss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 xml:space="preserve">1.3  User Management — </w:t>
      </w:r>
      <w:r>
        <w:rPr>
          <w:b/>
          <w:bCs/>
          <w:color w:val="0B1F4B"/>
          <w:sz w:val="24"/>
          <w:szCs w:val="24"/>
          <w:highlight w:val="yellow"/>
        </w:rPr>
        <w:t>Admins</w:t>
      </w:r>
      <w:r>
        <w:rPr>
          <w:b/>
          <w:bCs/>
          <w:color w:val="0B1F4B"/>
          <w:sz w:val="24"/>
          <w:szCs w:val="24"/>
        </w:rPr>
        <w:t>, Students, Teachers &amp; Parents</w:t>
      </w:r>
    </w:p>
    <w:p>
      <w:pPr>
        <w:pStyle w:val="Normal"/>
        <w:spacing w:before="200" w:after="80"/>
        <w:rPr>
          <w:b/>
          <w:bCs/>
          <w:color w:val="0369A1"/>
          <w:sz w:val="22"/>
          <w:szCs w:val="22"/>
        </w:rPr>
      </w:pPr>
      <w:r>
        <w:rPr>
          <w:b/>
          <w:bCs/>
          <w:color w:val="0369A1"/>
          <w:sz w:val="22"/>
          <w:szCs w:val="22"/>
          <w:highlight w:val="yellow"/>
        </w:rPr>
        <w:t>Admin Management</w:t>
      </w:r>
    </w:p>
    <w:p>
      <w:pPr>
        <w:pStyle w:val="Normal"/>
        <w:spacing w:before="200" w:after="80"/>
        <w:rPr>
          <w:color w:val="auto"/>
        </w:rPr>
      </w:pPr>
      <w:r>
        <w:rPr>
          <w:b/>
          <w:bCs/>
          <w:color w:val="0369A1"/>
          <w:sz w:val="22"/>
          <w:szCs w:val="22"/>
        </w:rPr>
        <w:t xml:space="preserve">For various role – </w:t>
      </w:r>
      <w:r>
        <w:rPr>
          <w:color w:val="auto"/>
          <w:sz w:val="22"/>
          <w:szCs w:val="22"/>
        </w:rPr>
        <w:t xml:space="preserve">Accounts, Sales, Operation Head, Councillors, Tele callers etc  </w:t>
      </w:r>
    </w:p>
    <w:p>
      <w:pPr>
        <w:pStyle w:val="Normal"/>
        <w:spacing w:before="200" w:after="80"/>
        <w:rPr/>
      </w:pPr>
      <w:r>
        <w:rPr>
          <w:b/>
          <w:bCs/>
          <w:color w:val="0369A1"/>
          <w:sz w:val="22"/>
          <w:szCs w:val="22"/>
        </w:rPr>
        <w:t>Student Management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Full CRUD on all student accounts (create, read, update, delete)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Activate / deactivate individual student accounts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View unmasked student data (contact details, payment method, all profile fields)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Complete activity log per student — every platform action visible to Super Admin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View parental consent status per minor student account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Grant unlimited credits to any student with optional start/end date range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Search and filter students by: name, email, city, country, subject, registration date, status, gender, age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Paginated listing with column-level sorting</w:t>
      </w:r>
    </w:p>
    <w:p>
      <w:pPr>
        <w:pStyle w:val="ListParagraph"/>
        <w:numPr>
          <w:ilvl w:val="0"/>
          <w:numId w:val="3"/>
        </w:numPr>
        <w:spacing w:before="40" w:after="40"/>
        <w:rPr>
          <w:highlight w:val="yellow"/>
        </w:rPr>
      </w:pPr>
      <w:r>
        <w:rPr>
          <w:highlight w:val="yellow"/>
        </w:rPr>
        <w:t>Right to students ( Search limit, downloads, interaction with teachers, etc)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0369A1"/>
          <w:sz w:val="22"/>
          <w:szCs w:val="22"/>
        </w:rPr>
        <w:t>Teacher Management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Full CRUD on all teacher accounts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Activate / deactivate teacher accounts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Verification badge management — issue, revoke, or downgrade verification tiers per teacher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Grant unlimited credits to any teacher with optional date range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View complete teacher profile, document uploads, qualifications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Approve or reject teacher-submitted courses and course categories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Search and filter teachers by: name, email, city, country, subject, verification status, registration date, gender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Paginated listing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0369A1"/>
          <w:sz w:val="22"/>
          <w:szCs w:val="22"/>
        </w:rPr>
        <w:t>Parent Management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View all parent accounts and linked child learner profiles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View and modify parental control settings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View credit spending limits set by parents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Grant unlimited credits per parent account with date range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Full CRUD on parent accounts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Search and filter by name, email, location, linked student status</w:t>
      </w:r>
    </w:p>
    <w:p>
      <w:pPr>
        <w:pStyle w:val="ListParagraph"/>
        <w:numPr>
          <w:ilvl w:val="0"/>
          <w:numId w:val="3"/>
        </w:numPr>
        <w:spacing w:before="40" w:after="40"/>
        <w:rPr>
          <w:highlight w:val="yellow"/>
        </w:rPr>
      </w:pPr>
      <w:r>
        <w:rPr>
          <w:highlight w:val="yellow"/>
        </w:rPr>
        <w:t>Alerts / Notification to parents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1.4  Subject &amp; Curriculum Master Database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Full CRUD on all subjects and categories in the platform taxonomy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Curriculum mapping — link subjects to grade levels, exam boards, or learning stages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Localisation tags — attach regional or country-specific context to subjects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Activate / deactivate any subject or category (hidden from teacher selection when deactivated)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Review and approve new subject/category requests submitted by teachers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Bulk import subjects via CSV upload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1.5  Geography &amp; Currency Master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Full CRUD on Countries, States/Provinces, Cities, and Currencies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Default pre-loaded data: India (all states and cities), USA, UK, Australia, New Zealand, South Africa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Enable / disable any country or city for platform operations (removed from search/discovery when disabled)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Assign currency to each country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Enable / disable currencies independently of geography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Exchange rate management — manual entry or API-linked rates for multi-currency display</w:t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 xml:space="preserve">1.6  </w:t>
      </w:r>
      <w:r>
        <w:rPr>
          <w:b/>
          <w:bCs/>
          <w:color w:val="0B1F4B"/>
          <w:sz w:val="24"/>
          <w:szCs w:val="24"/>
        </w:rPr>
        <w:t>Payment Process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 xml:space="preserve">10% fee will be applied on the top of fee quoted by teachers. 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If Student/Teacher proceed to enrolment after free Demo class, Fee for the first class needs to be paid.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</w:t>
      </w:r>
      <w:r>
        <w:rPr/>
        <w:t>or each subsequent class, student/parent will pay fee in advance (at least 24 hours before next class)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If the fee is not paid in advance before 24 hour, the scheduled class will automatically get cancelled and next available schedule will be assigned.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will have flexibility to define the mode of payment – per class or bundle of classes. Based on the mode, students will be requested to make payment in advance for that many classes.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 xml:space="preserve">Super </w:t>
      </w:r>
      <w:r>
        <w:rPr/>
        <w:t xml:space="preserve">Admin will have </w:t>
      </w:r>
      <w:r>
        <w:rPr/>
        <w:t>permission</w:t>
      </w:r>
      <w:r>
        <w:rPr/>
        <w:t xml:space="preserve"> to set platform fee for each teacher, default will be </w:t>
      </w:r>
      <w:r>
        <w:rPr/>
        <w:t>1</w:t>
      </w:r>
      <w:r>
        <w:rPr/>
        <w:t>0%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Once the class is over, teacher will mark the class complete and end the session.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 xml:space="preserve">After </w:t>
      </w:r>
      <w:r>
        <w:rPr/>
        <w:t>the class is marked complete, the teacher’s fee will be transferred after 48 hours.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Payment transfer will happen only in that account which teacher has designated during on-boarding. Any discrepancy in Account details will be sole responsibility of teacher. EduConnect will not be made responsible for incorrect details.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Payment to teacher will be withheld or 48 hours, just in case any depute is raised by student/parent. Student/Parent will raise the dispute in resolution centre. If any dispute is raised for any class of any specific teacher, the payment will be put on-hold until the dispute is resolved.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The amount transferred to teacher will be the amount quoted by teacher during the on-boarding process. (Fee received from student – platform fee).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GST and TDS will be applicable as per the rules of respective countries</w:t>
      </w:r>
    </w:p>
    <w:p>
      <w:pPr>
        <w:pStyle w:val="ListParagraph"/>
        <w:numPr>
          <w:ilvl w:val="0"/>
          <w:numId w:val="3"/>
        </w:numPr>
        <w:spacing w:before="40" w:after="40"/>
        <w:rPr>
          <w:highlight w:val="yellow"/>
        </w:rPr>
      </w:pPr>
      <w:r>
        <w:rPr>
          <w:highlight w:val="yellow"/>
        </w:rPr>
        <w:t>Establish some linkage with Finance person / department</w:t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1.7  Payment Gateway Management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Enable or disable individual payment gateways independently: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/>
        <w:t>PayU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CCAvenue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Razorpay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PayPal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Stripe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Authorize.net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Configure API keys and webhook endpoints per gateway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Set gateway priority order and country-level gateway availability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Test mode / live mode toggle per gateway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View payment logs, failure rates, and reconciliation reports per gateway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1.8  Course &amp; Content Approval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Review queue for all teacher-submitted courses awaiting approval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Approve or reject courses individually with mandatory rejection reason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Bulk approve courses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Edit course metadata before approval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Archive or unpublish any live course at any time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View course listing with filters: status (pending / approved / rejected), subject, teacher, date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1.9  AI Insights &amp; Analytics Dashboard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Predictive revenue forecasting — ML-based monthly and quarterly projections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Trending subjects by region — heatmap of subject demand by geography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Churn prediction model — flag at-risk teacher and student accounts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Risk score dashboard — anomaly detection across user activity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Cohort analysis — segment users by registration period, geography, subject, or credit usage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Student-teacher match weight configuration — define scoring weights for each match criterion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Platform health indicators — active users, sessions created, credit velocity, conversion rates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Exportable reports (PDF / CSV)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1.10  Financial Overview &amp; Reporting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Platform-wide revenue dashboard — daily, weekly, monthly, annual views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Revenue breakdown by: gateway, country, user type, credit pack type, subscription plan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Manage and issue invoices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Manage subscription plans — create, edit, pause, discontinue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Tax / VAT reporting per country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Payout management — view pending teacher payouts, approve batch releases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Refund management — approve/reject student refund requests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All financial data exportable as CSV / Excel / PDF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1.11  Fraud Detection &amp; Security Centre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Fraud activity log — auto-flagged suspicious accounts, transactions, and session anomalies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Ability to freeze any account immediately pending review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IP-based blocking and allow-listing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KYC status monitoring — view pending / approved / rejected verifications across all users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Duplicate account detection alerts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Manual fraud report — Super Admin can manually flag any account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Security audit trail — all admin actions permanently logged with actor, timestamp, IP, and changed fields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1.12  Support, Communication &amp; Broadcasting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Ticket &amp; support system — view, assign, respond to, and close support tickets from any user type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Online live chat — Super Admin can open a live chat session with any user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Message broadcasting — send platform-wide or targeted messages to selected user segments (all teachers / all students / specific country / subject group)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Email broadcast to user groups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Push notification broadcast to user groups (mobile)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Support ticket SLA tracking — flag overdue tickets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1.13  System Health, Settings &amp; White Label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System health monitoring — uptime, API response times, error rates, database status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Platform configuration settings — site name, logo, default language, timezone, maintenance mode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White label capability — ability to rebrand the platform for institutional partners (custom logo, colour scheme, domain)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Feature flag control — enable or disable individual platform features per deployment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Data backup and export tools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GDPR / COPPA / FERPA compliance controls — data deletion requests, consent records, audit export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  <w:tblLook w:val="0000" w:firstRow="0" w:noVBand="0" w:lastRow="0" w:firstColumn="0" w:lastColumn="0" w:noHBand="0"/>
      </w:tblPr>
      <w:tblGrid>
        <w:gridCol w:w="9360"/>
      </w:tblGrid>
      <w:tr>
        <w:trPr/>
        <w:tc>
          <w:tcPr>
            <w:tcW w:w="9360" w:type="dxa"/>
            <w:tcBorders/>
            <w:shd w:color="auto" w:fill="1A3660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>MODULE 2 — TEACHER: ONBOARDING, PROFILE &amp; DASHBOARD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0" w:after="100"/>
        <w:rPr/>
      </w:pPr>
      <w:r>
        <w:rPr/>
        <w:t>Teachers are the primary supply-side of the EduConnect marketplace. The teacher experience is designed to make it fast, simple, and professional to build a global tutoring business — from first sign-up through to student acquisition and session management.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2.1  Teacher Registration &amp; Onboarding</w:t>
      </w:r>
    </w:p>
    <w:p>
      <w:pPr>
        <w:pStyle w:val="Normal"/>
        <w:spacing w:before="200" w:after="80"/>
        <w:rPr/>
      </w:pPr>
      <w:r>
        <w:rPr>
          <w:b/>
          <w:bCs/>
          <w:color w:val="0369A1"/>
          <w:sz w:val="22"/>
          <w:szCs w:val="22"/>
        </w:rPr>
        <w:t>Account Creation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Register via email and password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Social sign-in: Google, Facebook, Apple ID (OAuth 2.0)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OTP-based email and/or mobile number verification on sign-up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Accept platform Terms &amp; Conditions and Privacy Policy at registration (mandatory, with date/time stamp)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0369A1"/>
          <w:sz w:val="22"/>
          <w:szCs w:val="22"/>
        </w:rPr>
        <w:t>Personal Information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Full legal name and preferred display name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Gender (Male / Female / Prefer not to say)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Date of birth (age validation — minimum 18 years)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Professional profile photo upload (with crop/resize tool)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Country and city of residence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Mobile number with country code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Bio / introduction (up to 1,000 characters, with character counter)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highlight w:val="yellow"/>
        </w:rPr>
        <w:t xml:space="preserve">USP- Award, Teaching Hrs, Records, </w:t>
      </w:r>
    </w:p>
    <w:p>
      <w:pPr>
        <w:pStyle w:val="Normal"/>
        <w:spacing w:before="200" w:after="80"/>
        <w:rPr/>
      </w:pPr>
      <w:r>
        <w:rPr>
          <w:b/>
          <w:bCs/>
          <w:color w:val="0369A1"/>
          <w:sz w:val="22"/>
          <w:szCs w:val="22"/>
        </w:rPr>
        <w:t>Professional Profile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Subject areas offered — select multiple from the platform subject taxonomy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Expertise level per subject: Beginner / Intermediate / Advanced / Expert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Years of teaching experience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Teaching mode preferences: Online only / In-person / Hybrid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Languages of instruction — multiple selectable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Geographic preference for students: Local / National / Global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Educational qualifications — degree, institution, year, with document upload (PDF/JPG)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Professional certifications — name, issuing body, year, with document upload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Demo video — upload directly (MP4, max 200MB) or link from YouTube / Vimeo</w:t>
      </w:r>
    </w:p>
    <w:p>
      <w:pPr>
        <w:pStyle w:val="ListParagraph"/>
        <w:numPr>
          <w:ilvl w:val="0"/>
          <w:numId w:val="3"/>
        </w:numPr>
        <w:spacing w:before="40" w:after="40"/>
        <w:rPr>
          <w:highlight w:val="yellow"/>
        </w:rPr>
      </w:pPr>
      <w:r>
        <w:rPr>
          <w:highlight w:val="yellow"/>
        </w:rPr>
        <w:t>Testimonials of past/current student and or their parents</w:t>
      </w:r>
    </w:p>
    <w:p>
      <w:pPr>
        <w:pStyle w:val="Normal"/>
        <w:spacing w:before="40" w:after="40"/>
        <w:rPr/>
      </w:pPr>
      <w:r>
        <w:rPr/>
        <w:t>Legal Clause:</w:t>
      </w:r>
    </w:p>
    <w:p>
      <w:pPr>
        <w:pStyle w:val="Normal"/>
        <w:spacing w:before="40" w:after="40"/>
        <w:rPr/>
      </w:pPr>
      <w:r>
        <w:rPr/>
        <w:t>A sign-up agreement will have a clause that Teacher will not share his/her personal contact information (Phone, email, messenger IDs) with student/parent. AI will monitor all the communication between student-teachers and take note of any personal contact information sharing. Violation of this policy will have consequences  in terms of restriction of use or platform.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0369A1"/>
          <w:sz w:val="22"/>
          <w:szCs w:val="22"/>
        </w:rPr>
        <w:t>Pricing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Set hourly rate per subject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Country-based dynamic pricing — different rates for different geographies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Option to offer a free trial session (configurable duration)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0369A1"/>
          <w:sz w:val="22"/>
          <w:szCs w:val="22"/>
        </w:rPr>
        <w:t>Banking &amp; Payout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Bank account details for payout (account holder name, IBAN/account number, IFSC/sort code, bank name, branch)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For international teachers — support for Stripe / PayPal payout links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KYC document upload for payout verification (government ID front + back)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2.2  Teacher Dashboard</w:t>
      </w:r>
    </w:p>
    <w:p>
      <w:pPr>
        <w:pStyle w:val="Normal"/>
        <w:spacing w:before="0" w:after="100"/>
        <w:rPr/>
      </w:pPr>
      <w:r>
        <w:rPr/>
        <w:t>The Teacher Dashboard is the central command view showing performance, activity, and revenue at a glance.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Summary cards: Total students, upcoming classes today, pending enquiries, current month earnings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Earnings chart — daily / weekly / monthly revenue graph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Recent enquiry list with quick-action respond/accept/decline buttons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Upcoming sessions calendar view (next 7 days)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Student engagement score — composite metric from attendance, ratings, and re-booking rate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Profile completion percentage with prompts to complete missing sections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Notification centre — unread enquiries, booking confirmations, credit updates, platform announcements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2.3  Course Builder &amp; Class Management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Create a course with: title, subject, level, description, target audience, pre-requisites, pricing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Upload course thumbnail image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Set course structure: single session / multi-session / rolling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Class scheduler — create individual class sessions with: date, time, duration (max 4 hours per session), max students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Recurring class creation — set repeat rules (daily, weekly, custom days)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Students enrolled in a course automatically receive join notification 15 minutes before each session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View enrolled students per course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Edit or cancel upcoming sessions (with automated notification to enrolled students)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Course submission for Super Admin approval before publishing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Draft / Published / Under Review / Rejected status per course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 xml:space="preserve">2.4  Enquiry Management- </w:t>
      </w:r>
      <w:r>
        <w:rPr>
          <w:color w:val="0B1F4B"/>
          <w:sz w:val="24"/>
          <w:szCs w:val="24"/>
          <w:highlight w:val="yellow"/>
        </w:rPr>
        <w:t>Very Important task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In-platform enquiry inbox — all student enquiries in one view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Enquiry status labels: New / Replied / Booked / Declined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Email and in-app push notification for every new enquiry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Reply to enquiries within the platform (no external email required)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Accept a booking request — triggers session creation and student enrolment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Decline a booking request — with optional decline reason message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Enquiry history with full conversation thread per enquiry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Filter enquiries by: status, date, student name, subject</w:t>
      </w:r>
    </w:p>
    <w:p>
      <w:pPr>
        <w:pStyle w:val="ListParagraph"/>
        <w:numPr>
          <w:ilvl w:val="0"/>
          <w:numId w:val="3"/>
        </w:numPr>
        <w:spacing w:before="40" w:after="40"/>
        <w:rPr>
          <w:highlight w:val="yellow"/>
        </w:rPr>
      </w:pPr>
      <w:r>
        <w:rPr>
          <w:highlight w:val="yellow"/>
        </w:rPr>
        <w:t xml:space="preserve">Applicable for Students, Parents and teachers </w:t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2.5  Student Management &amp; Performance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Full list of all enrolled and past students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Per-student view: sessions attended, assignments submitted, assessment scores, payment history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Student satisfaction ratings received — per course and aggregate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Assignment creation — create and distribute assignments with due dates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Assignment submission review — view submitted work and mark as reviewed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Attendance records — per session, per student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Issue session completion certificates to students (from pre-approved template)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2.6  Analytics &amp; Reporting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Teaching analytics: total sessions delivered, total students taught, hours delivered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Course completion rates per course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Average assessment scores per course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Student satisfaction ratings over time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Learning outcomes report — student progress against defined goals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Revenue tracking: gross earnings, platform fee deduction, net payout, payout history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Export reports as PDF or CSV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2.7  Profile Visibility &amp; Verification Badges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Public profile preview — see exactly how the profile appears to students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Verification badge display — Identity Verified / Education Verified / Background Check Passed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Profile SEO metadata — auto-generated profile URL slug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Availability calendar — mark available / busy slots for student enquiry booking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Profile share link — shareable URL for external promotion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  <w:tblLook w:val="0000" w:firstRow="0" w:noVBand="0" w:lastRow="0" w:firstColumn="0" w:lastColumn="0" w:noHBand="0"/>
      </w:tblPr>
      <w:tblGrid>
        <w:gridCol w:w="9360"/>
      </w:tblGrid>
      <w:tr>
        <w:trPr/>
        <w:tc>
          <w:tcPr>
            <w:tcW w:w="9360" w:type="dxa"/>
            <w:tcBorders/>
            <w:shd w:color="auto" w:fill="065F46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>MODULE 3 — STUDENT: ONBOARDING, PROFILE &amp; DASHBOARD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0" w:after="100"/>
        <w:rPr/>
      </w:pPr>
      <w:r>
        <w:rPr/>
        <w:t>Students are the demand-side of the marketplace. The student experience is designed around privacy-first discovery, intelligent matching, and a seamless learning journey from first search to session completion.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3.1  Student Registration &amp; Onboarding</w:t>
      </w:r>
    </w:p>
    <w:p>
      <w:pPr>
        <w:pStyle w:val="Normal"/>
        <w:spacing w:before="200" w:after="80"/>
        <w:rPr/>
      </w:pPr>
      <w:r>
        <w:rPr>
          <w:b/>
          <w:bCs/>
          <w:color w:val="0369A1"/>
          <w:sz w:val="22"/>
          <w:szCs w:val="22"/>
        </w:rPr>
        <w:t>Account Creation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Register via email and password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Social sign-in: Google, Facebook, Apple ID (OAuth 2.0)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OTP email and/or mobile verification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Accept Terms &amp; Conditions and Privacy Policy (timestamped)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If student age is under 18 — mandatory parental consent flow triggered before account activation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0369A1"/>
          <w:sz w:val="22"/>
          <w:szCs w:val="22"/>
        </w:rPr>
        <w:t>Demographic &amp; Profile Data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Full name and preferred display name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Gender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Date of birth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Country and city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Profile photo (optional for students)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Mobile number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0369A1"/>
          <w:sz w:val="22"/>
          <w:szCs w:val="22"/>
        </w:rPr>
        <w:t>Learning Requirements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Subjects required — select multiple from platform taxonomy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Level of expertise / grade level per subject: Beginner / Intermediate / Advanced / Exam Prep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Preferred language of instruction — multiple selectable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Geographic preference for teacher: Local / National / Global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gender preference: Male / Female / No preference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Learning goal — free-text or structured: Exam Prep / Skill Building / Academic Support / Professional Development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Learning schedule preference: Weekdays / Weekends / Flexible / Specific times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Budget range per session</w:t>
      </w:r>
    </w:p>
    <w:p>
      <w:pPr>
        <w:pStyle w:val="ListParagraph"/>
        <w:numPr>
          <w:ilvl w:val="0"/>
          <w:numId w:val="3"/>
        </w:numPr>
        <w:spacing w:before="40" w:after="40"/>
        <w:rPr>
          <w:highlight w:val="yellow"/>
        </w:rPr>
      </w:pPr>
      <w:r>
        <w:rPr>
          <w:highlight w:val="yellow"/>
        </w:rPr>
        <w:t>Past/Ongoing tuition activity</w:t>
      </w:r>
    </w:p>
    <w:p>
      <w:pPr>
        <w:pStyle w:val="Normal"/>
        <w:spacing w:before="40" w:after="40"/>
        <w:rPr/>
      </w:pPr>
      <w:r>
        <w:rPr/>
        <w:t>Legal Clause:</w:t>
      </w:r>
    </w:p>
    <w:p>
      <w:pPr>
        <w:pStyle w:val="Normal"/>
        <w:spacing w:before="40" w:after="40"/>
        <w:rPr/>
      </w:pPr>
      <w:r>
        <w:rPr/>
        <w:t>A sign-up agreement will have a clause that Teacher will not share his/her personal contact information (Phone, email, messenger IDs) with student/parent. AI will monitor all the communication between student-teachers and take note of any personal contact information sharing. Violation of this policy will have consequences  in terms of restriction of use or platform.</w:t>
      </w:r>
    </w:p>
    <w:p>
      <w:pPr>
        <w:pStyle w:val="Normal"/>
        <w:spacing w:before="200" w:after="80"/>
        <w:rPr/>
      </w:pPr>
      <w:r>
        <w:rPr>
          <w:b/>
          <w:bCs/>
          <w:color w:val="0369A1"/>
          <w:sz w:val="22"/>
          <w:szCs w:val="22"/>
        </w:rPr>
        <w:t>Payment Setup (for students 18+ or emancipated minors)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Add payment card (credit/debit)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Add UPI / net banking (India)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Add PayPal account (international)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For students under 18 — payment details collected from parent account only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3.2  Student Learning Dashboard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Active enrolments — courses currently enrolled with progress percentage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Upcoming classes — next 3–5 sessions in chronological order with join link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Pending assignments — tasks due, with days remaining indicator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Assessment scores — recent quiz/test results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Progress tracking — overall learning hours, module completions, skill achievements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Goal tracking — progress towards defined learning goals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Learning recommendations — AI-powered suggestions (teacher recommendations, subject progression)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Notification centre — session reminders, enquiry replies, credit updates, assignment due dates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Recently viewed teacher profiles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Credit wallet balance with top-up shortcut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3.3  Teacher Discovery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Search bar with full-text search (name, subject, keyword)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Voice search input option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Advanced filter panel: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Subject and category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Price range (per session)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Language of instruction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Teacher location (local / national / global)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Teacher gender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Verification badge status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Rating (minimum star threshold)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Teaching mode (online / in-person / hybrid)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Availability (specific date/time)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Sort options: Relevance / Rating / Price (low-high / high-low) / Newest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AI-powered match score displayed per teacher card (based on student's stated requirements)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profile cards showing: name, photo, subjects, rating, hourly rate, verification badges, availability indicator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Quick enquiry button directly from search results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3.4  Teacher Profile View (Student Perspective)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Full name, photo, verification badge icons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Professional bio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Subjects and expertise levels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Demo video player (embedded)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Pricing per subject and per country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Student reviews and ratings (anonymised reviewer names unless reviewer consents)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Availability calendar — see open booking slots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Send enquiry button — triggers credit deduction and notifies teacher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Report / flag this profile button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Contact details remain masked until teacher responds and accepts booking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3.5  Learning History &amp; Certificates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Complete session history — date, teacher, subject, duration, status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Assignment history — submitted, returned, marked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Assessment history — quiz/test results with date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Download course completion certificates (PDF)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Learning hours total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Skill badges earned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3.6  Reviews &amp; Ratings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Rate a teacher after each completed session (1–5 stars)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Leave a written review (optional)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Option to submit review anonymously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View own submitted reviews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Flag a review for inaccuracy (teacher-side flag reviewed by admin)</w:t>
      </w:r>
    </w:p>
    <w:p>
      <w:pPr>
        <w:pStyle w:val="ListParagraph"/>
        <w:spacing w:before="40" w:after="40"/>
        <w:ind w:start="48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  <w:tblLook w:val="0000" w:firstRow="0" w:noVBand="0" w:lastRow="0" w:firstColumn="0" w:lastColumn="0" w:noHBand="0"/>
      </w:tblPr>
      <w:tblGrid>
        <w:gridCol w:w="9360"/>
      </w:tblGrid>
      <w:tr>
        <w:trPr/>
        <w:tc>
          <w:tcPr>
            <w:tcW w:w="9360" w:type="dxa"/>
            <w:tcBorders/>
            <w:shd w:color="auto" w:fill="581C87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>MODULE 4 — PARENT: ONBOARDING, PORTAL &amp; CONTROLS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0" w:after="100"/>
        <w:rPr/>
      </w:pPr>
      <w:r>
        <w:rPr/>
        <w:t>Parents are a first-class role on the EduConnect platform — not a secondary viewer. Parents manage child learner profiles, control spending, monitor progress, communicate with teachers, and handle all payment and consent obligations for minor students.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4.1  Parent Registration &amp; Onboarding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Register via email and password or social sign-in (Google / Facebook / Apple ID)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OTP email and/or mobile verification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Accept Terms &amp; Conditions and Privacy Policy (timestamped)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Parental consent declaration — explicit confirmation that the parent is the legal guardian of the child being registered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0369A1"/>
          <w:sz w:val="22"/>
          <w:szCs w:val="22"/>
        </w:rPr>
        <w:t>Parent Personal Information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Full legal name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Gender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Country and city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Mobile number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Relationship to child (Mother / Father / Legal Guardian / Other)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0369A1"/>
          <w:sz w:val="22"/>
          <w:szCs w:val="22"/>
        </w:rPr>
        <w:t>Payment Setup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Add payment card (credit/debit)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Add UPI / net banking (India)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Add PayPal (international)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Set direct debit authorisation — payment automatically triggered after class session ends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Set credit spending limit per period (daily / weekly / monthly cap for each child's account)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4.2  Child Profile Management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Create one or more child learner profiles under a single parent login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Per child profile: full name, date of birth, gender, school/institution (optional), profile photo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Learning requirements per child: subjects needed, level, preferred instruction language, teacher gender preference, geographic preference, learning goal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Switch between child profiles from parent dashboard without logging out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Deactivate or archive a child profile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View and update child's learning requirements at any time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4.3  Parent Dashboard &amp; Observer Mode</w:t>
      </w:r>
    </w:p>
    <w:p>
      <w:pPr>
        <w:pStyle w:val="Normal"/>
        <w:spacing w:before="0" w:after="100"/>
        <w:rPr/>
      </w:pPr>
      <w:r>
        <w:rPr/>
        <w:t>The Parent Dashboard gives full visibility into each child's educational activity across all enrolled courses.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Switch between child profiles with a single tap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Per-child view showing: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All enrolled courses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Upcoming class sessions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Attendance records per session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Assignment status (pending / submitted / returned)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Assessment results and scores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Overall learning progress percentage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Completed vs. pending modules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Learning progress report — downloadable PDF per child per course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Fee status — paid sessions, pending payments, credit balance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4.4  Parental Controls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Maximum credit spend limit per child per period (daily / weekly / monthly)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Approve or block a specific teacher before the child can contact them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Notification preferences — receive alerts for: session booked, session completed, assignment due, assessment result, credit low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Content restriction — flag subjects or categories as off-limits for child's account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Emergency session cancel — parent can cancel an upcoming session on behalf of the child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4.5  Teacher Communication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Message any teacher connected to a child's enrolled course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View teacher profile (full public profile)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Submit feedback or concern about a teacher to platform support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Rate a teacher on behalf of a child after course completion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  <w:tblLook w:val="0000" w:firstRow="0" w:noVBand="0" w:lastRow="0" w:firstColumn="0" w:lastColumn="0" w:noHBand="0"/>
      </w:tblPr>
      <w:tblGrid>
        <w:gridCol w:w="9360"/>
      </w:tblGrid>
      <w:tr>
        <w:trPr/>
        <w:tc>
          <w:tcPr>
            <w:tcW w:w="9360" w:type="dxa"/>
            <w:tcBorders/>
            <w:shd w:color="auto" w:fill="0B1F4B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>MODULE 5 — SEARCH, DISCOVERY &amp; AI TEACHER-STUDENT MATCHING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0" w:after="100"/>
        <w:rPr/>
      </w:pPr>
      <w:r>
        <w:rPr/>
        <w:t>Discovery is the core utility of the marketplace. EduConnect's search and matching system combines standard filters with an AI-powered compatibility scoring engine to surface the most relevant teacher for each student's unique requirements.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5.1  Search Infrastructure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Full-text search index across: teacher names, bios, subjects, keywords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Voice search input — speech-to-text query (English and Hindi in Phase 1)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Auto-suggest / autocomplete as student types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Zero-result recovery — suggest alternatives if no exact matches found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Recent searches saved per user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Search available from homepage, discovery page, and dashboard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5.2  AI-Powered Match Engine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Machine learning model scores teacher-student compatibility based on multiple weighted criteria: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Subject alignment (student requirement vs. teacher offering)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Expertise level match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Preferred language of instruction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Geographic preference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Budget range vs. teacher pricing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Teacher gender preference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Teaching mode match (online / in-person / hybrid)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Historical rating and student satisfaction scores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Match score displayed on teacher cards in search results (e.g., 95% match)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Super Admin can configure the weight applied to each matching criterion independently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Model improves over time with platform usage data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5.3  Personalised Recommendations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Recommended teacher carousel on student dashboard (top 5 matches based on profile)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"Students like you also hired" social proof signals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Subject progression recommendations — suggest next course/level after completion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Re-engagement prompts — suggest returning students reconnect with past teachers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  <w:tblLook w:val="0000" w:firstRow="0" w:noVBand="0" w:lastRow="0" w:firstColumn="0" w:lastColumn="0" w:noHBand="0"/>
      </w:tblPr>
      <w:tblGrid>
        <w:gridCol w:w="9360"/>
      </w:tblGrid>
      <w:tr>
        <w:trPr/>
        <w:tc>
          <w:tcPr>
            <w:tcW w:w="9360" w:type="dxa"/>
            <w:tcBorders/>
            <w:shd w:color="auto" w:fill="78350F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>MODULE 6 — CREDIT ECONOMY &amp; WALLET SYSTEM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0" w:after="100"/>
        <w:rPr/>
      </w:pPr>
      <w:r>
        <w:rPr/>
        <w:t>The credit wallet is the economic backbone of EduConnect. It powers discovery, privacy, session access, and all monetisation. Credits are pre-funded by users and consumed as they interact with the platform — creating a closed-loop, leakage-resistant revenue system.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6.1  Credit Wallet — Student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Wallet balance displayed prominently in header / dashboard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Buy credit packs: tiered options (e.g., 10 / 25 / 50 / 100 / 200 credits) with platform-defined pricing per pack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Auto top-up option — automatically purchase credits when balance falls below a threshold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Credit usage history — full transaction log: date, action, credits debited, teacher or service, balance remaining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Credit balance expiry alert — notify student before unused credits expire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Refund credits — automatic credit refund if teacher does not respond to enquiry within SLA window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Free onboarding credits — automatically credited on first registration (amount configured by Super Admin)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Credit-deducting actions for students: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Sending an enquiry / contact request to a teacher (default: 5 credits)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Premium teacher profile access (if applicable)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AI recommendation features (Phase 2)</w:t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6.2  Credit Wallet — Teacher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credit wallet displayed in teacher dashboard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Buy credit packs for: unlocking student details, lead access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Credit usage history per action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Free onboarding credits on first registration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Credit-deducting actions for teachers: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Unlocking a student's contact details after student enquiry (default: 10–25 credits, configurable by Super Admin)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LMS class hosting per hour (Phase 2)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Monthly teacher subscription plan (credits included)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6.3  Subscription Plans (Teacher)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Monthly and annual teacher subscription tiers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Each tier includes a defined credit bundle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Subscription management — upgrade / downgrade / cancel at any time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Auto-renewal with email reminder before renewal date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Grace period configuration after failed payment before plan suspension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6.4  Privacy-Gated Contact System</w:t>
      </w:r>
    </w:p>
    <w:p>
      <w:pPr>
        <w:pStyle w:val="Normal"/>
        <w:spacing w:before="0" w:after="100"/>
        <w:rPr/>
      </w:pPr>
      <w:r>
        <w:rPr/>
        <w:t>This is the core privacy mechanism of EduConnect. Neither party's personal contact details are ever directly exposed.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Student sends enquiry — 5 credits deducted from student wallet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receives enquiry notification — sees student's subject request and learning goal only (contact details masked)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accepts enquiry — credits deducted from teacher wallet to unlock student contact detail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declines enquiry — no teacher credit deduction; student receives notification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If teacher does not respond within the SLA window (configurable, default 48 hours) — student credits are automatically refunded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Direct messaging is available between matched teacher-student pairs only after booking is confirmed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60" w:after="80"/>
        <w:rPr>
          <w:highlight w:val="yellow"/>
        </w:rPr>
      </w:pPr>
      <w:r>
        <w:rPr>
          <w:highlight w:val="yellow"/>
        </w:rPr>
        <w:t xml:space="preserve">My Suggestion: Can we replace this Credits packs simply with </w:t>
      </w:r>
      <w:r>
        <w:rPr>
          <w:b/>
          <w:bCs/>
          <w:highlight w:val="yellow"/>
        </w:rPr>
        <w:t>“Your Wallet”</w:t>
      </w:r>
      <w:r>
        <w:rPr>
          <w:highlight w:val="yellow"/>
        </w:rPr>
        <w:t xml:space="preserve"> (at least for Indian market). The amounts will denote that how many access is possible with Rs. X . Their wallet must be updated with each activity</w:t>
      </w:r>
    </w:p>
    <w:p>
      <w:pPr>
        <w:pStyle w:val="Normal"/>
        <w:spacing w:before="60" w:after="80"/>
        <w:rPr/>
      </w:pPr>
      <w:r>
        <w:rPr>
          <w:highlight w:val="yellow"/>
        </w:rPr>
        <w:t>This Credit Packs &amp; analysis is bit confusing</w:t>
      </w:r>
      <w:r>
        <w:rPr/>
        <w:t xml:space="preserve"> 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spacing w:before="60" w:after="80"/>
        <w:rPr/>
      </w:pPr>
      <w:r>
        <w:rPr>
          <w:highlight w:val="yellow"/>
        </w:rPr>
        <w:t>For example, a student recharge his/her wallet with Rs. 100 means he is authorized to access and interact with 10 teachers of his choice subject and same with teachers.</w:t>
      </w:r>
      <w:r>
        <w:rPr/>
        <w:t xml:space="preserve"> 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  <w:tblLook w:val="0000" w:firstRow="0" w:noVBand="0" w:lastRow="0" w:firstColumn="0" w:lastColumn="0" w:noHBand="0"/>
      </w:tblPr>
      <w:tblGrid>
        <w:gridCol w:w="9360"/>
      </w:tblGrid>
      <w:tr>
        <w:trPr/>
        <w:tc>
          <w:tcPr>
            <w:tcW w:w="9360" w:type="dxa"/>
            <w:tcBorders/>
            <w:shd w:color="auto" w:fill="065F46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>MODULE 7 — ENQUIRY, BOOKING &amp; IN-PLATFORM MESSAGING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7.1  Enquiry Flow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Student initiates enquiry from teacher profile page — triggers credit deduction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Enquiry form captures: subject, learning goal, preferred schedule, additional message (optional)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receives real-time notification (in-app + email) of new enquiry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sees enquiry in dedicated inbox — student contact detail masked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can reply to enquiry (message visible to student but no direct contact exposed)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accepts booking — both parties receive confirmation; session created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declines — student notified; student credits not refunded for declined enquiries (only for non-responses)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can propose alternative time/date before accepting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Full enquiry thread preserved for reference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7.2  Booking Confirmation &amp; Management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Session booking confirmation sent to both teacher and student (in-app + email)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Session added to both teacher and student calendar views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Student receives join link + push notification 15 minutes before session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receives start reminder 15 minutes before session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Booking cancellation by teacher — automatic notification to student, credit refund policy applied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Booking cancellation by student — cancellation policy (configurable by teacher / Super Admin default)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Reschedule request — either party can propose reschedule, other must confirm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7.3  In-Platform Messaging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Direct messaging between teacher and student after booking is confirmed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Message inbox in both teacher and student dashboards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Text messages with timestamp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File / document attachment (PDF, images — max 10MB per file)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Session join link shareable within message thread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Read receipts (message seen indicator)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No external contact details shared at any point in the messaging system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AI content moderation — auto-flag messages containing personal contact details (phone numbers, email addresses, external links) for admin review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Block / report user from within message thread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  <w:tblLook w:val="0000" w:firstRow="0" w:noVBand="0" w:lastRow="0" w:firstColumn="0" w:lastColumn="0" w:noHBand="0"/>
      </w:tblPr>
      <w:tblGrid>
        <w:gridCol w:w="9360"/>
      </w:tblGrid>
      <w:tr>
        <w:trPr/>
        <w:tc>
          <w:tcPr>
            <w:tcW w:w="9360" w:type="dxa"/>
            <w:tcBorders/>
            <w:shd w:color="auto" w:fill="B45309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>MODULE 8 — LIVE CLASS: THIRD-PARTY CONFERENCING INTEGRATION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  <w:tblLook w:val="0000" w:firstRow="0" w:noVBand="0" w:lastRow="0" w:firstColumn="0" w:lastColumn="0" w:noHBand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369A1"/>
              <w:start w:val="single" w:sz="18" w:space="0" w:color="0369A1"/>
              <w:bottom w:val="single" w:sz="4" w:space="0" w:color="0369A1"/>
            </w:tcBorders>
            <w:shd w:color="auto" w:fill="FFFBE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8350F"/>
                <w:sz w:val="19"/>
                <w:szCs w:val="19"/>
              </w:rPr>
              <w:t xml:space="preserve">Phase 1 Approach: </w:t>
            </w:r>
            <w:r>
              <w:rPr>
                <w:sz w:val="19"/>
                <w:szCs w:val="19"/>
              </w:rPr>
              <w:t>Building a fully integrated native virtual classroom is resource-intensive and is excluded from Phase 1. Instead, Phase 1 integrates with established third-party video conferencing platforms — Zoom and Google Meet — via their official APIs. This delivers a professional live class experience immediately while deferring the native classroom build to Phase 2.</w:t>
            </w:r>
          </w:p>
        </w:tc>
      </w:tr>
    </w:tbl>
    <w:p>
      <w:pPr>
        <w:pStyle w:val="Normal"/>
        <w:spacing w:before="10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8.1  Zoom Integration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connects their Zoom account from the teacher dashboard (OAuth-based Zoom connection)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When a session is created and booked, a Zoom meeting is automatically generated via Zoom API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Unique Zoom meeting link and ID generated per session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Join link automatically sent to the enrolled student(s) via email and in-app notification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15-minute pre-session reminder with join link delivered to both parties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Host controls remain with teacher (mute participants, remove attendees, share screen, record meeting)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Post-session: session status updated to Completed automatically via Zoom webhook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Recording link stored in session record (if teacher enables Zoom cloud recording)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8.2  Google Meet Integration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connects their Google account from the teacher dashboard (OAuth-based Google connection)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When a session is created and booked, a Google Meet event is automatically generated via Google Calendar / Meet API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Unique Meet link generated per session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Join link sent to student and teacher via email and in-app notification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15-minute pre-session reminder with join link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Session status updated to Completed via webhook after meeting ends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8.3  Teacher Preference Selection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selects preferred conferencing platform in profile settings: Zoom / Google Meet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All bookings for that teacher automatically use the selected platform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can change platform preference at any time (applies to future bookings only)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8.4  Session Record &amp; Attendance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Session duration recorded (from join to end of call via webhook)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Attendance marked automatically: if student joins — Present; if student does not join — Absent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Session log available in teacher and student dashboards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Session log visible to parent (for child's sessions)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  <w:tblLook w:val="0000" w:firstRow="0" w:noVBand="0" w:lastRow="0" w:firstColumn="0" w:lastColumn="0" w:noHBand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369A1"/>
              <w:start w:val="single" w:sz="18" w:space="0" w:color="0369A1"/>
              <w:bottom w:val="single" w:sz="4" w:space="0" w:color="0369A1"/>
            </w:tcBorders>
            <w:shd w:color="auto" w:fill="FEF3C7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Phase 2 Plan: A native virtual classroom will be built in Phase 2 with: FHD live video, interactive whiteboard, screen sharing, polls, hand raise, AI-powered tools, and session recording with 90-day retention. Live AI language translation (10+ languages) will also be introduced in Phase 2 as an enhancement layer on the native classroom.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  <w:tblLook w:val="0000" w:firstRow="0" w:noVBand="0" w:lastRow="0" w:firstColumn="0" w:lastColumn="0" w:noHBand="0"/>
      </w:tblPr>
      <w:tblGrid>
        <w:gridCol w:w="9360"/>
      </w:tblGrid>
      <w:tr>
        <w:trPr/>
        <w:tc>
          <w:tcPr>
            <w:tcW w:w="9360" w:type="dxa"/>
            <w:tcBorders/>
            <w:shd w:color="auto" w:fill="0B1F4B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>MODULE 9 — PAYMENTS &amp; FINANCIAL INFRASTRUCTURE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9.1  Payment Processing — Student / Parent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Secure card payment: Visa, Mastercard, American Express, RuPay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UPI payment (India): GPay, PhonePe, Paytm, BHIM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Net banking (India)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PayPal (international)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Wallet-based payment via credit pack purchases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3D Secure authentication for card payments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PCI-DSS compliance — no raw card data stored on platform servers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Multi-currency display — prices shown in student's local currency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Tax / GST calculation and display at checkout (India)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VAT calculation (UK / EU)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Payment receipt generated and emailed on every successful transaction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Download invoice from payment history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9.2  Direct Debit (Parent-Managed Accounts)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Parent sets up direct debit authorisation on their account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After each completed class session, payment is automatically triggered from parent's payment method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Parent receives payment confirmation notification after each debit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Parent can review and dispute any charge within 7 days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Failed payment retry logic — 3 automatic retries before flagging to parent and suspending account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 xml:space="preserve">9.3  Teacher Payout - </w:t>
      </w:r>
      <w:r>
        <w:rPr>
          <w:b/>
          <w:bCs/>
          <w:color w:val="0B1F4B"/>
          <w:sz w:val="24"/>
          <w:szCs w:val="24"/>
          <w:highlight w:val="yellow"/>
        </w:rPr>
        <w:t>???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payout processed via: bank transfer (NEFT / IMPS / RTGS for India), international wire, Stripe Connect, PayPal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Platform service fee deducted before payout (fee percentage configured by Super Admin)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Payout schedule: weekly / bi-weekly / monthly (teacher selects preference)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Minimum payout threshold (configurable)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views pending balance, available for withdrawal balance, and payout history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Payout initiation — teacher requests withdrawal; Super Admin approves batch or auto-approves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Payout confirmation email with transaction reference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Tax deduction at source (TDS) handling for India — generate Form 16A equivalent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9.4  Refund Policy &amp; Management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Automatic credit refund to student if teacher does not respond within SLA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Session cancellation refund — partial or full refund based on notice period (configurable policy)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Manual refund approval by Super Admin for disputed transactions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Refund processed back to original payment method within 5–7 business days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Refund request status: Pending / Approved / Processed / Rejected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  <w:tblLook w:val="0000" w:firstRow="0" w:noVBand="0" w:lastRow="0" w:firstColumn="0" w:lastColumn="0" w:noHBand="0"/>
      </w:tblPr>
      <w:tblGrid>
        <w:gridCol w:w="9360"/>
      </w:tblGrid>
      <w:tr>
        <w:trPr/>
        <w:tc>
          <w:tcPr>
            <w:tcW w:w="9360" w:type="dxa"/>
            <w:tcBorders/>
            <w:shd w:color="auto" w:fill="1A3660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>MODULE 10 — NOTIFICATIONS &amp; ALERTS SYSTEM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10.1  Notification Channels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In-app notification centre (bell icon in header — badge count)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Email notifications (transactional)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Push notifications (mobile app — iOS and Android)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SMS alerts (optional, for critical alerts — OTP, booking reminders)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10.2  Notification Types — Student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New Match Recommendations: </w:t>
      </w:r>
      <w:r>
        <w:rPr/>
        <w:t>When AI identifies a new high-match teacher based on profile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Enquiry Reply Received: </w:t>
      </w:r>
      <w:r>
        <w:rPr/>
        <w:t>When a teacher responds to a student's enquiry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Booking Confirmed: </w:t>
      </w:r>
      <w:r>
        <w:rPr/>
        <w:t>When teacher accepts the session booking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Session Reminder: </w:t>
      </w:r>
      <w:r>
        <w:rPr/>
        <w:t>15 minutes before class — includes join link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Assignment Due Reminder: </w:t>
      </w:r>
      <w:r>
        <w:rPr/>
        <w:t>24 hours before assignment deadline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Assessment Results: </w:t>
      </w:r>
      <w:r>
        <w:rPr/>
        <w:t>When teacher releases marks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Credit Low Warning: </w:t>
      </w:r>
      <w:r>
        <w:rPr/>
        <w:t>When wallet balance falls below configurable threshold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Credit Refund: </w:t>
      </w:r>
      <w:r>
        <w:rPr/>
        <w:t>When credits are auto-refunded due to no teacher response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Certificate Available: </w:t>
      </w:r>
      <w:r>
        <w:rPr/>
        <w:t>When course completion certificate is ready to download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Session Cancelled: </w:t>
      </w:r>
      <w:r>
        <w:rPr/>
        <w:t>If teacher cancels a booked session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10.3  Notification Types — Teacher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New Enquiry Received: </w:t>
      </w:r>
      <w:r>
        <w:rPr/>
        <w:t>When a student sends an enquiry — real-time alert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Booking Confirmed: </w:t>
      </w:r>
      <w:r>
        <w:rPr/>
        <w:t>When a booking is completed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Session Reminder: </w:t>
      </w:r>
      <w:r>
        <w:rPr/>
        <w:t>15 minutes before class — includes host link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New Student Review: </w:t>
      </w:r>
      <w:r>
        <w:rPr/>
        <w:t>When a student posts a rating or review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Credit Low: </w:t>
      </w:r>
      <w:r>
        <w:rPr/>
        <w:t>When teacher credit wallet balance falls below threshold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Payout Processed: </w:t>
      </w:r>
      <w:r>
        <w:rPr/>
        <w:t>When a payout is dispatched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Course Approval Status: </w:t>
      </w:r>
      <w:r>
        <w:rPr/>
        <w:t>Approved or rejected notification from Super Admin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Subscription Renewal Reminder: </w:t>
      </w:r>
      <w:r>
        <w:rPr/>
        <w:t>7 days before subscription renewal date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10.4  Notification Types — Parent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Child Session Reminder: </w:t>
      </w:r>
      <w:r>
        <w:rPr/>
        <w:t>15 minutes before child's upcoming session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Child Session Completed: </w:t>
      </w:r>
      <w:r>
        <w:rPr/>
        <w:t>After class ends — includes duration and attendance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Assignment Due Alert: </w:t>
      </w:r>
      <w:r>
        <w:rPr/>
        <w:t>24 hours before child's assignment deadline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Assessment Result: </w:t>
      </w:r>
      <w:r>
        <w:rPr/>
        <w:t>When child's test results are released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Credit Spend Alert: </w:t>
      </w:r>
      <w:r>
        <w:rPr/>
        <w:t>When child spends credits (real-time)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Credit Limit Warning: </w:t>
      </w:r>
      <w:r>
        <w:rPr/>
        <w:t>When child's credit balance approaches the parent-set limit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/>
          <w:bCs/>
          <w:color w:val="0369A1"/>
        </w:rPr>
        <w:t xml:space="preserve">Teacher Message Received: </w:t>
      </w:r>
      <w:r>
        <w:rPr/>
        <w:t>When teacher sends message regarding child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10.5  Notification Preferences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Each user can configure which notifications they receive, and via which channel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Minimum mandatory notifications cannot be disabled (e.g., booking confirmations, security alerts)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Super Admin can configure global notification defaults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  <w:tblLook w:val="0000" w:firstRow="0" w:noVBand="0" w:lastRow="0" w:firstColumn="0" w:lastColumn="0" w:noHBand="0"/>
      </w:tblPr>
      <w:tblGrid>
        <w:gridCol w:w="9360"/>
      </w:tblGrid>
      <w:tr>
        <w:trPr/>
        <w:tc>
          <w:tcPr>
            <w:tcW w:w="9360" w:type="dxa"/>
            <w:tcBorders/>
            <w:shd w:color="auto" w:fill="0B1F4B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>MODULE 11 — NATIVE MOBILE APPLICATION (iOS &amp; ANDROID)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  <w:tblLook w:val="0000" w:firstRow="0" w:noVBand="0" w:lastRow="0" w:firstColumn="0" w:lastColumn="0" w:noHBand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369A1"/>
              <w:start w:val="single" w:sz="18" w:space="0" w:color="0369A1"/>
              <w:bottom w:val="single" w:sz="4" w:space="0" w:color="0369A1"/>
            </w:tcBorders>
            <w:shd w:color="auto" w:fill="E0F2F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Scope: </w:t>
            </w:r>
            <w:r>
              <w:rPr>
                <w:sz w:val="19"/>
                <w:szCs w:val="19"/>
              </w:rPr>
              <w:t>The mobile application is a first-class product delivery channel — not a companion or reduced-feature version. All Phase 1 features available on web are available on mobile.</w:t>
            </w:r>
          </w:p>
        </w:tc>
      </w:tr>
    </w:tbl>
    <w:p>
      <w:pPr>
        <w:pStyle w:val="Normal"/>
        <w:spacing w:before="10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11.1  Platform Targets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iOS: iPhone — iOS 15 and above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Android: Android 9 (API 28) and above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Development approach: Native (Swift / Kotlin) OR cross-platform React Native / Flutter — to be decided by development team based on performance requirements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11.2  Mobile-Specific Features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Biometric login — Face ID / Touch ID / Fingerprint as alternative to password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Push notifications for all events (session reminders, enquiry alerts, booking confirmations)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Offline mode — view cached dashboard, past session history, and downloaded content when offline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Deep linking — push notification links open directly in the relevant in-app screen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App store presence — submission to Apple App Store and Google Play Store with standard listing assets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11.3  Feature Parity Checklist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Student onboarding and profile setup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onboarding and profile setup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Parent onboarding and child profile management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discovery (search + filters + voice search + AI match score)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Teacher profile view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Send enquiry (credit deduction)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Enquiry inbox and management (teacher)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Booking management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Credit wallet — view, top-up, transaction history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Session join via Zoom / Google Meet link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In-platform messaging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Learning dashboard (student)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Parent dashboard (observer mode)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Notifications centre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Payment processing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Profile editing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Super Admin access (tablet/iPad optimised view)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  <w:tblLook w:val="0000" w:firstRow="0" w:noVBand="0" w:lastRow="0" w:firstColumn="0" w:lastColumn="0" w:noHBand="0"/>
      </w:tblPr>
      <w:tblGrid>
        <w:gridCol w:w="9360"/>
      </w:tblGrid>
      <w:tr>
        <w:trPr/>
        <w:tc>
          <w:tcPr>
            <w:tcW w:w="9360" w:type="dxa"/>
            <w:tcBorders/>
            <w:shd w:color="auto" w:fill="3730A3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>MODULE 12 — TRUST, VERIFICATION &amp; COMPLIANCE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12.1  Teacher Verification System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Identity Verification — government-issued ID document upload + selfie match (AI-powered verification or manual review)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Education Verification — degree and qualification document review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Background Check — integration with third-party background check provider (or manual process in Phase 1)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Multi-tier badge system: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Identity Verified badge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Education Verified badge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Background Check Passed badge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Super Admin issues, revokes, or downgrades badges per teacher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Verification status visible to students on teacher profile and search results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12.2  Content Moderation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AI-powered screening of messages for personal contact details — auto-flag if phone number, email, or external messaging link detected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Profile photo moderation — flag inappropriate images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Review and rating moderation — flag suspected fake reviews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User-initiated report / flag on profiles, messages, and reviews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Admin review queue for all flagged content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12.3  Compliance Framework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GDPR-ready architecture — data subject access requests, right to erasure, consent management, data export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COPPA compliance — mandatory parental consent workflow for users under 13 (and under 18 in platform default)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FERPA-aligned data handling — educational records treated with appropriate access controls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Cookie consent management (web) — configurable cookie policy banner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Privacy Policy and Terms of Service version management — users notified and required to re-accept on updates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Data retention policy — configurable retention periods per data type</w:t>
      </w:r>
    </w:p>
    <w:p>
      <w:pPr>
        <w:pStyle w:val="ListParagraph"/>
        <w:numPr>
          <w:ilvl w:val="0"/>
          <w:numId w:val="3"/>
        </w:numPr>
        <w:spacing w:before="40" w:after="40"/>
        <w:rPr>
          <w:highlight w:val="yellow"/>
        </w:rPr>
      </w:pPr>
      <w:r>
        <w:rPr>
          <w:highlight w:val="yellow"/>
        </w:rPr>
        <w:t xml:space="preserve">Data Privacy Compliances (country wise) </w:t>
      </w:r>
    </w:p>
    <w:p>
      <w:pPr>
        <w:pStyle w:val="Normal"/>
        <w:spacing w:before="60" w:after="8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12.4  Platform Security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OAuth 2.0 authentication for all social sign-in flows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HTTPS / TLS 1.3 on all connections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Input sanitisation and SQL injection prevention on all forms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XSS and CSRF protection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Rate limiting on all APIs — brute force protection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Encrypted storage for all sensitive data (PII, payment method tokens)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Regular security audit logs accessible to Super Admin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Penetration testing recommended before launch (external)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1" w:color="0369A1"/>
        </w:pBdr>
        <w:spacing w:before="200" w:after="20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  <w:tblLook w:val="0000" w:firstRow="0" w:noVBand="0" w:lastRow="0" w:firstColumn="0" w:lastColumn="0" w:noHBand="0"/>
      </w:tblPr>
      <w:tblGrid>
        <w:gridCol w:w="9360"/>
      </w:tblGrid>
      <w:tr>
        <w:trPr/>
        <w:tc>
          <w:tcPr>
            <w:tcW w:w="9360" w:type="dxa"/>
            <w:tcBorders/>
            <w:shd w:color="auto" w:fill="64748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>APPENDIX — PHASE 1 EXCLUSIONS &amp; FUTURE ROADMAP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left w:val="single" w:sz="18" w:space="8" w:color="0369A1"/>
        </w:pBdr>
        <w:spacing w:before="280" w:after="100"/>
        <w:rPr/>
      </w:pPr>
      <w:r>
        <w:rPr>
          <w:b/>
          <w:bCs/>
          <w:color w:val="0B1F4B"/>
          <w:sz w:val="24"/>
          <w:szCs w:val="24"/>
        </w:rPr>
        <w:t>Features Deferred to Phase 2 and Beyond</w:t>
      </w:r>
    </w:p>
    <w:p>
      <w:pPr>
        <w:pStyle w:val="Normal"/>
        <w:spacing w:before="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val="0000" w:firstRow="0" w:noVBand="0" w:lastRow="0" w:firstColumn="0" w:lastColumn="0" w:noHBand="0"/>
      </w:tblPr>
      <w:tblGrid>
        <w:gridCol w:w="2798"/>
        <w:gridCol w:w="3282"/>
        <w:gridCol w:w="3280"/>
      </w:tblGrid>
      <w:tr>
        <w:trPr/>
        <w:tc>
          <w:tcPr>
            <w:tcW w:w="27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0B1F4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28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0B1F4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Deferred To</w:t>
            </w:r>
          </w:p>
        </w:tc>
        <w:tc>
          <w:tcPr>
            <w:tcW w:w="32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0B1F4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>
        <w:trPr/>
        <w:tc>
          <w:tcPr>
            <w:tcW w:w="27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8FAFC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Native Virtual Classroom (integrated)</w:t>
            </w:r>
          </w:p>
        </w:tc>
        <w:tc>
          <w:tcPr>
            <w:tcW w:w="328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8FAF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  <w:sz w:val="19"/>
                <w:szCs w:val="19"/>
              </w:rPr>
              <w:t>Phase 2</w:t>
            </w:r>
          </w:p>
        </w:tc>
        <w:tc>
          <w:tcPr>
            <w:tcW w:w="32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8FAFC" w:val="clear"/>
          </w:tcPr>
          <w:p>
            <w:pPr>
              <w:pStyle w:val="Normal"/>
              <w:rPr/>
            </w:pPr>
            <w:r>
              <w:rPr>
                <w:color w:val="64748B"/>
                <w:sz w:val="19"/>
                <w:szCs w:val="19"/>
              </w:rPr>
              <w:t>Phase 1 uses Zoom/Google Meet via API</w:t>
            </w:r>
          </w:p>
        </w:tc>
      </w:tr>
      <w:tr>
        <w:trPr/>
        <w:tc>
          <w:tcPr>
            <w:tcW w:w="27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AI Language Translation Engine</w:t>
            </w:r>
          </w:p>
        </w:tc>
        <w:tc>
          <w:tcPr>
            <w:tcW w:w="328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  <w:sz w:val="19"/>
                <w:szCs w:val="19"/>
              </w:rPr>
              <w:t>Phase 2+</w:t>
            </w:r>
          </w:p>
        </w:tc>
        <w:tc>
          <w:tcPr>
            <w:tcW w:w="32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64748B"/>
                <w:sz w:val="19"/>
                <w:szCs w:val="19"/>
              </w:rPr>
              <w:t>Speech-to-text → translate → TTS pipeline. 10 languages initially</w:t>
            </w:r>
          </w:p>
        </w:tc>
      </w:tr>
      <w:tr>
        <w:trPr/>
        <w:tc>
          <w:tcPr>
            <w:tcW w:w="27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8FAFC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AI Grading &amp; Feedback</w:t>
            </w:r>
          </w:p>
        </w:tc>
        <w:tc>
          <w:tcPr>
            <w:tcW w:w="328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8FAF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  <w:sz w:val="19"/>
                <w:szCs w:val="19"/>
              </w:rPr>
              <w:t>Phase 2</w:t>
            </w:r>
          </w:p>
        </w:tc>
        <w:tc>
          <w:tcPr>
            <w:tcW w:w="32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8FAFC" w:val="clear"/>
          </w:tcPr>
          <w:p>
            <w:pPr>
              <w:pStyle w:val="Normal"/>
              <w:rPr/>
            </w:pPr>
            <w:r>
              <w:rPr>
                <w:color w:val="64748B"/>
                <w:sz w:val="19"/>
                <w:szCs w:val="19"/>
              </w:rPr>
              <w:t>Automated grading and written feedback generation</w:t>
            </w:r>
          </w:p>
        </w:tc>
      </w:tr>
      <w:tr>
        <w:trPr/>
        <w:tc>
          <w:tcPr>
            <w:tcW w:w="27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AI Doubt-Solving Assistant</w:t>
            </w:r>
          </w:p>
        </w:tc>
        <w:tc>
          <w:tcPr>
            <w:tcW w:w="328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  <w:sz w:val="19"/>
                <w:szCs w:val="19"/>
              </w:rPr>
              <w:t>Phase 2</w:t>
            </w:r>
          </w:p>
        </w:tc>
        <w:tc>
          <w:tcPr>
            <w:tcW w:w="32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64748B"/>
                <w:sz w:val="19"/>
                <w:szCs w:val="19"/>
              </w:rPr>
              <w:t>In-session AI chatbot for student questions</w:t>
            </w:r>
          </w:p>
        </w:tc>
      </w:tr>
      <w:tr>
        <w:trPr/>
        <w:tc>
          <w:tcPr>
            <w:tcW w:w="27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8FAFC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AI-Generated Learning Paths</w:t>
            </w:r>
          </w:p>
        </w:tc>
        <w:tc>
          <w:tcPr>
            <w:tcW w:w="328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8FAF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  <w:sz w:val="19"/>
                <w:szCs w:val="19"/>
              </w:rPr>
              <w:t>Phase 2</w:t>
            </w:r>
          </w:p>
        </w:tc>
        <w:tc>
          <w:tcPr>
            <w:tcW w:w="32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8FAFC" w:val="clear"/>
          </w:tcPr>
          <w:p>
            <w:pPr>
              <w:pStyle w:val="Normal"/>
              <w:rPr/>
            </w:pPr>
            <w:r>
              <w:rPr>
                <w:color w:val="64748B"/>
                <w:sz w:val="19"/>
                <w:szCs w:val="19"/>
              </w:rPr>
              <w:t>Personalised curriculum recommendations</w:t>
            </w:r>
          </w:p>
        </w:tc>
      </w:tr>
      <w:tr>
        <w:trPr/>
        <w:tc>
          <w:tcPr>
            <w:tcW w:w="27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Multi-Language Platform UI</w:t>
            </w:r>
          </w:p>
        </w:tc>
        <w:tc>
          <w:tcPr>
            <w:tcW w:w="328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  <w:sz w:val="19"/>
                <w:szCs w:val="19"/>
              </w:rPr>
              <w:t>Phase 3</w:t>
            </w:r>
          </w:p>
        </w:tc>
        <w:tc>
          <w:tcPr>
            <w:tcW w:w="32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64748B"/>
                <w:sz w:val="19"/>
                <w:szCs w:val="19"/>
              </w:rPr>
              <w:t>Full UI localisation beyond English</w:t>
            </w:r>
          </w:p>
        </w:tc>
      </w:tr>
      <w:tr>
        <w:trPr/>
        <w:tc>
          <w:tcPr>
            <w:tcW w:w="27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8FAFC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Multi-Currency Checkout</w:t>
            </w:r>
          </w:p>
        </w:tc>
        <w:tc>
          <w:tcPr>
            <w:tcW w:w="328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8FAF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  <w:sz w:val="19"/>
                <w:szCs w:val="19"/>
              </w:rPr>
              <w:t>Phase 3</w:t>
            </w:r>
          </w:p>
        </w:tc>
        <w:tc>
          <w:tcPr>
            <w:tcW w:w="32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8FAFC" w:val="clear"/>
          </w:tcPr>
          <w:p>
            <w:pPr>
              <w:pStyle w:val="Normal"/>
              <w:rPr/>
            </w:pPr>
            <w:r>
              <w:rPr>
                <w:color w:val="64748B"/>
                <w:sz w:val="19"/>
                <w:szCs w:val="19"/>
              </w:rPr>
              <w:t>Currency conversion at checkout (Phase 1 shows local currency via display only)</w:t>
            </w:r>
          </w:p>
        </w:tc>
      </w:tr>
      <w:tr>
        <w:trPr/>
        <w:tc>
          <w:tcPr>
            <w:tcW w:w="27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International Market Expansion Campaigns</w:t>
            </w:r>
          </w:p>
        </w:tc>
        <w:tc>
          <w:tcPr>
            <w:tcW w:w="328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  <w:sz w:val="19"/>
                <w:szCs w:val="19"/>
              </w:rPr>
              <w:t>Phase 6</w:t>
            </w:r>
          </w:p>
        </w:tc>
        <w:tc>
          <w:tcPr>
            <w:tcW w:w="32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64748B"/>
                <w:sz w:val="19"/>
                <w:szCs w:val="19"/>
              </w:rPr>
              <w:t>Targeted regional launches beyond India</w:t>
            </w:r>
          </w:p>
        </w:tc>
      </w:tr>
      <w:tr>
        <w:trPr/>
        <w:tc>
          <w:tcPr>
            <w:tcW w:w="27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8FAFC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AI Language Tutor Products</w:t>
            </w:r>
          </w:p>
        </w:tc>
        <w:tc>
          <w:tcPr>
            <w:tcW w:w="328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8FAF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  <w:sz w:val="19"/>
                <w:szCs w:val="19"/>
              </w:rPr>
              <w:t>Post-Year 3</w:t>
            </w:r>
          </w:p>
        </w:tc>
        <w:tc>
          <w:tcPr>
            <w:tcW w:w="32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8FAFC" w:val="clear"/>
          </w:tcPr>
          <w:p>
            <w:pPr>
              <w:pStyle w:val="Normal"/>
              <w:rPr/>
            </w:pPr>
            <w:r>
              <w:rPr>
                <w:color w:val="64748B"/>
                <w:sz w:val="19"/>
                <w:szCs w:val="19"/>
              </w:rPr>
              <w:t>Standalone AI IELTS / TOEFL / English courses</w:t>
            </w:r>
          </w:p>
        </w:tc>
      </w:tr>
      <w:tr>
        <w:trPr/>
        <w:tc>
          <w:tcPr>
            <w:tcW w:w="27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Session Recording (native)</w:t>
            </w:r>
          </w:p>
        </w:tc>
        <w:tc>
          <w:tcPr>
            <w:tcW w:w="328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369A1"/>
                <w:sz w:val="19"/>
                <w:szCs w:val="19"/>
              </w:rPr>
              <w:t>Phase 2</w:t>
            </w:r>
          </w:p>
        </w:tc>
        <w:tc>
          <w:tcPr>
            <w:tcW w:w="32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64748B"/>
                <w:sz w:val="19"/>
                <w:szCs w:val="19"/>
              </w:rPr>
              <w:t>90-day recording retention in native classroom; Zoom/Meet cloud recording in Phase 1</w:t>
            </w:r>
          </w:p>
        </w:tc>
      </w:tr>
    </w:tbl>
    <w:p>
      <w:pPr>
        <w:pStyle w:val="Normal"/>
        <w:spacing w:before="200" w:after="200"/>
        <w:rPr/>
      </w:pPr>
      <w:r>
        <w:rPr/>
      </w:r>
    </w:p>
    <w:p>
      <w:pPr>
        <w:pStyle w:val="Normal"/>
        <w:pBdr>
          <w:bottom w:val="single" w:sz="4" w:space="1" w:color="0369A1"/>
        </w:pBdr>
        <w:spacing w:before="200" w:after="20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jc w:val="center"/>
        <w:rPr/>
      </w:pPr>
      <w:r>
        <w:rPr>
          <w:color w:val="64748B"/>
          <w:sz w:val="18"/>
          <w:szCs w:val="18"/>
        </w:rPr>
        <w:t>EduConnect Suite  —  Phase 1 Feature Specification  |  Version 1.0  |  Confidential</w:t>
      </w:r>
    </w:p>
    <w:p>
      <w:pPr>
        <w:pStyle w:val="Normal"/>
        <w:spacing w:before="80" w:after="0"/>
        <w:jc w:val="center"/>
        <w:rPr/>
      </w:pPr>
      <w:r>
        <w:rPr>
          <w:i/>
          <w:iCs/>
          <w:color w:val="64748B"/>
          <w:sz w:val="18"/>
          <w:szCs w:val="18"/>
        </w:rPr>
        <w:t>This document is the authoritative reference for Phase 1 development scope. Features listed are requirements, not designs.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BD5E1"/>
      </w:pBdr>
      <w:spacing w:before="100" w:after="0"/>
      <w:jc w:val="center"/>
      <w:rPr/>
    </w:pPr>
    <w:r>
      <w:rPr>
        <w:color w:val="64748B"/>
        <w:sz w:val="16"/>
        <w:szCs w:val="16"/>
      </w:rPr>
      <w:t>EduConnect Suite  |  Phase 1 Feature Specification  |  Page    |  For Internal Development Use Only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BD5E1"/>
      </w:pBdr>
      <w:spacing w:before="100" w:after="0"/>
      <w:jc w:val="center"/>
      <w:rPr/>
    </w:pPr>
    <w:r>
      <w:rPr>
        <w:color w:val="64748B"/>
        <w:sz w:val="16"/>
        <w:szCs w:val="16"/>
      </w:rPr>
      <w:t>EduConnect Suite  |  Phase 1 Feature Specification  |  Page    |  For Internal Development Use Only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start"/>
      <w:tblInd w:w="0" w:type="dxa"/>
      <w:tblLayout w:type="fixed"/>
      <w:tblCellMar>
        <w:top w:w="0" w:type="dxa"/>
        <w:start w:w="0" w:type="dxa"/>
        <w:bottom w:w="80" w:type="dxa"/>
        <w:end w:w="0" w:type="dxa"/>
      </w:tblCellMar>
      <w:tblLook w:val="0000" w:firstRow="0" w:noVBand="0" w:lastRow="0" w:firstColumn="0" w:lastColumn="0" w:noHBand="0"/>
    </w:tblPr>
    <w:tblGrid>
      <w:gridCol w:w="5998"/>
      <w:gridCol w:w="3362"/>
    </w:tblGrid>
    <w:tr>
      <w:trPr/>
      <w:tc>
        <w:tcPr>
          <w:tcW w:w="5998" w:type="dxa"/>
          <w:tcBorders>
            <w:bottom w:val="single" w:sz="4" w:space="0" w:color="0369A1"/>
          </w:tcBorders>
        </w:tcPr>
        <w:p>
          <w:pPr>
            <w:pStyle w:val="Normal"/>
            <w:rPr/>
          </w:pPr>
          <w:r>
            <w:rPr>
              <w:b/>
              <w:bCs/>
              <w:color w:val="0B1F4B"/>
              <w:sz w:val="18"/>
              <w:szCs w:val="18"/>
            </w:rPr>
            <w:t>EduConnect Suite  —  Phase 1 Feature Specification</w:t>
          </w:r>
        </w:p>
      </w:tc>
      <w:tc>
        <w:tcPr>
          <w:tcW w:w="3362" w:type="dxa"/>
          <w:tcBorders>
            <w:bottom w:val="single" w:sz="4" w:space="0" w:color="0369A1"/>
          </w:tcBorders>
        </w:tcPr>
        <w:p>
          <w:pPr>
            <w:pStyle w:val="Normal"/>
            <w:jc w:val="end"/>
            <w:rPr/>
          </w:pPr>
          <w:r>
            <w:rPr>
              <w:color w:val="64748B"/>
              <w:sz w:val="16"/>
              <w:szCs w:val="16"/>
            </w:rPr>
            <w:t>CONFIDENTIAL  |  v1.0  |  2025</w:t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start"/>
      <w:tblInd w:w="0" w:type="dxa"/>
      <w:tblLayout w:type="fixed"/>
      <w:tblCellMar>
        <w:top w:w="0" w:type="dxa"/>
        <w:start w:w="0" w:type="dxa"/>
        <w:bottom w:w="80" w:type="dxa"/>
        <w:end w:w="0" w:type="dxa"/>
      </w:tblCellMar>
      <w:tblLook w:val="0000" w:firstRow="0" w:noVBand="0" w:lastRow="0" w:firstColumn="0" w:lastColumn="0" w:noHBand="0"/>
    </w:tblPr>
    <w:tblGrid>
      <w:gridCol w:w="5998"/>
      <w:gridCol w:w="3362"/>
    </w:tblGrid>
    <w:tr>
      <w:trPr/>
      <w:tc>
        <w:tcPr>
          <w:tcW w:w="5998" w:type="dxa"/>
          <w:tcBorders>
            <w:bottom w:val="single" w:sz="4" w:space="0" w:color="0369A1"/>
          </w:tcBorders>
        </w:tcPr>
        <w:p>
          <w:pPr>
            <w:pStyle w:val="Normal"/>
            <w:rPr/>
          </w:pPr>
          <w:r>
            <w:rPr>
              <w:b/>
              <w:bCs/>
              <w:color w:val="0B1F4B"/>
              <w:sz w:val="18"/>
              <w:szCs w:val="18"/>
            </w:rPr>
            <w:t>EduConnect Suite  —  Phase 1 Feature Specification</w:t>
          </w:r>
        </w:p>
      </w:tc>
      <w:tc>
        <w:tcPr>
          <w:tcW w:w="3362" w:type="dxa"/>
          <w:tcBorders>
            <w:bottom w:val="single" w:sz="4" w:space="0" w:color="0369A1"/>
          </w:tcBorders>
        </w:tcPr>
        <w:p>
          <w:pPr>
            <w:pStyle w:val="Normal"/>
            <w:jc w:val="end"/>
            <w:rPr/>
          </w:pPr>
          <w:r>
            <w:rPr>
              <w:color w:val="64748B"/>
              <w:sz w:val="16"/>
              <w:szCs w:val="16"/>
            </w:rPr>
            <w:t>CONFIDENTIAL  |  v1.0  |  2025</w:t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80" w:hanging="24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◦"/>
      <w:lvlJc w:val="start"/>
      <w:pPr>
        <w:tabs>
          <w:tab w:val="num" w:pos="0"/>
        </w:tabs>
        <w:ind w:start="720" w:hanging="240"/>
      </w:pPr>
      <w:rPr>
        <w:rFonts w:ascii="OpenSymbol" w:hAnsi="OpenSymbol" w:cs="Open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480" w:hanging="24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bullet"/>
      <w:lvlText w:val="◦"/>
      <w:lvlJc w:val="start"/>
      <w:pPr>
        <w:tabs>
          <w:tab w:val="num" w:pos="0"/>
        </w:tabs>
        <w:ind w:start="720" w:hanging="240"/>
      </w:pPr>
      <w:rPr>
        <w:rFonts w:ascii="OpenSymbol" w:hAnsi="OpenSymbol" w:cs="Open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E293B"/>
        <w:lang w:val="en-IN" w:eastAsia="en-I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E293B"/>
      <w:kern w:val="0"/>
      <w:sz w:val="20"/>
      <w:szCs w:val="20"/>
      <w:lang w:val="en-IN" w:eastAsia="en-IN" w:bidi="hi-IN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400" w:after="200"/>
      <w:jc w:val="start"/>
      <w:outlineLvl w:val="0"/>
    </w:pPr>
    <w:rPr>
      <w:rFonts w:ascii="Arial" w:hAnsi="Arial" w:eastAsia="Arial" w:cs="Arial"/>
      <w:b/>
      <w:bCs/>
      <w:color w:val="0B1F4B"/>
      <w:kern w:val="0"/>
      <w:sz w:val="36"/>
      <w:szCs w:val="36"/>
      <w:lang w:val="en-IN" w:eastAsia="en-IN" w:bidi="hi-IN"/>
    </w:rPr>
  </w:style>
  <w:style w:type="paragraph" w:styleId="Heading2">
    <w:name w:val="heading 2"/>
    <w:uiPriority w:val="9"/>
    <w:semiHidden/>
    <w:unhideWhenUsed/>
    <w:qFormat/>
    <w:pPr>
      <w:widowControl/>
      <w:suppressAutoHyphens w:val="true"/>
      <w:bidi w:val="0"/>
      <w:spacing w:before="300" w:after="160"/>
      <w:jc w:val="start"/>
      <w:outlineLvl w:val="1"/>
    </w:pPr>
    <w:rPr>
      <w:rFonts w:ascii="Arial" w:hAnsi="Arial" w:eastAsia="Arial" w:cs="Arial"/>
      <w:b/>
      <w:bCs/>
      <w:color w:val="0369A1"/>
      <w:kern w:val="0"/>
      <w:sz w:val="28"/>
      <w:szCs w:val="28"/>
      <w:lang w:val="en-IN" w:eastAsia="en-IN" w:bidi="hi-IN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200" w:after="120"/>
      <w:jc w:val="start"/>
      <w:outlineLvl w:val="2"/>
    </w:pPr>
    <w:rPr>
      <w:rFonts w:ascii="Arial" w:hAnsi="Arial" w:eastAsia="Arial" w:cs="Arial"/>
      <w:b/>
      <w:bCs/>
      <w:color w:val="0B1F4B"/>
      <w:kern w:val="0"/>
      <w:sz w:val="24"/>
      <w:szCs w:val="24"/>
      <w:lang w:val="en-IN" w:eastAsia="en-IN" w:bidi="hi-IN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20"/>
      <w:szCs w:val="20"/>
      <w:lang w:val="en-IN" w:eastAsia="en-IN" w:bidi="hi-IN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0"/>
      <w:szCs w:val="20"/>
      <w:lang w:val="en-IN" w:eastAsia="en-IN" w:bidi="hi-IN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0"/>
      <w:szCs w:val="20"/>
      <w:lang w:val="en-IN" w:eastAsia="en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E293B"/>
      <w:kern w:val="0"/>
      <w:sz w:val="56"/>
      <w:szCs w:val="56"/>
      <w:lang w:val="en-IN" w:eastAsia="en-IN" w:bidi="hi-IN"/>
    </w:rPr>
  </w:style>
  <w:style w:type="paragraph" w:styleId="Strong1" w:customStyle="1">
    <w:name w:val="Strong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1E293B"/>
      <w:kern w:val="0"/>
      <w:sz w:val="20"/>
      <w:szCs w:val="20"/>
      <w:lang w:val="en-IN" w:eastAsia="en-I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E293B"/>
      <w:kern w:val="0"/>
      <w:sz w:val="20"/>
      <w:szCs w:val="20"/>
      <w:lang w:val="en-IN" w:eastAsia="en-IN" w:bidi="hi-IN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E293B"/>
      <w:kern w:val="0"/>
      <w:sz w:val="20"/>
      <w:szCs w:val="20"/>
      <w:lang w:val="en-IN" w:eastAsia="en-IN" w:bidi="hi-IN"/>
    </w:rPr>
  </w:style>
  <w:style w:type="paragraph" w:styleId="EndnoteText">
    <w:name w:val="endnote text"/>
    <w:link w:val="End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E293B"/>
      <w:kern w:val="0"/>
      <w:sz w:val="20"/>
      <w:szCs w:val="20"/>
      <w:lang w:val="en-IN" w:eastAsia="en-I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normal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1E293B"/>
      <w:kern w:val="0"/>
      <w:sz w:val="20"/>
      <w:szCs w:val="20"/>
      <w:lang w:val="en-IN" w:eastAsia="en-I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Application>LibreOffice/26.2.4.2$Windows_X86_64 LibreOffice_project/0229ac93fcf0d7cbc6376066c6f35021cef002dc</Application>
  <AppVersion>15.0000</AppVersion>
  <Pages>26</Pages>
  <Words>6528</Words>
  <Characters>37230</Characters>
  <CharactersWithSpaces>42817</CharactersWithSpaces>
  <Paragraphs>720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2026-06-24T07:49:00Z</dcterms:created>
  <dc:creator>EduConnect Suite</dc:creator>
  <dc:description>Complete module-wise feature specification for Phase 1 development</dc:description>
  <dc:language>en-AU</dc:language>
  <cp:lastModifiedBy/>
  <dcterms:modified xsi:type="dcterms:W3CDTF">2026-07-08T20:37:48Z</dcterms:modified>
  <cp:revision>10</cp:revision>
  <dc:subject/>
  <dc:title>EduConnect Suite — Phase 1 Feature Specification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