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Time-Series Analysis and Forecasting of Renewable Electricity Generation by Source: South Region (U.S. Census)</w:t>
      </w:r>
    </w:p>
    <w:p>
      <w:pPr>
        <w:pStyle w:val="Subtitle"/>
        <w:jc w:val="center"/>
      </w:pPr>
      <w:r>
        <w:rPr>
          <w:rFonts w:ascii="Times New Roman" w:hAnsi="Times New Roman" w:eastAsia="Times New Roman" w:cs="Times New Roman"/>
          <w:color w:val="000000"/>
        </w:rPr>
        <w:t>Technical Report  |  Hydro, wind, solar, biomass and geothermal  |  U.S. EIA monthly net generation, January 2001 – July 2026</w:t>
      </w:r>
    </w:p>
    <w:p>
      <w:pPr>
        <w:pStyle w:val="Heading1"/>
      </w:pPr>
      <w:r>
        <w:rPr>
          <w:rFonts w:ascii="Times New Roman" w:hAnsi="Times New Roman" w:eastAsia="Times New Roman" w:cs="Times New Roman"/>
          <w:color w:val="000000"/>
        </w:rPr>
        <w:t>1. Research Objective &amp; Questions</w:t>
      </w:r>
    </w:p>
    <w:p>
      <w:pPr>
        <w:pStyle w:val="Heading2"/>
      </w:pPr>
      <w:r>
        <w:rPr>
          <w:rFonts w:ascii="Times New Roman" w:hAnsi="Times New Roman" w:eastAsia="Times New Roman" w:cs="Times New Roman"/>
          <w:color w:val="000000"/>
        </w:rPr>
        <w:t>1.1 Objective</w:t>
      </w:r>
    </w:p>
    <w:p>
      <w:pPr>
        <w:jc w:val="both"/>
      </w:pPr>
      <w:r>
        <w:rPr>
          <w:rFonts w:ascii="Times New Roman" w:hAnsi="Times New Roman" w:eastAsia="Times New Roman" w:cs="Times New Roman"/>
          <w:color w:val="000000"/>
        </w:rPr>
        <w:t>To study the temporal behaviour of each renewable resource in the Southern U.S. Census region — its trend, seasonality, stationarity, autocorrelation and partial autocorrelation — and to use these results to build, compare and validate separate forecasting models for each resource. Each resource is analysed separately because each depends on a different natural driver (rainfall, wind, sunlight, fuel supply).</w:t>
      </w:r>
    </w:p>
    <w:p>
      <w:pPr>
        <w:pStyle w:val="Heading2"/>
      </w:pPr>
      <w:r>
        <w:rPr>
          <w:rFonts w:ascii="Times New Roman" w:hAnsi="Times New Roman" w:eastAsia="Times New Roman" w:cs="Times New Roman"/>
          <w:color w:val="000000"/>
        </w:rPr>
        <w:t>1.2 Research questions</w:t>
      </w:r>
    </w:p>
    <w:p>
      <w:pPr>
        <w:jc w:val="both"/>
      </w:pPr>
      <w:r>
        <w:rPr>
          <w:rFonts w:ascii="Times New Roman" w:hAnsi="Times New Roman" w:eastAsia="Times New Roman" w:cs="Times New Roman"/>
          <w:b/>
          <w:color w:val="000000"/>
        </w:rPr>
        <w:t>Main research question:</w:t>
      </w:r>
      <w:r>
        <w:rPr>
          <w:rFonts w:ascii="Times New Roman" w:hAnsi="Times New Roman" w:eastAsia="Times New Roman" w:cs="Times New Roman"/>
          <w:color w:val="000000"/>
        </w:rPr>
        <w:t xml:space="preserve"> How do hydro, wind, solar, biomass and geothermal electricity generation vary over time in the Southern U.S. region, and what specific trends, seasonal cycles and temporal dependencies can be isolated to accurately forecast their future contributions?</w:t>
      </w:r>
    </w:p>
    <w:p>
      <w:pPr>
        <w:spacing w:after="60"/>
        <w:ind w:left="539" w:hanging="340"/>
      </w:pPr>
      <w:r>
        <w:rPr>
          <w:rFonts w:ascii="Times New Roman" w:hAnsi="Times New Roman" w:eastAsia="Times New Roman" w:cs="Times New Roman"/>
          <w:color w:val="000000"/>
        </w:rPr>
        <w:t>1.  What long-term trend does each resource (hydro, wind, solar, biomass) follow — growth, decline or no trend — and how fast?</w:t>
      </w:r>
    </w:p>
    <w:p>
      <w:pPr>
        <w:spacing w:after="60"/>
        <w:ind w:left="539" w:hanging="340"/>
      </w:pPr>
      <w:r>
        <w:rPr>
          <w:rFonts w:ascii="Times New Roman" w:hAnsi="Times New Roman" w:eastAsia="Times New Roman" w:cs="Times New Roman"/>
          <w:color w:val="000000"/>
        </w:rPr>
        <w:t>2.  Does each resource show 12-month seasonality, when does it peak and trough, and is the seasonality additive or multiplicative?</w:t>
      </w:r>
    </w:p>
    <w:p>
      <w:pPr>
        <w:spacing w:after="60"/>
        <w:ind w:left="539" w:hanging="340"/>
      </w:pPr>
      <w:r>
        <w:rPr>
          <w:rFonts w:ascii="Times New Roman" w:hAnsi="Times New Roman" w:eastAsia="Times New Roman" w:cs="Times New Roman"/>
          <w:color w:val="000000"/>
        </w:rPr>
        <w:t>3.  Is each series stationary according to the ADF and KPSS tests, and which transformation and differencing orders (d, D) are needed?</w:t>
      </w:r>
    </w:p>
    <w:p>
      <w:pPr>
        <w:spacing w:after="60"/>
        <w:ind w:left="539" w:hanging="340"/>
      </w:pPr>
      <w:r>
        <w:rPr>
          <w:rFonts w:ascii="Times New Roman" w:hAnsi="Times New Roman" w:eastAsia="Times New Roman" w:cs="Times New Roman"/>
          <w:color w:val="000000"/>
        </w:rPr>
        <w:t>4.  Which (p, d, q) × (P, D, Q)12 orders are suggested by the ACF and PACF, and are they confirmed by an AIC search?</w:t>
      </w:r>
    </w:p>
    <w:p>
      <w:pPr>
        <w:spacing w:after="60"/>
        <w:ind w:left="539" w:hanging="340"/>
      </w:pPr>
      <w:r>
        <w:rPr>
          <w:rFonts w:ascii="Times New Roman" w:hAnsi="Times New Roman" w:eastAsia="Times New Roman" w:cs="Times New Roman"/>
          <w:color w:val="000000"/>
        </w:rPr>
        <w:t>5.  Which model family gives the most accurate 24-month-ahead forecasts (MAE, RMSE, MAPE) for each resource, and does it beat the seasonal-naive baseline?</w:t>
      </w:r>
    </w:p>
    <w:p>
      <w:pPr>
        <w:spacing w:after="60"/>
        <w:ind w:left="539" w:hanging="340"/>
      </w:pPr>
      <w:r>
        <w:rPr>
          <w:rFonts w:ascii="Times New Roman" w:hAnsi="Times New Roman" w:eastAsia="Times New Roman" w:cs="Times New Roman"/>
          <w:color w:val="000000"/>
        </w:rPr>
        <w:t>6.  Are the residuals of the selected models white noise (zero mean, no autocorrelation, approximately normal)?</w:t>
      </w:r>
    </w:p>
    <w:p>
      <w:pPr>
        <w:spacing w:after="60"/>
        <w:ind w:left="539" w:hanging="340"/>
      </w:pPr>
      <w:r>
        <w:rPr>
          <w:rFonts w:ascii="Times New Roman" w:hAnsi="Times New Roman" w:eastAsia="Times New Roman" w:cs="Times New Roman"/>
          <w:color w:val="000000"/>
        </w:rPr>
        <w:t>7.  What generation is expected from each resource over August 2026 – July 2027?</w:t>
      </w:r>
    </w:p>
    <w:p>
      <w:pPr>
        <w:pStyle w:val="Heading2"/>
      </w:pPr>
      <w:r>
        <w:rPr>
          <w:rFonts w:ascii="Times New Roman" w:hAnsi="Times New Roman" w:eastAsia="Times New Roman" w:cs="Times New Roman"/>
          <w:color w:val="000000"/>
        </w:rPr>
        <w:t>1.3 Hypotheses</w:t>
      </w:r>
    </w:p>
    <w:p>
      <w:pPr>
        <w:pStyle w:val="ListBullet"/>
      </w:pPr>
      <w:r>
        <w:rPr>
          <w:rFonts w:ascii="Times New Roman" w:hAnsi="Times New Roman" w:eastAsia="Times New Roman" w:cs="Times New Roman"/>
          <w:b/>
          <w:color w:val="000000"/>
        </w:rPr>
        <w:t>H1:</w:t>
      </w:r>
      <w:r>
        <w:rPr>
          <w:rFonts w:ascii="Times New Roman" w:hAnsi="Times New Roman" w:eastAsia="Times New Roman" w:cs="Times New Roman"/>
          <w:color w:val="000000"/>
        </w:rPr>
        <w:t xml:space="preserve"> All four resources show significant 12-month seasonality, with different peak months: winter for hydro, spring for wind, summer for solar.</w:t>
      </w:r>
    </w:p>
    <w:p>
      <w:pPr>
        <w:pStyle w:val="ListBullet"/>
      </w:pPr>
      <w:r>
        <w:rPr>
          <w:rFonts w:ascii="Times New Roman" w:hAnsi="Times New Roman" w:eastAsia="Times New Roman" w:cs="Times New Roman"/>
          <w:b/>
          <w:color w:val="000000"/>
        </w:rPr>
        <w:t>H2:</w:t>
      </w:r>
      <w:r>
        <w:rPr>
          <w:rFonts w:ascii="Times New Roman" w:hAnsi="Times New Roman" w:eastAsia="Times New Roman" w:cs="Times New Roman"/>
          <w:color w:val="000000"/>
        </w:rPr>
        <w:t xml:space="preserve"> Seasonal models (SARIMA, Holt-Winters) forecast more accurately than the seasonal-naive baseline for each resource.</w:t>
      </w:r>
    </w:p>
    <w:p>
      <w:pPr>
        <w:pStyle w:val="ListBullet"/>
      </w:pPr>
      <w:r>
        <w:rPr>
          <w:rFonts w:ascii="Times New Roman" w:hAnsi="Times New Roman" w:eastAsia="Times New Roman" w:cs="Times New Roman"/>
          <w:b/>
          <w:color w:val="000000"/>
        </w:rPr>
        <w:t>H3:</w:t>
      </w:r>
      <w:r>
        <w:rPr>
          <w:rFonts w:ascii="Times New Roman" w:hAnsi="Times New Roman" w:eastAsia="Times New Roman" w:cs="Times New Roman"/>
          <w:color w:val="000000"/>
        </w:rPr>
        <w:t xml:space="preserve"> The growing resources (solar and wind) need models that capture growth. Trend-free models (naive, SES) will perform poorly for them.</w:t>
      </w:r>
    </w:p>
    <w:p>
      <w:pPr>
        <w:pStyle w:val="ListBullet"/>
      </w:pPr>
      <w:r>
        <w:rPr>
          <w:rFonts w:ascii="Times New Roman" w:hAnsi="Times New Roman" w:eastAsia="Times New Roman" w:cs="Times New Roman"/>
          <w:b/>
          <w:color w:val="000000"/>
        </w:rPr>
        <w:t>H4:</w:t>
      </w:r>
      <w:r>
        <w:rPr>
          <w:rFonts w:ascii="Times New Roman" w:hAnsi="Times New Roman" w:eastAsia="Times New Roman" w:cs="Times New Roman"/>
          <w:color w:val="000000"/>
        </w:rPr>
        <w:t xml:space="preserve"> Hydro is the hardest resource to forecast, because its variation is driven by unpredictable rainfall.</w:t>
      </w:r>
    </w:p>
    <w:p>
      <w:pPr>
        <w:pStyle w:val="Heading1"/>
      </w:pPr>
      <w:r>
        <w:rPr>
          <w:rFonts w:ascii="Times New Roman" w:hAnsi="Times New Roman" w:eastAsia="Times New Roman" w:cs="Times New Roman"/>
          <w:color w:val="000000"/>
        </w:rPr>
        <w:t>2. Dataset Description &amp; Regional Selection</w:t>
      </w:r>
    </w:p>
    <w:p>
      <w:pPr>
        <w:pStyle w:val="Heading2"/>
      </w:pPr>
      <w:r>
        <w:rPr>
          <w:rFonts w:ascii="Times New Roman" w:hAnsi="Times New Roman" w:eastAsia="Times New Roman" w:cs="Times New Roman"/>
          <w:color w:val="000000"/>
        </w:rPr>
        <w:t>2.1 Data source and extraction from the EIA Electricity Data Browser</w:t>
      </w:r>
    </w:p>
    <w:p>
      <w:pPr>
        <w:jc w:val="both"/>
      </w:pPr>
      <w:r>
        <w:rPr>
          <w:rFonts w:ascii="Times New Roman" w:hAnsi="Times New Roman" w:eastAsia="Times New Roman" w:cs="Times New Roman"/>
          <w:color w:val="000000"/>
        </w:rPr>
        <w:t>The data come from the U.S. Energy Information Administration (EIA) Electricity Data Browser (https://www.eia.gov/electricity/data/browser/), which publishes the official monthly net-generation statistics collected on Form EIA-923 (Electric Power Monthly). The steps below describe how the monthly state-level series used in this study are extracted.</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Open the browser.</w:t>
      </w:r>
      <w:r>
        <w:rPr>
          <w:rFonts w:ascii="Times New Roman" w:hAnsi="Times New Roman" w:eastAsia="Times New Roman" w:cs="Times New Roman"/>
          <w:color w:val="000000"/>
        </w:rPr>
        <w:t xml:space="preserve"> Go to https://www.eia.gov/electricity/data/browser/. The landing page lists the available electricity data sets.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Choose the data set.</w:t>
      </w:r>
      <w:r>
        <w:rPr>
          <w:rFonts w:ascii="Times New Roman" w:hAnsi="Times New Roman" w:eastAsia="Times New Roman" w:cs="Times New Roman"/>
          <w:color w:val="000000"/>
        </w:rPr>
        <w:t xml:space="preserve"> Select </w:t>
      </w:r>
      <w:r>
        <w:rPr>
          <w:rFonts w:ascii="Times New Roman" w:hAnsi="Times New Roman" w:eastAsia="Times New Roman" w:cs="Times New Roman"/>
          <w:b/>
          <w:color w:val="000000"/>
        </w:rPr>
        <w:t>Net generation</w:t>
      </w:r>
      <w:r>
        <w:rPr>
          <w:rFonts w:ascii="Times New Roman" w:hAnsi="Times New Roman" w:eastAsia="Times New Roman" w:cs="Times New Roman"/>
          <w:color w:val="000000"/>
        </w:rPr>
        <w:t xml:space="preserve"> (electric power generation by fuel type).</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Select the fuel types.</w:t>
      </w:r>
      <w:r>
        <w:rPr>
          <w:rFonts w:ascii="Times New Roman" w:hAnsi="Times New Roman" w:eastAsia="Times New Roman" w:cs="Times New Roman"/>
          <w:color w:val="000000"/>
        </w:rPr>
        <w:t xml:space="preserve"> Tick </w:t>
      </w:r>
      <w:r>
        <w:rPr>
          <w:rFonts w:ascii="Times New Roman" w:hAnsi="Times New Roman" w:eastAsia="Times New Roman" w:cs="Times New Roman"/>
          <w:b/>
          <w:color w:val="000000"/>
        </w:rPr>
        <w:t>Conventional hydroelectric</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All utility-scale solar</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Wood and wood-derived fuels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Other biomass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and </w:t>
      </w:r>
      <w:r>
        <w:rPr>
          <w:rFonts w:ascii="Times New Roman" w:hAnsi="Times New Roman" w:eastAsia="Times New Roman" w:cs="Times New Roman"/>
          <w:b/>
          <w:color w:val="000000"/>
        </w:rPr>
        <w:t>All fuels</w:t>
      </w:r>
      <w:r>
        <w:rPr>
          <w:rFonts w:ascii="Times New Roman" w:hAnsi="Times New Roman" w:eastAsia="Times New Roman" w:cs="Times New Roman"/>
          <w:color w:val="000000"/>
        </w:rPr>
        <w:t xml:space="preserve"> (needed for the renewable share). Pumped-storage hydro is excluded, and small-scale (rooftop) solar is not part of these series.</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Select the geography.</w:t>
      </w:r>
      <w:r>
        <w:rPr>
          <w:rFonts w:ascii="Times New Roman" w:hAnsi="Times New Roman" w:eastAsia="Times New Roman" w:cs="Times New Roman"/>
          <w:color w:val="000000"/>
        </w:rPr>
        <w:t xml:space="preserve"> Choose the state level and select every state of the South Census region (17 jurisdictions, listed in Table 2.1). The national file used here contains all 50 states and the District of Columbia, so the same steps are repeated for every state.</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Select the sector.</w:t>
      </w:r>
      <w:r>
        <w:rPr>
          <w:rFonts w:ascii="Times New Roman" w:hAnsi="Times New Roman" w:eastAsia="Times New Roman" w:cs="Times New Roman"/>
          <w:color w:val="000000"/>
        </w:rPr>
        <w:t xml:space="preserve"> Choose </w:t>
      </w:r>
      <w:r>
        <w:rPr>
          <w:rFonts w:ascii="Times New Roman" w:hAnsi="Times New Roman" w:eastAsia="Times New Roman" w:cs="Times New Roman"/>
          <w:b/>
          <w:color w:val="000000"/>
        </w:rPr>
        <w:t>All sectors</w:t>
      </w:r>
      <w:r>
        <w:rPr>
          <w:rFonts w:ascii="Times New Roman" w:hAnsi="Times New Roman" w:eastAsia="Times New Roman" w:cs="Times New Roman"/>
          <w:color w:val="000000"/>
        </w:rPr>
        <w:t>, so that utilities, independent power producers and commercial and industrial plants are all included.</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Select frequency and period.</w:t>
      </w:r>
      <w:r>
        <w:rPr>
          <w:rFonts w:ascii="Times New Roman" w:hAnsi="Times New Roman" w:eastAsia="Times New Roman" w:cs="Times New Roman"/>
          <w:color w:val="000000"/>
        </w:rPr>
        <w:t xml:space="preserve"> Set the frequency to </w:t>
      </w:r>
      <w:r>
        <w:rPr>
          <w:rFonts w:ascii="Times New Roman" w:hAnsi="Times New Roman" w:eastAsia="Times New Roman" w:cs="Times New Roman"/>
          <w:b/>
          <w:color w:val="000000"/>
        </w:rPr>
        <w:t>Monthly</w:t>
      </w:r>
      <w:r>
        <w:rPr>
          <w:rFonts w:ascii="Times New Roman" w:hAnsi="Times New Roman" w:eastAsia="Times New Roman" w:cs="Times New Roman"/>
          <w:color w:val="000000"/>
        </w:rPr>
        <w:t xml:space="preserve"> and the period to </w:t>
      </w:r>
      <w:r>
        <w:rPr>
          <w:rFonts w:ascii="Times New Roman" w:hAnsi="Times New Roman" w:eastAsia="Times New Roman" w:cs="Times New Roman"/>
          <w:b/>
          <w:color w:val="000000"/>
        </w:rPr>
        <w:t>January 2001 – July 2026</w:t>
      </w:r>
      <w:r>
        <w:rPr>
          <w:rFonts w:ascii="Times New Roman" w:hAnsi="Times New Roman" w:eastAsia="Times New Roman" w:cs="Times New Roman"/>
          <w:color w:val="000000"/>
        </w:rPr>
        <w:t>.</w:t>
      </w:r>
    </w:p>
    <w:p>
      <w:pPr>
        <w:spacing w:after="60"/>
        <w:ind w:left="539" w:hanging="340"/>
      </w:pPr>
      <w:r>
        <w:rPr>
          <w:rFonts w:ascii="Times New Roman" w:hAnsi="Times New Roman" w:eastAsia="Times New Roman" w:cs="Times New Roman"/>
          <w:color w:val="000000"/>
        </w:rPr>
        <w:t xml:space="preserve">7.  </w:t>
      </w:r>
      <w:r>
        <w:rPr>
          <w:rFonts w:ascii="Times New Roman" w:hAnsi="Times New Roman" w:eastAsia="Times New Roman" w:cs="Times New Roman"/>
          <w:b/>
          <w:color w:val="000000"/>
        </w:rPr>
        <w:t>Check the units.</w:t>
      </w:r>
      <w:r>
        <w:rPr>
          <w:rFonts w:ascii="Times New Roman" w:hAnsi="Times New Roman" w:eastAsia="Times New Roman" w:cs="Times New Roman"/>
          <w:color w:val="000000"/>
        </w:rPr>
        <w:t xml:space="preserve"> Values are reported in </w:t>
      </w:r>
      <w:r>
        <w:rPr>
          <w:rFonts w:ascii="Times New Roman" w:hAnsi="Times New Roman" w:eastAsia="Times New Roman" w:cs="Times New Roman"/>
          <w:b/>
          <w:color w:val="000000"/>
        </w:rPr>
        <w:t>thousand megawatt-hours</w:t>
      </w:r>
      <w:r>
        <w:rPr>
          <w:rFonts w:ascii="Times New Roman" w:hAnsi="Times New Roman" w:eastAsia="Times New Roman" w:cs="Times New Roman"/>
          <w:color w:val="000000"/>
        </w:rPr>
        <w:t>, which equals gigawatt-hours (GWh); no unit conversion is needed.</w:t>
      </w:r>
    </w:p>
    <w:p>
      <w:pPr>
        <w:spacing w:after="60"/>
        <w:ind w:left="539" w:hanging="340"/>
      </w:pPr>
      <w:r>
        <w:rPr>
          <w:rFonts w:ascii="Times New Roman" w:hAnsi="Times New Roman" w:eastAsia="Times New Roman" w:cs="Times New Roman"/>
          <w:color w:val="000000"/>
        </w:rPr>
        <w:t xml:space="preserve">8.  </w:t>
      </w:r>
      <w:r>
        <w:rPr>
          <w:rFonts w:ascii="Times New Roman" w:hAnsi="Times New Roman" w:eastAsia="Times New Roman" w:cs="Times New Roman"/>
          <w:b/>
          <w:color w:val="000000"/>
        </w:rPr>
        <w:t>Download.</w:t>
      </w:r>
      <w:r>
        <w:rPr>
          <w:rFonts w:ascii="Times New Roman" w:hAnsi="Times New Roman" w:eastAsia="Times New Roman" w:cs="Times New Roman"/>
          <w:color w:val="000000"/>
        </w:rPr>
        <w:t xml:space="preserve"> Use the download option to export each table as CSV (or Excel). Each series corresponds to an EIA series code of the form ELEC.GEN.&lt;FUEL&gt;-&lt;STATE&gt;-99.M (for example ELEC.GEN.WND-TX-99.M is wind, Texas, all sectors, monthly).</w:t>
      </w:r>
    </w:p>
    <w:p>
      <w:pPr>
        <w:spacing w:after="60"/>
        <w:ind w:left="539" w:hanging="340"/>
      </w:pPr>
      <w:r>
        <w:rPr>
          <w:rFonts w:ascii="Times New Roman" w:hAnsi="Times New Roman" w:eastAsia="Times New Roman" w:cs="Times New Roman"/>
          <w:color w:val="000000"/>
        </w:rPr>
        <w:t xml:space="preserve">9.  </w:t>
      </w:r>
      <w:r>
        <w:rPr>
          <w:rFonts w:ascii="Times New Roman" w:hAnsi="Times New Roman" w:eastAsia="Times New Roman" w:cs="Times New Roman"/>
          <w:b/>
          <w:color w:val="000000"/>
        </w:rPr>
        <w:t>Combine the downloads.</w:t>
      </w:r>
      <w:r>
        <w:rPr>
          <w:rFonts w:ascii="Times New Roman" w:hAnsi="Times New Roman" w:eastAsia="Times New Roman" w:cs="Times New Roman"/>
          <w:color w:val="000000"/>
        </w:rPr>
        <w:t xml:space="preserve"> Stack the state files into one table with one row per state per month, and one column per source. Wood and other biomass are added together into a single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column.</w:t>
      </w:r>
    </w:p>
    <w:p>
      <w:pPr>
        <w:spacing w:after="60"/>
        <w:ind w:left="539" w:hanging="340"/>
      </w:pPr>
      <w:r>
        <w:rPr>
          <w:rFonts w:ascii="Times New Roman" w:hAnsi="Times New Roman" w:eastAsia="Times New Roman" w:cs="Times New Roman"/>
          <w:color w:val="000000"/>
        </w:rPr>
        <w:t xml:space="preserve">10.  </w:t>
      </w:r>
      <w:r>
        <w:rPr>
          <w:rFonts w:ascii="Times New Roman" w:hAnsi="Times New Roman" w:eastAsia="Times New Roman" w:cs="Times New Roman"/>
          <w:b/>
          <w:color w:val="000000"/>
        </w:rPr>
        <w:t>Derive the totals.</w:t>
      </w:r>
      <w:r>
        <w:rPr>
          <w:rFonts w:ascii="Times New Roman" w:hAnsi="Times New Roman" w:eastAsia="Times New Roman" w:cs="Times New Roman"/>
          <w:color w:val="000000"/>
        </w:rPr>
        <w:t xml:space="preserve"> total_renewable = hydro + wind + solar + biomass + geothermal, and renewable_share_pct = total_renewable ÷ total_generation × 100.</w:t>
      </w:r>
    </w:p>
    <w:p>
      <w:pPr>
        <w:spacing w:after="60"/>
        <w:ind w:left="539" w:hanging="340"/>
      </w:pPr>
      <w:r>
        <w:rPr>
          <w:rFonts w:ascii="Times New Roman" w:hAnsi="Times New Roman" w:eastAsia="Times New Roman" w:cs="Times New Roman"/>
          <w:color w:val="000000"/>
        </w:rPr>
        <w:t xml:space="preserve">11.  </w:t>
      </w:r>
      <w:r>
        <w:rPr>
          <w:rFonts w:ascii="Times New Roman" w:hAnsi="Times New Roman" w:eastAsia="Times New Roman" w:cs="Times New Roman"/>
          <w:b/>
          <w:color w:val="000000"/>
        </w:rPr>
        <w:t>Attach the regional classification.</w:t>
      </w:r>
      <w:r>
        <w:rPr>
          <w:rFonts w:ascii="Times New Roman" w:hAnsi="Times New Roman" w:eastAsia="Times New Roman" w:cs="Times New Roman"/>
          <w:color w:val="000000"/>
        </w:rPr>
        <w:t xml:space="preserve"> Label every row with its official U.S. Census region and division (Northeast, Midwest, South, West; 9 divisions).</w:t>
      </w:r>
    </w:p>
    <w:p>
      <w:pPr>
        <w:spacing w:after="60"/>
        <w:ind w:left="539" w:hanging="340"/>
      </w:pPr>
      <w:r>
        <w:rPr>
          <w:rFonts w:ascii="Times New Roman" w:hAnsi="Times New Roman" w:eastAsia="Times New Roman" w:cs="Times New Roman"/>
          <w:color w:val="000000"/>
        </w:rPr>
        <w:t xml:space="preserve">12.  </w:t>
      </w:r>
      <w:r>
        <w:rPr>
          <w:rFonts w:ascii="Times New Roman" w:hAnsi="Times New Roman" w:eastAsia="Times New Roman" w:cs="Times New Roman"/>
          <w:b/>
          <w:color w:val="000000"/>
        </w:rPr>
        <w:t>Save.</w:t>
      </w:r>
      <w:r>
        <w:rPr>
          <w:rFonts w:ascii="Times New Roman" w:hAnsi="Times New Roman" w:eastAsia="Times New Roman" w:cs="Times New Roman"/>
          <w:color w:val="000000"/>
        </w:rPr>
        <w:t xml:space="preserve"> The final file has 15,657 rows (51 jurisdictions × 307 months) and 11 columns.</w:t>
      </w:r>
    </w:p>
    <w:p>
      <w:pPr>
        <w:keepNext/>
        <w:spacing w:before="120"/>
      </w:pPr>
      <w:r>
        <w:rPr>
          <w:rFonts w:ascii="Times New Roman" w:hAnsi="Times New Roman" w:eastAsia="Times New Roman" w:cs="Times New Roman"/>
          <w:b/>
          <w:color w:val="000000"/>
          <w:sz w:val="22"/>
        </w:rPr>
        <w:t>Table 2.2 Variables in the dataset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Variable</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Description</w:t>
            </w:r>
          </w:p>
        </w:tc>
      </w:tr>
      <w:tr>
        <w:tc>
          <w:tcPr>
            <w:tcW w:type="dxa" w:w="4649"/>
          </w:tcPr>
          <w:p>
            <w:pPr>
              <w:spacing w:after="20" w:line="240" w:lineRule="auto"/>
            </w:pPr>
            <w:r/>
            <w:r>
              <w:rPr>
                <w:rFonts w:ascii="Times New Roman" w:hAnsi="Times New Roman" w:eastAsia="Times New Roman" w:cs="Times New Roman"/>
                <w:color w:val="000000"/>
                <w:sz w:val="20"/>
              </w:rPr>
              <w:t>month</w:t>
            </w:r>
          </w:p>
        </w:tc>
        <w:tc>
          <w:tcPr>
            <w:tcW w:type="dxa" w:w="4649"/>
          </w:tcPr>
          <w:p>
            <w:pPr>
              <w:spacing w:after="20" w:line="240" w:lineRule="auto"/>
            </w:pPr>
            <w:r/>
            <w:r>
              <w:rPr>
                <w:rFonts w:ascii="Times New Roman" w:hAnsi="Times New Roman" w:eastAsia="Times New Roman" w:cs="Times New Roman"/>
                <w:color w:val="000000"/>
                <w:sz w:val="20"/>
              </w:rPr>
              <w:t>First day of the month of the observation</w:t>
            </w:r>
          </w:p>
        </w:tc>
      </w:tr>
      <w:tr>
        <w:tc>
          <w:tcPr>
            <w:tcW w:type="dxa" w:w="4649"/>
          </w:tcPr>
          <w:p>
            <w:pPr>
              <w:spacing w:after="20" w:line="240" w:lineRule="auto"/>
            </w:pPr>
            <w:r/>
            <w:r>
              <w:rPr>
                <w:rFonts w:ascii="Times New Roman" w:hAnsi="Times New Roman" w:eastAsia="Times New Roman" w:cs="Times New Roman"/>
                <w:color w:val="000000"/>
                <w:sz w:val="20"/>
              </w:rPr>
              <w:t>census_region</w:t>
            </w:r>
          </w:p>
        </w:tc>
        <w:tc>
          <w:tcPr>
            <w:tcW w:type="dxa" w:w="4649"/>
          </w:tcPr>
          <w:p>
            <w:pPr>
              <w:spacing w:after="20" w:line="240" w:lineRule="auto"/>
            </w:pPr>
            <w:r/>
            <w:r>
              <w:rPr>
                <w:rFonts w:ascii="Times New Roman" w:hAnsi="Times New Roman" w:eastAsia="Times New Roman" w:cs="Times New Roman"/>
                <w:color w:val="000000"/>
                <w:sz w:val="20"/>
              </w:rPr>
              <w:t>U.S. Census region (Northeast, Midwest, South, West)</w:t>
            </w:r>
          </w:p>
        </w:tc>
      </w:tr>
      <w:tr>
        <w:tc>
          <w:tcPr>
            <w:tcW w:type="dxa" w:w="4649"/>
          </w:tcPr>
          <w:p>
            <w:pPr>
              <w:spacing w:after="20" w:line="240" w:lineRule="auto"/>
            </w:pPr>
            <w:r/>
            <w:r>
              <w:rPr>
                <w:rFonts w:ascii="Times New Roman" w:hAnsi="Times New Roman" w:eastAsia="Times New Roman" w:cs="Times New Roman"/>
                <w:color w:val="000000"/>
                <w:sz w:val="20"/>
              </w:rPr>
              <w:t>census_division</w:t>
            </w:r>
          </w:p>
        </w:tc>
        <w:tc>
          <w:tcPr>
            <w:tcW w:type="dxa" w:w="4649"/>
          </w:tcPr>
          <w:p>
            <w:pPr>
              <w:spacing w:after="20" w:line="240" w:lineRule="auto"/>
            </w:pPr>
            <w:r/>
            <w:r>
              <w:rPr>
                <w:rFonts w:ascii="Times New Roman" w:hAnsi="Times New Roman" w:eastAsia="Times New Roman" w:cs="Times New Roman"/>
                <w:color w:val="000000"/>
                <w:sz w:val="20"/>
              </w:rPr>
              <w:t>U.S. Census division (9 divisions)</w:t>
            </w:r>
          </w:p>
        </w:tc>
      </w:tr>
      <w:tr>
        <w:tc>
          <w:tcPr>
            <w:tcW w:type="dxa" w:w="4649"/>
          </w:tcPr>
          <w:p>
            <w:pPr>
              <w:spacing w:after="20" w:line="240" w:lineRule="auto"/>
            </w:pPr>
            <w:r/>
            <w:r>
              <w:rPr>
                <w:rFonts w:ascii="Times New Roman" w:hAnsi="Times New Roman" w:eastAsia="Times New Roman" w:cs="Times New Roman"/>
                <w:color w:val="000000"/>
                <w:sz w:val="20"/>
              </w:rPr>
              <w:t>hydro, wind, solar, biomass, geothermal</w:t>
            </w:r>
          </w:p>
        </w:tc>
        <w:tc>
          <w:tcPr>
            <w:tcW w:type="dxa" w:w="4649"/>
          </w:tcPr>
          <w:p>
            <w:pPr>
              <w:spacing w:after="20" w:line="240" w:lineRule="auto"/>
            </w:pPr>
            <w:r/>
            <w:r>
              <w:rPr>
                <w:rFonts w:ascii="Times New Roman" w:hAnsi="Times New Roman" w:eastAsia="Times New Roman" w:cs="Times New Roman"/>
                <w:color w:val="000000"/>
                <w:sz w:val="20"/>
              </w:rPr>
              <w:t>Net generation from each source, in thousand MWh (= GWh)</w:t>
            </w:r>
          </w:p>
        </w:tc>
      </w:tr>
      <w:tr>
        <w:tc>
          <w:tcPr>
            <w:tcW w:type="dxa" w:w="4649"/>
          </w:tcPr>
          <w:p>
            <w:pPr>
              <w:spacing w:after="20" w:line="240" w:lineRule="auto"/>
            </w:pPr>
            <w:r/>
            <w:r>
              <w:rPr>
                <w:rFonts w:ascii="Times New Roman" w:hAnsi="Times New Roman" w:eastAsia="Times New Roman" w:cs="Times New Roman"/>
                <w:color w:val="000000"/>
                <w:sz w:val="20"/>
              </w:rPr>
              <w:t>total_renewable</w:t>
            </w:r>
          </w:p>
        </w:tc>
        <w:tc>
          <w:tcPr>
            <w:tcW w:type="dxa" w:w="4649"/>
          </w:tcPr>
          <w:p>
            <w:pPr>
              <w:spacing w:after="20" w:line="240" w:lineRule="auto"/>
            </w:pPr>
            <w:r/>
            <w:r>
              <w:rPr>
                <w:rFonts w:ascii="Times New Roman" w:hAnsi="Times New Roman" w:eastAsia="Times New Roman" w:cs="Times New Roman"/>
                <w:color w:val="000000"/>
                <w:sz w:val="20"/>
              </w:rPr>
              <w:t>Sum of the five renewable sources (GWh)</w:t>
            </w:r>
          </w:p>
        </w:tc>
      </w:tr>
      <w:tr>
        <w:tc>
          <w:tcPr>
            <w:tcW w:type="dxa" w:w="4649"/>
          </w:tcPr>
          <w:p>
            <w:pPr>
              <w:spacing w:after="20" w:line="240" w:lineRule="auto"/>
            </w:pPr>
            <w:r/>
            <w:r>
              <w:rPr>
                <w:rFonts w:ascii="Times New Roman" w:hAnsi="Times New Roman" w:eastAsia="Times New Roman" w:cs="Times New Roman"/>
                <w:color w:val="000000"/>
                <w:sz w:val="20"/>
              </w:rPr>
              <w:t>total_generation</w:t>
            </w:r>
          </w:p>
        </w:tc>
        <w:tc>
          <w:tcPr>
            <w:tcW w:type="dxa" w:w="4649"/>
          </w:tcPr>
          <w:p>
            <w:pPr>
              <w:spacing w:after="20" w:line="240" w:lineRule="auto"/>
            </w:pPr>
            <w:r/>
            <w:r>
              <w:rPr>
                <w:rFonts w:ascii="Times New Roman" w:hAnsi="Times New Roman" w:eastAsia="Times New Roman" w:cs="Times New Roman"/>
                <w:color w:val="000000"/>
                <w:sz w:val="20"/>
              </w:rPr>
              <w:t>Net generation from all sources, renewable and non-renewable (GWh)</w:t>
            </w:r>
          </w:p>
        </w:tc>
      </w:tr>
      <w:tr>
        <w:tc>
          <w:tcPr>
            <w:tcW w:type="dxa" w:w="4649"/>
          </w:tcPr>
          <w:p>
            <w:pPr>
              <w:spacing w:after="20" w:line="240" w:lineRule="auto"/>
            </w:pPr>
            <w:r/>
            <w:r>
              <w:rPr>
                <w:rFonts w:ascii="Times New Roman" w:hAnsi="Times New Roman" w:eastAsia="Times New Roman" w:cs="Times New Roman"/>
                <w:color w:val="000000"/>
                <w:sz w:val="20"/>
              </w:rPr>
              <w:t>renewable_share_pct</w:t>
            </w:r>
          </w:p>
        </w:tc>
        <w:tc>
          <w:tcPr>
            <w:tcW w:type="dxa" w:w="4649"/>
          </w:tcPr>
          <w:p>
            <w:pPr>
              <w:spacing w:after="20" w:line="240" w:lineRule="auto"/>
            </w:pPr>
            <w:r/>
            <w:r>
              <w:rPr>
                <w:rFonts w:ascii="Times New Roman" w:hAnsi="Times New Roman" w:eastAsia="Times New Roman" w:cs="Times New Roman"/>
                <w:color w:val="000000"/>
                <w:sz w:val="20"/>
              </w:rPr>
              <w:t>total_renewable / total_generation × 100</w:t>
            </w:r>
          </w:p>
        </w:tc>
      </w:tr>
    </w:tbl>
    <w:p>
      <w:pPr>
        <w:spacing w:after="40"/>
      </w:pPr>
    </w:p>
    <w:p>
      <w:pPr>
        <w:pStyle w:val="Heading2"/>
      </w:pPr>
      <w:r>
        <w:rPr>
          <w:rFonts w:ascii="Times New Roman" w:hAnsi="Times New Roman" w:eastAsia="Times New Roman" w:cs="Times New Roman"/>
          <w:color w:val="000000"/>
        </w:rPr>
        <w:t>2.2 Regional selection: the South region</w:t>
      </w:r>
    </w:p>
    <w:p>
      <w:pPr>
        <w:jc w:val="both"/>
      </w:pPr>
      <w:r>
        <w:rPr>
          <w:rFonts w:ascii="Times New Roman" w:hAnsi="Times New Roman" w:eastAsia="Times New Roman" w:cs="Times New Roman"/>
          <w:color w:val="000000"/>
        </w:rPr>
        <w:t>The Southern U.S. Census region covers 17 jurisdictions in three divisions (Table 2.1). Wind is the South's largest renewable source, solar is the fastest growing, hydro and biomass are long-established, and the region has no geothermal plants.</w:t>
      </w:r>
    </w:p>
    <w:p>
      <w:pPr>
        <w:keepNext/>
        <w:spacing w:before="120"/>
      </w:pPr>
      <w:r>
        <w:rPr>
          <w:rFonts w:ascii="Times New Roman" w:hAnsi="Times New Roman" w:eastAsia="Times New Roman" w:cs="Times New Roman"/>
          <w:b/>
          <w:color w:val="000000"/>
          <w:sz w:val="22"/>
        </w:rPr>
        <w:t>Table 2.1 States of the South region</w:t>
      </w:r>
    </w:p>
    <w:tbl>
      <w:tblPr>
        <w:tblStyle w:val="TableGrid"/>
        <w:tblW w:type="auto" w:w="0"/>
        <w:jc w:val="center"/>
        <w:tblLayout w:type="fixed"/>
        <w:tblLook w:firstColumn="1" w:firstRow="1" w:lastColumn="0" w:lastRow="0" w:noHBand="0" w:noVBand="1" w:val="04A0"/>
        <w:tblLayout w:type="fixed"/>
      </w:tblPr>
      <w:tblGrid>
        <w:gridCol w:w="3533"/>
        <w:gridCol w:w="5765"/>
      </w:tblGrid>
      <w:tr>
        <w:trPr>
          <w:tblHeader w:val="true"/>
        </w:trPr>
        <w:tc>
          <w:tcPr>
            <w:tcW w:type="dxa" w:w="3533"/>
            <w:shd w:val="clear" w:color="auto" w:fill="E7E7E7"/>
          </w:tcPr>
          <w:p>
            <w:pPr>
              <w:spacing w:after="20" w:line="240" w:lineRule="auto"/>
            </w:pPr>
            <w:r/>
            <w:r>
              <w:rPr>
                <w:rFonts w:ascii="Times New Roman" w:hAnsi="Times New Roman" w:eastAsia="Times New Roman" w:cs="Times New Roman"/>
                <w:b/>
                <w:color w:val="000000"/>
                <w:sz w:val="20"/>
              </w:rPr>
              <w:t>Census division</w:t>
            </w:r>
          </w:p>
        </w:tc>
        <w:tc>
          <w:tcPr>
            <w:tcW w:type="dxa" w:w="5765"/>
            <w:shd w:val="clear" w:color="auto" w:fill="E7E7E7"/>
          </w:tcPr>
          <w:p>
            <w:pPr>
              <w:spacing w:after="20" w:line="240" w:lineRule="auto"/>
            </w:pPr>
            <w:r/>
            <w:r>
              <w:rPr>
                <w:rFonts w:ascii="Times New Roman" w:hAnsi="Times New Roman" w:eastAsia="Times New Roman" w:cs="Times New Roman"/>
                <w:b/>
                <w:color w:val="000000"/>
                <w:sz w:val="20"/>
              </w:rPr>
              <w:t>States</w:t>
            </w:r>
          </w:p>
        </w:tc>
      </w:tr>
      <w:tr>
        <w:tc>
          <w:tcPr>
            <w:tcW w:type="dxa" w:w="3533"/>
          </w:tcPr>
          <w:p>
            <w:pPr>
              <w:spacing w:after="20" w:line="240" w:lineRule="auto"/>
            </w:pPr>
            <w:r/>
            <w:r>
              <w:rPr>
                <w:rFonts w:ascii="Times New Roman" w:hAnsi="Times New Roman" w:eastAsia="Times New Roman" w:cs="Times New Roman"/>
                <w:color w:val="000000"/>
                <w:sz w:val="20"/>
              </w:rPr>
              <w:t>South Atlantic</w:t>
            </w:r>
          </w:p>
        </w:tc>
        <w:tc>
          <w:tcPr>
            <w:tcW w:type="dxa" w:w="5765"/>
          </w:tcPr>
          <w:p>
            <w:pPr>
              <w:spacing w:after="20" w:line="240" w:lineRule="auto"/>
            </w:pPr>
            <w:r/>
            <w:r>
              <w:rPr>
                <w:rFonts w:ascii="Times New Roman" w:hAnsi="Times New Roman" w:eastAsia="Times New Roman" w:cs="Times New Roman"/>
                <w:color w:val="000000"/>
                <w:sz w:val="20"/>
              </w:rPr>
              <w:t>DE, DC, FL, GA, MD, NC, SC, VA, WV</w:t>
            </w:r>
          </w:p>
        </w:tc>
      </w:tr>
      <w:tr>
        <w:tc>
          <w:tcPr>
            <w:tcW w:type="dxa" w:w="3533"/>
          </w:tcPr>
          <w:p>
            <w:pPr>
              <w:spacing w:after="20" w:line="240" w:lineRule="auto"/>
            </w:pPr>
            <w:r/>
            <w:r>
              <w:rPr>
                <w:rFonts w:ascii="Times New Roman" w:hAnsi="Times New Roman" w:eastAsia="Times New Roman" w:cs="Times New Roman"/>
                <w:color w:val="000000"/>
                <w:sz w:val="20"/>
              </w:rPr>
              <w:t>East South Central</w:t>
            </w:r>
          </w:p>
        </w:tc>
        <w:tc>
          <w:tcPr>
            <w:tcW w:type="dxa" w:w="5765"/>
          </w:tcPr>
          <w:p>
            <w:pPr>
              <w:spacing w:after="20" w:line="240" w:lineRule="auto"/>
            </w:pPr>
            <w:r/>
            <w:r>
              <w:rPr>
                <w:rFonts w:ascii="Times New Roman" w:hAnsi="Times New Roman" w:eastAsia="Times New Roman" w:cs="Times New Roman"/>
                <w:color w:val="000000"/>
                <w:sz w:val="20"/>
              </w:rPr>
              <w:t>AL, KY, MS, TN</w:t>
            </w:r>
          </w:p>
        </w:tc>
      </w:tr>
      <w:tr>
        <w:tc>
          <w:tcPr>
            <w:tcW w:type="dxa" w:w="3533"/>
          </w:tcPr>
          <w:p>
            <w:pPr>
              <w:spacing w:after="20" w:line="240" w:lineRule="auto"/>
            </w:pPr>
            <w:r/>
            <w:r>
              <w:rPr>
                <w:rFonts w:ascii="Times New Roman" w:hAnsi="Times New Roman" w:eastAsia="Times New Roman" w:cs="Times New Roman"/>
                <w:color w:val="000000"/>
                <w:sz w:val="20"/>
              </w:rPr>
              <w:t>West South Central</w:t>
            </w:r>
          </w:p>
        </w:tc>
        <w:tc>
          <w:tcPr>
            <w:tcW w:type="dxa" w:w="5765"/>
          </w:tcPr>
          <w:p>
            <w:pPr>
              <w:spacing w:after="20" w:line="240" w:lineRule="auto"/>
            </w:pPr>
            <w:r/>
            <w:r>
              <w:rPr>
                <w:rFonts w:ascii="Times New Roman" w:hAnsi="Times New Roman" w:eastAsia="Times New Roman" w:cs="Times New Roman"/>
                <w:color w:val="000000"/>
                <w:sz w:val="20"/>
              </w:rPr>
              <w:t>AR, LA, OK, TX</w:t>
            </w:r>
          </w:p>
        </w:tc>
      </w:tr>
    </w:tbl>
    <w:p>
      <w:pPr>
        <w:spacing w:after="40"/>
      </w:pPr>
    </w:p>
    <w:p>
      <w:pPr>
        <w:jc w:val="both"/>
      </w:pPr>
      <w:r>
        <w:rPr>
          <w:rFonts w:ascii="Times New Roman" w:hAnsi="Times New Roman" w:eastAsia="Times New Roman" w:cs="Times New Roman"/>
          <w:color w:val="000000"/>
        </w:rPr>
        <w:t xml:space="preserve">Only rows with census_region = "South" are kept (5,219 rows = 17 jurisdictions × 307 months). Each month has one row per state, so the rows are </w:t>
      </w:r>
      <w:r>
        <w:rPr>
          <w:rFonts w:ascii="Times New Roman" w:hAnsi="Times New Roman" w:eastAsia="Times New Roman" w:cs="Times New Roman"/>
          <w:b/>
          <w:color w:val="000000"/>
        </w:rPr>
        <w:t>added together</w:t>
      </w:r>
      <w:r>
        <w:rPr>
          <w:rFonts w:ascii="Times New Roman" w:hAnsi="Times New Roman" w:eastAsia="Times New Roman" w:cs="Times New Roman"/>
          <w:color w:val="000000"/>
        </w:rPr>
        <w:t xml:space="preserve"> to give one monthly regional total per resource.</w:t>
      </w:r>
    </w:p>
    <w:p>
      <w:pPr>
        <w:keepNext/>
        <w:spacing w:before="120"/>
      </w:pPr>
      <w:r>
        <w:rPr>
          <w:rFonts w:ascii="Times New Roman" w:hAnsi="Times New Roman" w:eastAsia="Times New Roman" w:cs="Times New Roman"/>
          <w:b/>
          <w:color w:val="000000"/>
          <w:sz w:val="22"/>
        </w:rPr>
        <w:t>Table 2.3 Summary statistics of the monthly regional series (GWh), Jan 2001 – Jul 2026</w:t>
      </w:r>
    </w:p>
    <w:tbl>
      <w:tblPr>
        <w:tblStyle w:val="TableGrid"/>
        <w:tblW w:type="auto" w:w="0"/>
        <w:jc w:val="center"/>
        <w:tblLayout w:type="fixed"/>
        <w:tblLook w:firstColumn="1" w:firstRow="1" w:lastColumn="0" w:lastRow="0" w:noHBand="0" w:noVBand="1" w:val="04A0"/>
        <w:tblLayout w:type="fixed"/>
      </w:tblPr>
      <w:tblGrid>
        <w:gridCol w:w="1576"/>
        <w:gridCol w:w="1418"/>
        <w:gridCol w:w="1576"/>
        <w:gridCol w:w="1418"/>
        <w:gridCol w:w="1733"/>
        <w:gridCol w:w="1576"/>
      </w:tblGrid>
      <w:tr>
        <w:trPr>
          <w:tblHeader w:val="true"/>
        </w:trPr>
        <w:tc>
          <w:tcPr>
            <w:tcW w:type="dxa" w:w="1576"/>
            <w:shd w:val="clear" w:color="auto" w:fill="E7E7E7"/>
          </w:tcPr>
          <w:p>
            <w:pPr>
              <w:spacing w:after="20" w:line="240" w:lineRule="auto"/>
            </w:pPr>
            <w:r/>
            <w:r>
              <w:rPr>
                <w:rFonts w:ascii="Times New Roman" w:hAnsi="Times New Roman" w:eastAsia="Times New Roman" w:cs="Times New Roman"/>
                <w:b/>
                <w:color w:val="000000"/>
                <w:sz w:val="20"/>
              </w:rPr>
              <w:t>Statistic</w:t>
            </w:r>
          </w:p>
        </w:tc>
        <w:tc>
          <w:tcPr>
            <w:tcW w:type="dxa" w:w="1418"/>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576"/>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418"/>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733"/>
            <w:shd w:val="clear" w:color="auto" w:fill="E7E7E7"/>
          </w:tcPr>
          <w:p>
            <w:pPr>
              <w:spacing w:after="20" w:line="240" w:lineRule="auto"/>
            </w:pPr>
            <w:r/>
            <w:r>
              <w:rPr>
                <w:rFonts w:ascii="Times New Roman" w:hAnsi="Times New Roman" w:eastAsia="Times New Roman" w:cs="Times New Roman"/>
                <w:b/>
                <w:color w:val="000000"/>
                <w:sz w:val="20"/>
              </w:rPr>
              <w:t>geothermal</w:t>
            </w:r>
          </w:p>
        </w:tc>
        <w:tc>
          <w:tcPr>
            <w:tcW w:type="dxa" w:w="1576"/>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576"/>
          </w:tcPr>
          <w:p>
            <w:pPr>
              <w:spacing w:after="20" w:line="240" w:lineRule="auto"/>
            </w:pPr>
            <w:r/>
            <w:r>
              <w:rPr>
                <w:rFonts w:ascii="Times New Roman" w:hAnsi="Times New Roman" w:eastAsia="Times New Roman" w:cs="Times New Roman"/>
                <w:color w:val="000000"/>
                <w:sz w:val="20"/>
              </w:rPr>
              <w:t>count</w:t>
            </w:r>
          </w:p>
        </w:tc>
        <w:tc>
          <w:tcPr>
            <w:tcW w:type="dxa" w:w="1418"/>
          </w:tcPr>
          <w:p>
            <w:pPr>
              <w:spacing w:after="20" w:line="240" w:lineRule="auto"/>
            </w:pPr>
            <w:r/>
            <w:r>
              <w:rPr>
                <w:rFonts w:ascii="Times New Roman" w:hAnsi="Times New Roman" w:eastAsia="Times New Roman" w:cs="Times New Roman"/>
                <w:color w:val="000000"/>
                <w:sz w:val="20"/>
              </w:rPr>
              <w:t>307.000</w:t>
            </w:r>
          </w:p>
        </w:tc>
        <w:tc>
          <w:tcPr>
            <w:tcW w:type="dxa" w:w="1576"/>
          </w:tcPr>
          <w:p>
            <w:pPr>
              <w:spacing w:after="20" w:line="240" w:lineRule="auto"/>
            </w:pPr>
            <w:r/>
            <w:r>
              <w:rPr>
                <w:rFonts w:ascii="Times New Roman" w:hAnsi="Times New Roman" w:eastAsia="Times New Roman" w:cs="Times New Roman"/>
                <w:color w:val="000000"/>
                <w:sz w:val="20"/>
              </w:rPr>
              <w:t>307.000</w:t>
            </w:r>
          </w:p>
        </w:tc>
        <w:tc>
          <w:tcPr>
            <w:tcW w:type="dxa" w:w="1418"/>
          </w:tcPr>
          <w:p>
            <w:pPr>
              <w:spacing w:after="20" w:line="240" w:lineRule="auto"/>
            </w:pPr>
            <w:r/>
            <w:r>
              <w:rPr>
                <w:rFonts w:ascii="Times New Roman" w:hAnsi="Times New Roman" w:eastAsia="Times New Roman" w:cs="Times New Roman"/>
                <w:color w:val="000000"/>
                <w:sz w:val="20"/>
              </w:rPr>
              <w:t>307.000</w:t>
            </w:r>
          </w:p>
        </w:tc>
        <w:tc>
          <w:tcPr>
            <w:tcW w:type="dxa" w:w="1733"/>
          </w:tcPr>
          <w:p>
            <w:pPr>
              <w:spacing w:after="20" w:line="240" w:lineRule="auto"/>
            </w:pPr>
            <w:r/>
            <w:r>
              <w:rPr>
                <w:rFonts w:ascii="Times New Roman" w:hAnsi="Times New Roman" w:eastAsia="Times New Roman" w:cs="Times New Roman"/>
                <w:color w:val="000000"/>
                <w:sz w:val="20"/>
              </w:rPr>
              <w:t>307.000</w:t>
            </w:r>
          </w:p>
        </w:tc>
        <w:tc>
          <w:tcPr>
            <w:tcW w:type="dxa" w:w="1576"/>
          </w:tcPr>
          <w:p>
            <w:pPr>
              <w:spacing w:after="20" w:line="240" w:lineRule="auto"/>
            </w:pPr>
            <w:r/>
            <w:r>
              <w:rPr>
                <w:rFonts w:ascii="Times New Roman" w:hAnsi="Times New Roman" w:eastAsia="Times New Roman" w:cs="Times New Roman"/>
                <w:color w:val="000000"/>
                <w:sz w:val="20"/>
              </w:rPr>
              <w:t>307.000</w:t>
            </w:r>
          </w:p>
        </w:tc>
      </w:tr>
      <w:tr>
        <w:tc>
          <w:tcPr>
            <w:tcW w:type="dxa" w:w="1576"/>
          </w:tcPr>
          <w:p>
            <w:pPr>
              <w:spacing w:after="20" w:line="240" w:lineRule="auto"/>
            </w:pPr>
            <w:r/>
            <w:r>
              <w:rPr>
                <w:rFonts w:ascii="Times New Roman" w:hAnsi="Times New Roman" w:eastAsia="Times New Roman" w:cs="Times New Roman"/>
                <w:color w:val="000000"/>
                <w:sz w:val="20"/>
              </w:rPr>
              <w:t>mean</w:t>
            </w:r>
          </w:p>
        </w:tc>
        <w:tc>
          <w:tcPr>
            <w:tcW w:type="dxa" w:w="1418"/>
          </w:tcPr>
          <w:p>
            <w:pPr>
              <w:spacing w:after="20" w:line="240" w:lineRule="auto"/>
            </w:pPr>
            <w:r/>
            <w:r>
              <w:rPr>
                <w:rFonts w:ascii="Times New Roman" w:hAnsi="Times New Roman" w:eastAsia="Times New Roman" w:cs="Times New Roman"/>
                <w:color w:val="000000"/>
                <w:sz w:val="20"/>
              </w:rPr>
              <w:t>3726.459</w:t>
            </w:r>
          </w:p>
        </w:tc>
        <w:tc>
          <w:tcPr>
            <w:tcW w:type="dxa" w:w="1576"/>
          </w:tcPr>
          <w:p>
            <w:pPr>
              <w:spacing w:after="20" w:line="240" w:lineRule="auto"/>
            </w:pPr>
            <w:r/>
            <w:r>
              <w:rPr>
                <w:rFonts w:ascii="Times New Roman" w:hAnsi="Times New Roman" w:eastAsia="Times New Roman" w:cs="Times New Roman"/>
                <w:color w:val="000000"/>
                <w:sz w:val="20"/>
              </w:rPr>
              <w:t>2004.067</w:t>
            </w:r>
          </w:p>
        </w:tc>
        <w:tc>
          <w:tcPr>
            <w:tcW w:type="dxa" w:w="1418"/>
          </w:tcPr>
          <w:p>
            <w:pPr>
              <w:spacing w:after="20" w:line="240" w:lineRule="auto"/>
            </w:pPr>
            <w:r/>
            <w:r>
              <w:rPr>
                <w:rFonts w:ascii="Times New Roman" w:hAnsi="Times New Roman" w:eastAsia="Times New Roman" w:cs="Times New Roman"/>
                <w:color w:val="000000"/>
                <w:sz w:val="20"/>
              </w:rPr>
              <w:t>2294.069</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5779.474</w:t>
            </w:r>
          </w:p>
        </w:tc>
      </w:tr>
      <w:tr>
        <w:tc>
          <w:tcPr>
            <w:tcW w:type="dxa" w:w="1576"/>
          </w:tcPr>
          <w:p>
            <w:pPr>
              <w:spacing w:after="20" w:line="240" w:lineRule="auto"/>
            </w:pPr>
            <w:r/>
            <w:r>
              <w:rPr>
                <w:rFonts w:ascii="Times New Roman" w:hAnsi="Times New Roman" w:eastAsia="Times New Roman" w:cs="Times New Roman"/>
                <w:color w:val="000000"/>
                <w:sz w:val="20"/>
              </w:rPr>
              <w:t>std</w:t>
            </w:r>
          </w:p>
        </w:tc>
        <w:tc>
          <w:tcPr>
            <w:tcW w:type="dxa" w:w="1418"/>
          </w:tcPr>
          <w:p>
            <w:pPr>
              <w:spacing w:after="20" w:line="240" w:lineRule="auto"/>
            </w:pPr>
            <w:r/>
            <w:r>
              <w:rPr>
                <w:rFonts w:ascii="Times New Roman" w:hAnsi="Times New Roman" w:eastAsia="Times New Roman" w:cs="Times New Roman"/>
                <w:color w:val="000000"/>
                <w:sz w:val="20"/>
              </w:rPr>
              <w:t>1141.541</w:t>
            </w:r>
          </w:p>
        </w:tc>
        <w:tc>
          <w:tcPr>
            <w:tcW w:type="dxa" w:w="1576"/>
          </w:tcPr>
          <w:p>
            <w:pPr>
              <w:spacing w:after="20" w:line="240" w:lineRule="auto"/>
            </w:pPr>
            <w:r/>
            <w:r>
              <w:rPr>
                <w:rFonts w:ascii="Times New Roman" w:hAnsi="Times New Roman" w:eastAsia="Times New Roman" w:cs="Times New Roman"/>
                <w:color w:val="000000"/>
                <w:sz w:val="20"/>
              </w:rPr>
              <w:t>3621.849</w:t>
            </w:r>
          </w:p>
        </w:tc>
        <w:tc>
          <w:tcPr>
            <w:tcW w:type="dxa" w:w="1418"/>
          </w:tcPr>
          <w:p>
            <w:pPr>
              <w:spacing w:after="20" w:line="240" w:lineRule="auto"/>
            </w:pPr>
            <w:r/>
            <w:r>
              <w:rPr>
                <w:rFonts w:ascii="Times New Roman" w:hAnsi="Times New Roman" w:eastAsia="Times New Roman" w:cs="Times New Roman"/>
                <w:color w:val="000000"/>
                <w:sz w:val="20"/>
              </w:rPr>
              <w:t>243.419</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5198.765</w:t>
            </w:r>
          </w:p>
        </w:tc>
      </w:tr>
      <w:tr>
        <w:tc>
          <w:tcPr>
            <w:tcW w:type="dxa" w:w="1576"/>
          </w:tcPr>
          <w:p>
            <w:pPr>
              <w:spacing w:after="20" w:line="240" w:lineRule="auto"/>
            </w:pPr>
            <w:r/>
            <w:r>
              <w:rPr>
                <w:rFonts w:ascii="Times New Roman" w:hAnsi="Times New Roman" w:eastAsia="Times New Roman" w:cs="Times New Roman"/>
                <w:color w:val="000000"/>
                <w:sz w:val="20"/>
              </w:rPr>
              <w:t>min</w:t>
            </w:r>
          </w:p>
        </w:tc>
        <w:tc>
          <w:tcPr>
            <w:tcW w:type="dxa" w:w="1418"/>
          </w:tcPr>
          <w:p>
            <w:pPr>
              <w:spacing w:after="20" w:line="240" w:lineRule="auto"/>
            </w:pPr>
            <w:r/>
            <w:r>
              <w:rPr>
                <w:rFonts w:ascii="Times New Roman" w:hAnsi="Times New Roman" w:eastAsia="Times New Roman" w:cs="Times New Roman"/>
                <w:color w:val="000000"/>
                <w:sz w:val="20"/>
              </w:rPr>
              <w:t>1296.180</w:t>
            </w:r>
          </w:p>
        </w:tc>
        <w:tc>
          <w:tcPr>
            <w:tcW w:type="dxa" w:w="1576"/>
          </w:tcPr>
          <w:p>
            <w:pPr>
              <w:spacing w:after="20" w:line="240" w:lineRule="auto"/>
            </w:pPr>
            <w:r/>
            <w:r>
              <w:rPr>
                <w:rFonts w:ascii="Times New Roman" w:hAnsi="Times New Roman" w:eastAsia="Times New Roman" w:cs="Times New Roman"/>
                <w:color w:val="000000"/>
                <w:sz w:val="20"/>
              </w:rPr>
              <w:t>-0.003</w:t>
            </w:r>
          </w:p>
        </w:tc>
        <w:tc>
          <w:tcPr>
            <w:tcW w:type="dxa" w:w="1418"/>
          </w:tcPr>
          <w:p>
            <w:pPr>
              <w:spacing w:after="20" w:line="240" w:lineRule="auto"/>
            </w:pPr>
            <w:r/>
            <w:r>
              <w:rPr>
                <w:rFonts w:ascii="Times New Roman" w:hAnsi="Times New Roman" w:eastAsia="Times New Roman" w:cs="Times New Roman"/>
                <w:color w:val="000000"/>
                <w:sz w:val="20"/>
              </w:rPr>
              <w:t>1637.675</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55.825</w:t>
            </w:r>
          </w:p>
        </w:tc>
      </w:tr>
      <w:tr>
        <w:tc>
          <w:tcPr>
            <w:tcW w:type="dxa" w:w="1576"/>
          </w:tcPr>
          <w:p>
            <w:pPr>
              <w:spacing w:after="20" w:line="240" w:lineRule="auto"/>
            </w:pPr>
            <w:r/>
            <w:r>
              <w:rPr>
                <w:rFonts w:ascii="Times New Roman" w:hAnsi="Times New Roman" w:eastAsia="Times New Roman" w:cs="Times New Roman"/>
                <w:color w:val="000000"/>
                <w:sz w:val="20"/>
              </w:rPr>
              <w:t>25%</w:t>
            </w:r>
          </w:p>
        </w:tc>
        <w:tc>
          <w:tcPr>
            <w:tcW w:type="dxa" w:w="1418"/>
          </w:tcPr>
          <w:p>
            <w:pPr>
              <w:spacing w:after="20" w:line="240" w:lineRule="auto"/>
            </w:pPr>
            <w:r/>
            <w:r>
              <w:rPr>
                <w:rFonts w:ascii="Times New Roman" w:hAnsi="Times New Roman" w:eastAsia="Times New Roman" w:cs="Times New Roman"/>
                <w:color w:val="000000"/>
                <w:sz w:val="20"/>
              </w:rPr>
              <w:t>2802.652</w:t>
            </w:r>
          </w:p>
        </w:tc>
        <w:tc>
          <w:tcPr>
            <w:tcW w:type="dxa" w:w="1576"/>
          </w:tcPr>
          <w:p>
            <w:pPr>
              <w:spacing w:after="20" w:line="240" w:lineRule="auto"/>
            </w:pPr>
            <w:r/>
            <w:r>
              <w:rPr>
                <w:rFonts w:ascii="Times New Roman" w:hAnsi="Times New Roman" w:eastAsia="Times New Roman" w:cs="Times New Roman"/>
                <w:color w:val="000000"/>
                <w:sz w:val="20"/>
              </w:rPr>
              <w:t>0.068</w:t>
            </w:r>
          </w:p>
        </w:tc>
        <w:tc>
          <w:tcPr>
            <w:tcW w:type="dxa" w:w="1418"/>
          </w:tcPr>
          <w:p>
            <w:pPr>
              <w:spacing w:after="20" w:line="240" w:lineRule="auto"/>
            </w:pPr>
            <w:r/>
            <w:r>
              <w:rPr>
                <w:rFonts w:ascii="Times New Roman" w:hAnsi="Times New Roman" w:eastAsia="Times New Roman" w:cs="Times New Roman"/>
                <w:color w:val="000000"/>
                <w:sz w:val="20"/>
              </w:rPr>
              <w:t>2120.439</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878.517</w:t>
            </w:r>
          </w:p>
        </w:tc>
      </w:tr>
      <w:tr>
        <w:tc>
          <w:tcPr>
            <w:tcW w:type="dxa" w:w="1576"/>
          </w:tcPr>
          <w:p>
            <w:pPr>
              <w:spacing w:after="20" w:line="240" w:lineRule="auto"/>
            </w:pPr>
            <w:r/>
            <w:r>
              <w:rPr>
                <w:rFonts w:ascii="Times New Roman" w:hAnsi="Times New Roman" w:eastAsia="Times New Roman" w:cs="Times New Roman"/>
                <w:color w:val="000000"/>
                <w:sz w:val="20"/>
              </w:rPr>
              <w:t>50%</w:t>
            </w:r>
          </w:p>
        </w:tc>
        <w:tc>
          <w:tcPr>
            <w:tcW w:type="dxa" w:w="1418"/>
          </w:tcPr>
          <w:p>
            <w:pPr>
              <w:spacing w:after="20" w:line="240" w:lineRule="auto"/>
            </w:pPr>
            <w:r/>
            <w:r>
              <w:rPr>
                <w:rFonts w:ascii="Times New Roman" w:hAnsi="Times New Roman" w:eastAsia="Times New Roman" w:cs="Times New Roman"/>
                <w:color w:val="000000"/>
                <w:sz w:val="20"/>
              </w:rPr>
              <w:t>3582.688</w:t>
            </w:r>
          </w:p>
        </w:tc>
        <w:tc>
          <w:tcPr>
            <w:tcW w:type="dxa" w:w="1576"/>
          </w:tcPr>
          <w:p>
            <w:pPr>
              <w:spacing w:after="20" w:line="240" w:lineRule="auto"/>
            </w:pPr>
            <w:r/>
            <w:r>
              <w:rPr>
                <w:rFonts w:ascii="Times New Roman" w:hAnsi="Times New Roman" w:eastAsia="Times New Roman" w:cs="Times New Roman"/>
                <w:color w:val="000000"/>
                <w:sz w:val="20"/>
              </w:rPr>
              <w:t>84.100</w:t>
            </w:r>
          </w:p>
        </w:tc>
        <w:tc>
          <w:tcPr>
            <w:tcW w:type="dxa" w:w="1418"/>
          </w:tcPr>
          <w:p>
            <w:pPr>
              <w:spacing w:after="20" w:line="240" w:lineRule="auto"/>
            </w:pPr>
            <w:r/>
            <w:r>
              <w:rPr>
                <w:rFonts w:ascii="Times New Roman" w:hAnsi="Times New Roman" w:eastAsia="Times New Roman" w:cs="Times New Roman"/>
                <w:color w:val="000000"/>
                <w:sz w:val="20"/>
              </w:rPr>
              <w:t>2270.026</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4074.036</w:t>
            </w:r>
          </w:p>
        </w:tc>
      </w:tr>
      <w:tr>
        <w:tc>
          <w:tcPr>
            <w:tcW w:type="dxa" w:w="1576"/>
          </w:tcPr>
          <w:p>
            <w:pPr>
              <w:spacing w:after="20" w:line="240" w:lineRule="auto"/>
            </w:pPr>
            <w:r/>
            <w:r>
              <w:rPr>
                <w:rFonts w:ascii="Times New Roman" w:hAnsi="Times New Roman" w:eastAsia="Times New Roman" w:cs="Times New Roman"/>
                <w:color w:val="000000"/>
                <w:sz w:val="20"/>
              </w:rPr>
              <w:t>75%</w:t>
            </w:r>
          </w:p>
        </w:tc>
        <w:tc>
          <w:tcPr>
            <w:tcW w:type="dxa" w:w="1418"/>
          </w:tcPr>
          <w:p>
            <w:pPr>
              <w:spacing w:after="20" w:line="240" w:lineRule="auto"/>
            </w:pPr>
            <w:r/>
            <w:r>
              <w:rPr>
                <w:rFonts w:ascii="Times New Roman" w:hAnsi="Times New Roman" w:eastAsia="Times New Roman" w:cs="Times New Roman"/>
                <w:color w:val="000000"/>
                <w:sz w:val="20"/>
              </w:rPr>
              <w:t>4492.564</w:t>
            </w:r>
          </w:p>
        </w:tc>
        <w:tc>
          <w:tcPr>
            <w:tcW w:type="dxa" w:w="1576"/>
          </w:tcPr>
          <w:p>
            <w:pPr>
              <w:spacing w:after="20" w:line="240" w:lineRule="auto"/>
            </w:pPr>
            <w:r/>
            <w:r>
              <w:rPr>
                <w:rFonts w:ascii="Times New Roman" w:hAnsi="Times New Roman" w:eastAsia="Times New Roman" w:cs="Times New Roman"/>
                <w:color w:val="000000"/>
                <w:sz w:val="20"/>
              </w:rPr>
              <w:t>2246.216</w:t>
            </w:r>
          </w:p>
        </w:tc>
        <w:tc>
          <w:tcPr>
            <w:tcW w:type="dxa" w:w="1418"/>
          </w:tcPr>
          <w:p>
            <w:pPr>
              <w:spacing w:after="20" w:line="240" w:lineRule="auto"/>
            </w:pPr>
            <w:r/>
            <w:r>
              <w:rPr>
                <w:rFonts w:ascii="Times New Roman" w:hAnsi="Times New Roman" w:eastAsia="Times New Roman" w:cs="Times New Roman"/>
                <w:color w:val="000000"/>
                <w:sz w:val="20"/>
              </w:rPr>
              <w:t>2455.516</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10037.591</w:t>
            </w:r>
          </w:p>
        </w:tc>
      </w:tr>
      <w:tr>
        <w:tc>
          <w:tcPr>
            <w:tcW w:type="dxa" w:w="1576"/>
          </w:tcPr>
          <w:p>
            <w:pPr>
              <w:spacing w:after="20" w:line="240" w:lineRule="auto"/>
            </w:pPr>
            <w:r/>
            <w:r>
              <w:rPr>
                <w:rFonts w:ascii="Times New Roman" w:hAnsi="Times New Roman" w:eastAsia="Times New Roman" w:cs="Times New Roman"/>
                <w:color w:val="000000"/>
                <w:sz w:val="20"/>
              </w:rPr>
              <w:t>max</w:t>
            </w:r>
          </w:p>
        </w:tc>
        <w:tc>
          <w:tcPr>
            <w:tcW w:type="dxa" w:w="1418"/>
          </w:tcPr>
          <w:p>
            <w:pPr>
              <w:spacing w:after="20" w:line="240" w:lineRule="auto"/>
            </w:pPr>
            <w:r/>
            <w:r>
              <w:rPr>
                <w:rFonts w:ascii="Times New Roman" w:hAnsi="Times New Roman" w:eastAsia="Times New Roman" w:cs="Times New Roman"/>
                <w:color w:val="000000"/>
                <w:sz w:val="20"/>
              </w:rPr>
              <w:t>7391.592</w:t>
            </w:r>
          </w:p>
        </w:tc>
        <w:tc>
          <w:tcPr>
            <w:tcW w:type="dxa" w:w="1576"/>
          </w:tcPr>
          <w:p>
            <w:pPr>
              <w:spacing w:after="20" w:line="240" w:lineRule="auto"/>
            </w:pPr>
            <w:r/>
            <w:r>
              <w:rPr>
                <w:rFonts w:ascii="Times New Roman" w:hAnsi="Times New Roman" w:eastAsia="Times New Roman" w:cs="Times New Roman"/>
                <w:color w:val="000000"/>
                <w:sz w:val="20"/>
              </w:rPr>
              <w:t>19264.384</w:t>
            </w:r>
          </w:p>
        </w:tc>
        <w:tc>
          <w:tcPr>
            <w:tcW w:type="dxa" w:w="1418"/>
          </w:tcPr>
          <w:p>
            <w:pPr>
              <w:spacing w:after="20" w:line="240" w:lineRule="auto"/>
            </w:pPr>
            <w:r/>
            <w:r>
              <w:rPr>
                <w:rFonts w:ascii="Times New Roman" w:hAnsi="Times New Roman" w:eastAsia="Times New Roman" w:cs="Times New Roman"/>
                <w:color w:val="000000"/>
                <w:sz w:val="20"/>
              </w:rPr>
              <w:t>2907.240</w:t>
            </w:r>
          </w:p>
        </w:tc>
        <w:tc>
          <w:tcPr>
            <w:tcW w:type="dxa" w:w="1733"/>
          </w:tcPr>
          <w:p>
            <w:pPr>
              <w:spacing w:after="20" w:line="240" w:lineRule="auto"/>
            </w:pPr>
            <w:r/>
            <w:r>
              <w:rPr>
                <w:rFonts w:ascii="Times New Roman" w:hAnsi="Times New Roman" w:eastAsia="Times New Roman" w:cs="Times New Roman"/>
                <w:color w:val="000000"/>
                <w:sz w:val="20"/>
              </w:rPr>
              <w:t>0.000</w:t>
            </w:r>
          </w:p>
        </w:tc>
        <w:tc>
          <w:tcPr>
            <w:tcW w:type="dxa" w:w="1576"/>
          </w:tcPr>
          <w:p>
            <w:pPr>
              <w:spacing w:after="20" w:line="240" w:lineRule="auto"/>
            </w:pPr>
            <w:r/>
            <w:r>
              <w:rPr>
                <w:rFonts w:ascii="Times New Roman" w:hAnsi="Times New Roman" w:eastAsia="Times New Roman" w:cs="Times New Roman"/>
                <w:color w:val="000000"/>
                <w:sz w:val="20"/>
              </w:rPr>
              <w:t>20212.961</w:t>
            </w:r>
          </w:p>
        </w:tc>
      </w:tr>
    </w:tbl>
    <w:p>
      <w:pPr>
        <w:spacing w:after="40"/>
      </w:pPr>
    </w:p>
    <w:p>
      <w:pPr>
        <w:pStyle w:val="Heading2"/>
      </w:pPr>
      <w:r>
        <w:rPr>
          <w:rFonts w:ascii="Times New Roman" w:hAnsi="Times New Roman" w:eastAsia="Times New Roman" w:cs="Times New Roman"/>
          <w:color w:val="000000"/>
        </w:rPr>
        <w:t>2.3 Study period for each resource</w:t>
      </w:r>
    </w:p>
    <w:p>
      <w:pPr>
        <w:keepNext/>
        <w:spacing w:before="120"/>
      </w:pPr>
      <w:r>
        <w:rPr>
          <w:rFonts w:ascii="Times New Roman" w:hAnsi="Times New Roman" w:eastAsia="Times New Roman" w:cs="Times New Roman"/>
          <w:b/>
          <w:color w:val="000000"/>
          <w:sz w:val="22"/>
        </w:rPr>
        <w:t>Table 2.4 Series analysed</w:t>
      </w:r>
    </w:p>
    <w:tbl>
      <w:tblPr>
        <w:tblStyle w:val="TableGrid"/>
        <w:tblW w:type="auto" w:w="0"/>
        <w:jc w:val="center"/>
        <w:tblLayout w:type="fixed"/>
        <w:tblLook w:firstColumn="1" w:firstRow="1" w:lastColumn="0" w:lastRow="0" w:noHBand="0" w:noVBand="1" w:val="04A0"/>
        <w:tblLayout w:type="fixed"/>
      </w:tblPr>
      <w:tblGrid>
        <w:gridCol w:w="1860"/>
        <w:gridCol w:w="5240"/>
        <w:gridCol w:w="2198"/>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5240"/>
            <w:shd w:val="clear" w:color="auto" w:fill="E7E7E7"/>
          </w:tcPr>
          <w:p>
            <w:pPr>
              <w:spacing w:after="20" w:line="240" w:lineRule="auto"/>
            </w:pPr>
            <w:r/>
            <w:r>
              <w:rPr>
                <w:rFonts w:ascii="Times New Roman" w:hAnsi="Times New Roman" w:eastAsia="Times New Roman" w:cs="Times New Roman"/>
                <w:b/>
                <w:color w:val="000000"/>
                <w:sz w:val="20"/>
              </w:rPr>
              <w:t>Period used</w:t>
            </w:r>
          </w:p>
        </w:tc>
        <w:tc>
          <w:tcPr>
            <w:tcW w:type="dxa" w:w="2198"/>
            <w:shd w:val="clear" w:color="auto" w:fill="E7E7E7"/>
          </w:tcPr>
          <w:p>
            <w:pPr>
              <w:spacing w:after="20" w:line="240" w:lineRule="auto"/>
            </w:pPr>
            <w:r/>
            <w:r>
              <w:rPr>
                <w:rFonts w:ascii="Times New Roman" w:hAnsi="Times New Roman" w:eastAsia="Times New Roman" w:cs="Times New Roman"/>
                <w:b/>
                <w:color w:val="000000"/>
                <w:sz w:val="20"/>
              </w:rPr>
              <w:t>Monthly observations</w:t>
            </w:r>
          </w:p>
        </w:tc>
      </w:tr>
      <w:tr>
        <w:tc>
          <w:tcPr>
            <w:tcW w:type="dxa" w:w="1860"/>
          </w:tcPr>
          <w:p>
            <w:pPr>
              <w:spacing w:after="20" w:line="240" w:lineRule="auto"/>
            </w:pPr>
            <w:r/>
            <w:r>
              <w:rPr>
                <w:rFonts w:ascii="Times New Roman" w:hAnsi="Times New Roman" w:eastAsia="Times New Roman" w:cs="Times New Roman"/>
                <w:color w:val="000000"/>
                <w:sz w:val="20"/>
              </w:rPr>
              <w:t>Hydro</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Wind</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Solar</w:t>
            </w:r>
          </w:p>
        </w:tc>
        <w:tc>
          <w:tcPr>
            <w:tcW w:type="dxa" w:w="5240"/>
          </w:tcPr>
          <w:p>
            <w:pPr>
              <w:spacing w:after="20" w:line="240" w:lineRule="auto"/>
            </w:pPr>
            <w:r/>
            <w:r>
              <w:rPr>
                <w:rFonts w:ascii="Times New Roman" w:hAnsi="Times New Roman" w:eastAsia="Times New Roman" w:cs="Times New Roman"/>
                <w:color w:val="000000"/>
                <w:sz w:val="20"/>
              </w:rPr>
              <w:t>Jan 2010 – Jul 2026</w:t>
            </w:r>
          </w:p>
        </w:tc>
        <w:tc>
          <w:tcPr>
            <w:tcW w:type="dxa" w:w="2198"/>
          </w:tcPr>
          <w:p>
            <w:pPr>
              <w:spacing w:after="20" w:line="240" w:lineRule="auto"/>
            </w:pPr>
            <w:r/>
            <w:r>
              <w:rPr>
                <w:rFonts w:ascii="Times New Roman" w:hAnsi="Times New Roman" w:eastAsia="Times New Roman" w:cs="Times New Roman"/>
                <w:color w:val="000000"/>
                <w:sz w:val="20"/>
              </w:rPr>
              <w:t>199</w:t>
            </w:r>
          </w:p>
        </w:tc>
      </w:tr>
      <w:tr>
        <w:tc>
          <w:tcPr>
            <w:tcW w:type="dxa" w:w="1860"/>
          </w:tcPr>
          <w:p>
            <w:pPr>
              <w:spacing w:after="20" w:line="240" w:lineRule="auto"/>
            </w:pPr>
            <w:r/>
            <w:r>
              <w:rPr>
                <w:rFonts w:ascii="Times New Roman" w:hAnsi="Times New Roman" w:eastAsia="Times New Roman" w:cs="Times New Roman"/>
                <w:color w:val="000000"/>
                <w:sz w:val="20"/>
              </w:rPr>
              <w:t>Biomass</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Geothermal</w:t>
            </w:r>
          </w:p>
        </w:tc>
        <w:tc>
          <w:tcPr>
            <w:tcW w:type="dxa" w:w="5240"/>
          </w:tcPr>
          <w:p>
            <w:pPr>
              <w:spacing w:after="20" w:line="240" w:lineRule="auto"/>
            </w:pPr>
            <w:r/>
            <w:r>
              <w:rPr>
                <w:rFonts w:ascii="Times New Roman" w:hAnsi="Times New Roman" w:eastAsia="Times New Roman" w:cs="Times New Roman"/>
                <w:color w:val="000000"/>
                <w:sz w:val="20"/>
              </w:rPr>
              <w:t>Not modelled (0 GWh in every month)</w:t>
            </w:r>
          </w:p>
        </w:tc>
        <w:tc>
          <w:tcPr>
            <w:tcW w:type="dxa" w:w="2198"/>
          </w:tcPr>
          <w:p>
            <w:pPr>
              <w:spacing w:after="20" w:line="240" w:lineRule="auto"/>
            </w:pPr>
            <w:r/>
            <w:r>
              <w:rPr>
                <w:rFonts w:ascii="Times New Roman" w:hAnsi="Times New Roman" w:eastAsia="Times New Roman" w:cs="Times New Roman"/>
                <w:color w:val="000000"/>
                <w:sz w:val="20"/>
              </w:rPr>
              <w:t>—</w:t>
            </w:r>
          </w:p>
        </w:tc>
      </w:tr>
    </w:tbl>
    <w:p>
      <w:pPr>
        <w:spacing w:after="40"/>
      </w:pPr>
    </w:p>
    <w:p>
      <w:pPr>
        <w:pStyle w:val="Heading1"/>
      </w:pPr>
      <w:r>
        <w:rPr>
          <w:rFonts w:ascii="Times New Roman" w:hAnsi="Times New Roman" w:eastAsia="Times New Roman" w:cs="Times New Roman"/>
          <w:color w:val="000000"/>
        </w:rPr>
        <w:t>3. Preprocessing and Missing-Value Handling</w:t>
      </w:r>
    </w:p>
    <w:p>
      <w:pPr>
        <w:pStyle w:val="Heading2"/>
      </w:pPr>
      <w:r>
        <w:rPr>
          <w:rFonts w:ascii="Times New Roman" w:hAnsi="Times New Roman" w:eastAsia="Times New Roman" w:cs="Times New Roman"/>
          <w:color w:val="000000"/>
        </w:rPr>
        <w:t>3.1 Data-quality checks</w:t>
      </w:r>
    </w:p>
    <w:p>
      <w:pPr>
        <w:keepNext/>
        <w:spacing w:before="120"/>
      </w:pPr>
      <w:r>
        <w:rPr>
          <w:rFonts w:ascii="Times New Roman" w:hAnsi="Times New Roman" w:eastAsia="Times New Roman" w:cs="Times New Roman"/>
          <w:b/>
          <w:color w:val="000000"/>
          <w:sz w:val="22"/>
        </w:rPr>
        <w:t>Table 3.1 Data-quality checks</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Check</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Result</w:t>
            </w:r>
          </w:p>
        </w:tc>
      </w:tr>
      <w:tr>
        <w:tc>
          <w:tcPr>
            <w:tcW w:type="dxa" w:w="4649"/>
          </w:tcPr>
          <w:p>
            <w:pPr>
              <w:spacing w:after="20" w:line="240" w:lineRule="auto"/>
            </w:pPr>
            <w:r/>
            <w:r>
              <w:rPr>
                <w:rFonts w:ascii="Times New Roman" w:hAnsi="Times New Roman" w:eastAsia="Times New Roman" w:cs="Times New Roman"/>
                <w:color w:val="000000"/>
                <w:sz w:val="20"/>
              </w:rPr>
              <w:t>Full dataset</w:t>
            </w:r>
          </w:p>
        </w:tc>
        <w:tc>
          <w:tcPr>
            <w:tcW w:type="dxa" w:w="4649"/>
          </w:tcPr>
          <w:p>
            <w:pPr>
              <w:spacing w:after="20" w:line="240" w:lineRule="auto"/>
            </w:pPr>
            <w:r/>
            <w:r>
              <w:rPr>
                <w:rFonts w:ascii="Times New Roman" w:hAnsi="Times New Roman" w:eastAsia="Times New Roman" w:cs="Times New Roman"/>
                <w:color w:val="000000"/>
                <w:sz w:val="20"/>
              </w:rPr>
              <w:t>15,657 rows × 11 columns; 51 jurisdictions × 307 months; 4 Census regions, 9 divisions</w:t>
            </w:r>
          </w:p>
        </w:tc>
      </w:tr>
      <w:tr>
        <w:tc>
          <w:tcPr>
            <w:tcW w:type="dxa" w:w="4649"/>
          </w:tcPr>
          <w:p>
            <w:pPr>
              <w:spacing w:after="20" w:line="240" w:lineRule="auto"/>
            </w:pPr>
            <w:r/>
            <w:r>
              <w:rPr>
                <w:rFonts w:ascii="Times New Roman" w:hAnsi="Times New Roman" w:eastAsia="Times New Roman" w:cs="Times New Roman"/>
                <w:color w:val="000000"/>
                <w:sz w:val="20"/>
              </w:rPr>
              <w:t>Date range</w:t>
            </w:r>
          </w:p>
        </w:tc>
        <w:tc>
          <w:tcPr>
            <w:tcW w:type="dxa" w:w="4649"/>
          </w:tcPr>
          <w:p>
            <w:pPr>
              <w:spacing w:after="20" w:line="240" w:lineRule="auto"/>
            </w:pPr>
            <w:r/>
            <w:r>
              <w:rPr>
                <w:rFonts w:ascii="Times New Roman" w:hAnsi="Times New Roman" w:eastAsia="Times New Roman" w:cs="Times New Roman"/>
                <w:color w:val="000000"/>
                <w:sz w:val="20"/>
              </w:rPr>
              <w:t>January 2001 – July 2026, monthly</w:t>
            </w:r>
          </w:p>
        </w:tc>
      </w:tr>
      <w:tr>
        <w:tc>
          <w:tcPr>
            <w:tcW w:type="dxa" w:w="4649"/>
          </w:tcPr>
          <w:p>
            <w:pPr>
              <w:spacing w:after="20" w:line="240" w:lineRule="auto"/>
            </w:pPr>
            <w:r/>
            <w:r>
              <w:rPr>
                <w:rFonts w:ascii="Times New Roman" w:hAnsi="Times New Roman" w:eastAsia="Times New Roman" w:cs="Times New Roman"/>
                <w:color w:val="000000"/>
                <w:sz w:val="20"/>
              </w:rPr>
              <w:t>Regional rows</w:t>
            </w:r>
          </w:p>
        </w:tc>
        <w:tc>
          <w:tcPr>
            <w:tcW w:type="dxa" w:w="4649"/>
          </w:tcPr>
          <w:p>
            <w:pPr>
              <w:spacing w:after="20" w:line="240" w:lineRule="auto"/>
            </w:pPr>
            <w:r/>
            <w:r>
              <w:rPr>
                <w:rFonts w:ascii="Times New Roman" w:hAnsi="Times New Roman" w:eastAsia="Times New Roman" w:cs="Times New Roman"/>
                <w:color w:val="000000"/>
                <w:sz w:val="20"/>
              </w:rPr>
              <w:t>5,219 rows, 17 state rows in every month</w:t>
            </w:r>
          </w:p>
        </w:tc>
      </w:tr>
      <w:tr>
        <w:tc>
          <w:tcPr>
            <w:tcW w:type="dxa" w:w="4649"/>
          </w:tcPr>
          <w:p>
            <w:pPr>
              <w:spacing w:after="20" w:line="240" w:lineRule="auto"/>
            </w:pPr>
            <w:r/>
            <w:r>
              <w:rPr>
                <w:rFonts w:ascii="Times New Roman" w:hAnsi="Times New Roman" w:eastAsia="Times New Roman" w:cs="Times New Roman"/>
                <w:color w:val="000000"/>
                <w:sz w:val="20"/>
              </w:rPr>
              <w:t>Missing months in the regional series</w:t>
            </w:r>
          </w:p>
        </w:tc>
        <w:tc>
          <w:tcPr>
            <w:tcW w:type="dxa" w:w="4649"/>
          </w:tcPr>
          <w:p>
            <w:pPr>
              <w:spacing w:after="20" w:line="240" w:lineRule="auto"/>
            </w:pPr>
            <w:r/>
            <w:r>
              <w:rPr>
                <w:rFonts w:ascii="Times New Roman" w:hAnsi="Times New Roman" w:eastAsia="Times New Roman" w:cs="Times New Roman"/>
                <w:color w:val="000000"/>
                <w:sz w:val="20"/>
              </w:rPr>
              <w:t>0 (every month present)</w:t>
            </w:r>
          </w:p>
        </w:tc>
      </w:tr>
      <w:tr>
        <w:tc>
          <w:tcPr>
            <w:tcW w:type="dxa" w:w="4649"/>
          </w:tcPr>
          <w:p>
            <w:pPr>
              <w:spacing w:after="20" w:line="240" w:lineRule="auto"/>
            </w:pPr>
            <w:r/>
            <w:r>
              <w:rPr>
                <w:rFonts w:ascii="Times New Roman" w:hAnsi="Times New Roman" w:eastAsia="Times New Roman" w:cs="Times New Roman"/>
                <w:color w:val="000000"/>
                <w:sz w:val="20"/>
              </w:rPr>
              <w:t>Missing values</w:t>
            </w:r>
          </w:p>
        </w:tc>
        <w:tc>
          <w:tcPr>
            <w:tcW w:type="dxa" w:w="4649"/>
          </w:tcPr>
          <w:p>
            <w:pPr>
              <w:spacing w:after="20" w:line="240" w:lineRule="auto"/>
            </w:pPr>
            <w:r/>
            <w:r>
              <w:rPr>
                <w:rFonts w:ascii="Times New Roman" w:hAnsi="Times New Roman" w:eastAsia="Times New Roman" w:cs="Times New Roman"/>
                <w:color w:val="000000"/>
                <w:sz w:val="20"/>
              </w:rPr>
              <w:t>Only renewable_share_pct has missing values (15 rows nationally, where total generation is 0 so the ratio is undefined). It is not used in modelling; all five generation columns are complete</w:t>
            </w:r>
          </w:p>
        </w:tc>
      </w:tr>
      <w:tr>
        <w:tc>
          <w:tcPr>
            <w:tcW w:type="dxa" w:w="4649"/>
          </w:tcPr>
          <w:p>
            <w:pPr>
              <w:spacing w:after="20" w:line="240" w:lineRule="auto"/>
            </w:pPr>
            <w:r/>
            <w:r>
              <w:rPr>
                <w:rFonts w:ascii="Times New Roman" w:hAnsi="Times New Roman" w:eastAsia="Times New Roman" w:cs="Times New Roman"/>
                <w:color w:val="000000"/>
                <w:sz w:val="20"/>
              </w:rPr>
              <w:t>Duplicate rows</w:t>
            </w:r>
          </w:p>
        </w:tc>
        <w:tc>
          <w:tcPr>
            <w:tcW w:type="dxa" w:w="4649"/>
          </w:tcPr>
          <w:p>
            <w:pPr>
              <w:spacing w:after="20" w:line="240" w:lineRule="auto"/>
            </w:pPr>
            <w:r/>
            <w:r>
              <w:rPr>
                <w:rFonts w:ascii="Times New Roman" w:hAnsi="Times New Roman" w:eastAsia="Times New Roman" w:cs="Times New Roman"/>
                <w:color w:val="000000"/>
                <w:sz w:val="20"/>
              </w:rPr>
              <w:t>0</w:t>
            </w:r>
          </w:p>
        </w:tc>
      </w:tr>
      <w:tr>
        <w:tc>
          <w:tcPr>
            <w:tcW w:type="dxa" w:w="4649"/>
          </w:tcPr>
          <w:p>
            <w:pPr>
              <w:spacing w:after="20" w:line="240" w:lineRule="auto"/>
            </w:pPr>
            <w:r/>
            <w:r>
              <w:rPr>
                <w:rFonts w:ascii="Times New Roman" w:hAnsi="Times New Roman" w:eastAsia="Times New Roman" w:cs="Times New Roman"/>
                <w:color w:val="000000"/>
                <w:sz w:val="20"/>
              </w:rPr>
              <w:t>Imputation needed</w:t>
            </w:r>
          </w:p>
        </w:tc>
        <w:tc>
          <w:tcPr>
            <w:tcW w:type="dxa" w:w="4649"/>
          </w:tcPr>
          <w:p>
            <w:pPr>
              <w:spacing w:after="20" w:line="240" w:lineRule="auto"/>
            </w:pPr>
            <w:r/>
            <w:r>
              <w:rPr>
                <w:rFonts w:ascii="Times New Roman" w:hAnsi="Times New Roman" w:eastAsia="Times New Roman" w:cs="Times New Roman"/>
                <w:color w:val="000000"/>
                <w:sz w:val="20"/>
              </w:rPr>
              <w:t>None: after aggregation every regional series is complete</w:t>
            </w:r>
          </w:p>
        </w:tc>
      </w:tr>
    </w:tbl>
    <w:p>
      <w:pPr>
        <w:spacing w:after="40"/>
      </w:pPr>
    </w:p>
    <w:p>
      <w:pPr>
        <w:pStyle w:val="Heading2"/>
      </w:pPr>
      <w:r>
        <w:rPr>
          <w:rFonts w:ascii="Times New Roman" w:hAnsi="Times New Roman" w:eastAsia="Times New Roman" w:cs="Times New Roman"/>
          <w:color w:val="000000"/>
        </w:rPr>
        <w:t>3.2 Zero-generation months and treatment of each resource</w:t>
      </w:r>
    </w:p>
    <w:p>
      <w:pPr>
        <w:keepNext/>
        <w:spacing w:before="120"/>
      </w:pPr>
      <w:r>
        <w:rPr>
          <w:rFonts w:ascii="Times New Roman" w:hAnsi="Times New Roman" w:eastAsia="Times New Roman" w:cs="Times New Roman"/>
          <w:b/>
          <w:color w:val="000000"/>
          <w:sz w:val="22"/>
        </w:rPr>
        <w:t>Table 3.2 Months with zero output, Jan 2001 – Jul 2026</w:t>
      </w:r>
    </w:p>
    <w:tbl>
      <w:tblPr>
        <w:tblStyle w:val="TableGrid"/>
        <w:tblW w:type="auto" w:w="0"/>
        <w:jc w:val="center"/>
        <w:tblLayout w:type="fixed"/>
        <w:tblLook w:firstColumn="1" w:firstRow="1" w:lastColumn="0" w:lastRow="0" w:noHBand="0" w:noVBand="1" w:val="04A0"/>
        <w:tblLayout w:type="fixed"/>
      </w:tblPr>
      <w:tblGrid>
        <w:gridCol w:w="3196"/>
        <w:gridCol w:w="6102"/>
      </w:tblGrid>
      <w:tr>
        <w:trPr>
          <w:tblHeader w:val="true"/>
        </w:trPr>
        <w:tc>
          <w:tcPr>
            <w:tcW w:type="dxa" w:w="3196"/>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102"/>
            <w:shd w:val="clear" w:color="auto" w:fill="E7E7E7"/>
          </w:tcPr>
          <w:p>
            <w:pPr>
              <w:spacing w:after="20" w:line="240" w:lineRule="auto"/>
            </w:pPr>
            <w:r/>
            <w:r>
              <w:rPr>
                <w:rFonts w:ascii="Times New Roman" w:hAnsi="Times New Roman" w:eastAsia="Times New Roman" w:cs="Times New Roman"/>
                <w:b/>
                <w:color w:val="000000"/>
                <w:sz w:val="20"/>
              </w:rPr>
              <w:t>Months with zero generation</w:t>
            </w:r>
          </w:p>
        </w:tc>
      </w:tr>
      <w:tr>
        <w:tc>
          <w:tcPr>
            <w:tcW w:type="dxa" w:w="3196"/>
          </w:tcPr>
          <w:p>
            <w:pPr>
              <w:spacing w:after="20" w:line="240" w:lineRule="auto"/>
            </w:pPr>
            <w:r/>
            <w:r>
              <w:rPr>
                <w:rFonts w:ascii="Times New Roman" w:hAnsi="Times New Roman" w:eastAsia="Times New Roman" w:cs="Times New Roman"/>
                <w:color w:val="000000"/>
                <w:sz w:val="20"/>
              </w:rPr>
              <w:t>Hydro</w:t>
            </w:r>
          </w:p>
        </w:tc>
        <w:tc>
          <w:tcPr>
            <w:tcW w:type="dxa" w:w="6102"/>
          </w:tcPr>
          <w:p>
            <w:pPr>
              <w:spacing w:after="20" w:line="240" w:lineRule="auto"/>
            </w:pPr>
            <w:r/>
            <w:r>
              <w:rPr>
                <w:rFonts w:ascii="Times New Roman" w:hAnsi="Times New Roman" w:eastAsia="Times New Roman" w:cs="Times New Roman"/>
                <w:color w:val="000000"/>
                <w:sz w:val="20"/>
              </w:rPr>
              <w:t>0</w:t>
            </w:r>
          </w:p>
        </w:tc>
      </w:tr>
      <w:tr>
        <w:tc>
          <w:tcPr>
            <w:tcW w:type="dxa" w:w="3196"/>
          </w:tcPr>
          <w:p>
            <w:pPr>
              <w:spacing w:after="20" w:line="240" w:lineRule="auto"/>
            </w:pPr>
            <w:r/>
            <w:r>
              <w:rPr>
                <w:rFonts w:ascii="Times New Roman" w:hAnsi="Times New Roman" w:eastAsia="Times New Roman" w:cs="Times New Roman"/>
                <w:color w:val="000000"/>
                <w:sz w:val="20"/>
              </w:rPr>
              <w:t>Wind</w:t>
            </w:r>
          </w:p>
        </w:tc>
        <w:tc>
          <w:tcPr>
            <w:tcW w:type="dxa" w:w="6102"/>
          </w:tcPr>
          <w:p>
            <w:pPr>
              <w:spacing w:after="20" w:line="240" w:lineRule="auto"/>
            </w:pPr>
            <w:r/>
            <w:r>
              <w:rPr>
                <w:rFonts w:ascii="Times New Roman" w:hAnsi="Times New Roman" w:eastAsia="Times New Roman" w:cs="Times New Roman"/>
                <w:color w:val="000000"/>
                <w:sz w:val="20"/>
              </w:rPr>
              <w:t>0</w:t>
            </w:r>
          </w:p>
        </w:tc>
      </w:tr>
      <w:tr>
        <w:tc>
          <w:tcPr>
            <w:tcW w:type="dxa" w:w="3196"/>
          </w:tcPr>
          <w:p>
            <w:pPr>
              <w:spacing w:after="20" w:line="240" w:lineRule="auto"/>
            </w:pPr>
            <w:r/>
            <w:r>
              <w:rPr>
                <w:rFonts w:ascii="Times New Roman" w:hAnsi="Times New Roman" w:eastAsia="Times New Roman" w:cs="Times New Roman"/>
                <w:color w:val="000000"/>
                <w:sz w:val="20"/>
              </w:rPr>
              <w:t>Solar</w:t>
            </w:r>
          </w:p>
        </w:tc>
        <w:tc>
          <w:tcPr>
            <w:tcW w:type="dxa" w:w="6102"/>
          </w:tcPr>
          <w:p>
            <w:pPr>
              <w:spacing w:after="20" w:line="240" w:lineRule="auto"/>
            </w:pPr>
            <w:r/>
            <w:r>
              <w:rPr>
                <w:rFonts w:ascii="Times New Roman" w:hAnsi="Times New Roman" w:eastAsia="Times New Roman" w:cs="Times New Roman"/>
                <w:color w:val="000000"/>
                <w:sz w:val="20"/>
              </w:rPr>
              <w:t>22 (all before 2009)</w:t>
            </w:r>
          </w:p>
        </w:tc>
      </w:tr>
      <w:tr>
        <w:tc>
          <w:tcPr>
            <w:tcW w:type="dxa" w:w="3196"/>
          </w:tcPr>
          <w:p>
            <w:pPr>
              <w:spacing w:after="20" w:line="240" w:lineRule="auto"/>
            </w:pPr>
            <w:r/>
            <w:r>
              <w:rPr>
                <w:rFonts w:ascii="Times New Roman" w:hAnsi="Times New Roman" w:eastAsia="Times New Roman" w:cs="Times New Roman"/>
                <w:color w:val="000000"/>
                <w:sz w:val="20"/>
              </w:rPr>
              <w:t>Biomass</w:t>
            </w:r>
          </w:p>
        </w:tc>
        <w:tc>
          <w:tcPr>
            <w:tcW w:type="dxa" w:w="6102"/>
          </w:tcPr>
          <w:p>
            <w:pPr>
              <w:spacing w:after="20" w:line="240" w:lineRule="auto"/>
            </w:pPr>
            <w:r/>
            <w:r>
              <w:rPr>
                <w:rFonts w:ascii="Times New Roman" w:hAnsi="Times New Roman" w:eastAsia="Times New Roman" w:cs="Times New Roman"/>
                <w:color w:val="000000"/>
                <w:sz w:val="20"/>
              </w:rPr>
              <w:t>0</w:t>
            </w:r>
          </w:p>
        </w:tc>
      </w:tr>
      <w:tr>
        <w:tc>
          <w:tcPr>
            <w:tcW w:type="dxa" w:w="3196"/>
          </w:tcPr>
          <w:p>
            <w:pPr>
              <w:spacing w:after="20" w:line="240" w:lineRule="auto"/>
            </w:pPr>
            <w:r/>
            <w:r>
              <w:rPr>
                <w:rFonts w:ascii="Times New Roman" w:hAnsi="Times New Roman" w:eastAsia="Times New Roman" w:cs="Times New Roman"/>
                <w:color w:val="000000"/>
                <w:sz w:val="20"/>
              </w:rPr>
              <w:t>Geothermal</w:t>
            </w:r>
          </w:p>
        </w:tc>
        <w:tc>
          <w:tcPr>
            <w:tcW w:type="dxa" w:w="6102"/>
          </w:tcPr>
          <w:p>
            <w:pPr>
              <w:spacing w:after="20" w:line="240" w:lineRule="auto"/>
            </w:pPr>
            <w:r/>
            <w:r>
              <w:rPr>
                <w:rFonts w:ascii="Times New Roman" w:hAnsi="Times New Roman" w:eastAsia="Times New Roman" w:cs="Times New Roman"/>
                <w:color w:val="000000"/>
                <w:sz w:val="20"/>
              </w:rPr>
              <w:t>307 (all months)</w:t>
            </w:r>
          </w:p>
        </w:tc>
      </w:tr>
    </w:tbl>
    <w:p>
      <w:pPr>
        <w:spacing w:after="40"/>
      </w:pPr>
    </w:p>
    <w:p>
      <w:pPr>
        <w:pStyle w:val="Heading3"/>
      </w:pPr>
      <w:r>
        <w:rPr>
          <w:rFonts w:ascii="Times New Roman" w:hAnsi="Times New Roman" w:eastAsia="Times New Roman" w:cs="Times New Roman"/>
          <w:color w:val="000000"/>
        </w:rPr>
        <w:t>Geothermal: no data to analyse</w:t>
      </w:r>
    </w:p>
    <w:p>
      <w:pPr>
        <w:jc w:val="both"/>
      </w:pPr>
      <w:r>
        <w:rPr>
          <w:rFonts w:ascii="Times New Roman" w:hAnsi="Times New Roman" w:eastAsia="Times New Roman" w:cs="Times New Roman"/>
          <w:color w:val="000000"/>
        </w:rPr>
        <w:t xml:space="preserve">Geothermal generation is </w:t>
      </w:r>
      <w:r>
        <w:rPr>
          <w:rFonts w:ascii="Times New Roman" w:hAnsi="Times New Roman" w:eastAsia="Times New Roman" w:cs="Times New Roman"/>
          <w:b/>
          <w:color w:val="000000"/>
        </w:rPr>
        <w:t>0 GWh in all 307 months</w:t>
      </w:r>
      <w:r>
        <w:rPr>
          <w:rFonts w:ascii="Times New Roman" w:hAnsi="Times New Roman" w:eastAsia="Times New Roman" w:cs="Times New Roman"/>
          <w:color w:val="000000"/>
        </w:rPr>
        <w:t xml:space="preserve"> (Jan 2001 – Jul 2026), in every Southern state. The South has no utility-scale geothermal power plants, so there is no trend, seasonality or dependence to study. Geothermal is therefore reported here and </w:t>
      </w:r>
      <w:r>
        <w:rPr>
          <w:rFonts w:ascii="Times New Roman" w:hAnsi="Times New Roman" w:eastAsia="Times New Roman" w:cs="Times New Roman"/>
          <w:b/>
          <w:color w:val="000000"/>
        </w:rPr>
        <w:t>excluded from the time-series modelling</w:t>
      </w:r>
      <w:r>
        <w:rPr>
          <w:rFonts w:ascii="Times New Roman" w:hAnsi="Times New Roman" w:eastAsia="Times New Roman" w:cs="Times New Roman"/>
          <w:color w:val="000000"/>
        </w:rPr>
        <w:t>. Its forecast is simply 0 GWh.</w:t>
      </w:r>
    </w:p>
    <w:p>
      <w:pPr>
        <w:pStyle w:val="Heading3"/>
      </w:pPr>
      <w:r>
        <w:rPr>
          <w:rFonts w:ascii="Times New Roman" w:hAnsi="Times New Roman" w:eastAsia="Times New Roman" w:cs="Times New Roman"/>
          <w:color w:val="000000"/>
        </w:rPr>
        <w:t>Choosing the start of the solar series</w:t>
      </w:r>
    </w:p>
    <w:p>
      <w:pPr>
        <w:jc w:val="both"/>
      </w:pPr>
      <w:r>
        <w:rPr>
          <w:rFonts w:ascii="Times New Roman" w:hAnsi="Times New Roman" w:eastAsia="Times New Roman" w:cs="Times New Roman"/>
          <w:color w:val="000000"/>
        </w:rPr>
        <w:t xml:space="preserve">Southern solar output was essentially zero until 2008 (0.1 GWh/month or less). It reached only a few GWh/month in 2009 and stays at 3.5 GWh/month or more from </w:t>
      </w:r>
      <w:r>
        <w:rPr>
          <w:rFonts w:ascii="Times New Roman" w:hAnsi="Times New Roman" w:eastAsia="Times New Roman" w:cs="Times New Roman"/>
          <w:b/>
          <w:color w:val="000000"/>
        </w:rPr>
        <w:t>January 2010</w:t>
      </w:r>
      <w:r>
        <w:rPr>
          <w:rFonts w:ascii="Times New Roman" w:hAnsi="Times New Roman" w:eastAsia="Times New Roman" w:cs="Times New Roman"/>
          <w:color w:val="000000"/>
        </w:rPr>
        <w:t xml:space="preserve"> onwards. The 22 months with exactly zero output all fall before 2009. Earlier values are too small to carry any pattern and make a log transform impossible. Solar is therefore analysed from </w:t>
      </w:r>
      <w:r>
        <w:rPr>
          <w:rFonts w:ascii="Times New Roman" w:hAnsi="Times New Roman" w:eastAsia="Times New Roman" w:cs="Times New Roman"/>
          <w:b/>
          <w:color w:val="000000"/>
        </w:rPr>
        <w:t>Jan 2010 (199 monthly observations)</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3.3 Preparation steps</w:t>
      </w:r>
    </w:p>
    <w:p>
      <w:pPr>
        <w:pStyle w:val="ListBullet"/>
      </w:pPr>
      <w:r>
        <w:rPr>
          <w:rFonts w:ascii="Times New Roman" w:hAnsi="Times New Roman" w:eastAsia="Times New Roman" w:cs="Times New Roman"/>
          <w:color w:val="000000"/>
        </w:rPr>
        <w:t>The index is converted to a monthly datetime index with frequency MS (month start).</w:t>
      </w:r>
    </w:p>
    <w:p>
      <w:pPr>
        <w:pStyle w:val="ListBullet"/>
      </w:pPr>
      <w:r>
        <w:rPr>
          <w:rFonts w:ascii="Times New Roman" w:hAnsi="Times New Roman" w:eastAsia="Times New Roman" w:cs="Times New Roman"/>
          <w:color w:val="000000"/>
        </w:rPr>
        <w:t>Geothermal is removed from the modelling, because it is identically zero.</w:t>
      </w:r>
    </w:p>
    <w:p>
      <w:pPr>
        <w:pStyle w:val="ListBullet"/>
      </w:pPr>
      <w:r>
        <w:rPr>
          <w:rFonts w:ascii="Times New Roman" w:hAnsi="Times New Roman" w:eastAsia="Times New Roman" w:cs="Times New Roman"/>
          <w:color w:val="000000"/>
        </w:rPr>
        <w:t>Solar is analysed from January 2010 onwards.</w:t>
      </w:r>
    </w:p>
    <w:p>
      <w:pPr>
        <w:pStyle w:val="ListBullet"/>
      </w:pPr>
      <w:r>
        <w:rPr>
          <w:rFonts w:ascii="Times New Roman" w:hAnsi="Times New Roman" w:eastAsia="Times New Roman" w:cs="Times New Roman"/>
          <w:color w:val="000000"/>
        </w:rPr>
        <w:t>Hydro, wind and biomass use the full period, January 2001 – July 2026.</w:t>
      </w:r>
    </w:p>
    <w:p>
      <w:pPr>
        <w:pStyle w:val="Heading2"/>
      </w:pPr>
      <w:r>
        <w:rPr>
          <w:rFonts w:ascii="Times New Roman" w:hAnsi="Times New Roman" w:eastAsia="Times New Roman" w:cs="Times New Roman"/>
          <w:color w:val="000000"/>
        </w:rPr>
        <w:t>3.4 Transformation: additive or multiplicative?</w:t>
      </w:r>
    </w:p>
    <w:p>
      <w:pPr>
        <w:jc w:val="both"/>
      </w:pPr>
      <w:r>
        <w:rPr>
          <w:rFonts w:ascii="Times New Roman" w:hAnsi="Times New Roman" w:eastAsia="Times New Roman" w:cs="Times New Roman"/>
          <w:color w:val="000000"/>
        </w:rPr>
        <w:t>If the seasonal swings grow as the level rises, the seasonality is multiplicative and the series is log-transformed. This is checked with the correlation between the 12-month rolling mean and the 12-month rolling standard deviation (threshold 0.7).</w:t>
      </w:r>
    </w:p>
    <w:p>
      <w:pPr>
        <w:keepNext/>
        <w:spacing w:before="120"/>
      </w:pPr>
      <w:r>
        <w:rPr>
          <w:rFonts w:ascii="Times New Roman" w:hAnsi="Times New Roman" w:eastAsia="Times New Roman" w:cs="Times New Roman"/>
          <w:b/>
          <w:color w:val="000000"/>
          <w:sz w:val="22"/>
        </w:rPr>
        <w:t>Table 3.3 Variance check</w:t>
      </w:r>
    </w:p>
    <w:tbl>
      <w:tblPr>
        <w:tblStyle w:val="TableGrid"/>
        <w:tblW w:type="auto" w:w="0"/>
        <w:jc w:val="center"/>
        <w:tblLayout w:type="fixed"/>
        <w:tblLook w:firstColumn="1" w:firstRow="1" w:lastColumn="0" w:lastRow="0" w:noHBand="0" w:noVBand="1" w:val="04A0"/>
        <w:tblLayout w:type="fixed"/>
      </w:tblPr>
      <w:tblGrid>
        <w:gridCol w:w="1743"/>
        <w:gridCol w:w="2324"/>
        <w:gridCol w:w="5230"/>
      </w:tblGrid>
      <w:tr>
        <w:trPr>
          <w:tblHeader w:val="true"/>
        </w:trPr>
        <w:tc>
          <w:tcPr>
            <w:tcW w:type="dxa" w:w="174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324"/>
            <w:shd w:val="clear" w:color="auto" w:fill="E7E7E7"/>
          </w:tcPr>
          <w:p>
            <w:pPr>
              <w:spacing w:after="20" w:line="240" w:lineRule="auto"/>
            </w:pPr>
            <w:r/>
            <w:r>
              <w:rPr>
                <w:rFonts w:ascii="Times New Roman" w:hAnsi="Times New Roman" w:eastAsia="Times New Roman" w:cs="Times New Roman"/>
                <w:b/>
                <w:color w:val="000000"/>
                <w:sz w:val="20"/>
              </w:rPr>
              <w:t>Correlation (rolling mean vs rolling std)</w:t>
            </w:r>
          </w:p>
        </w:tc>
        <w:tc>
          <w:tcPr>
            <w:tcW w:type="dxa" w:w="5230"/>
            <w:shd w:val="clear" w:color="auto" w:fill="E7E7E7"/>
          </w:tcPr>
          <w:p>
            <w:pPr>
              <w:spacing w:after="20" w:line="240" w:lineRule="auto"/>
            </w:pPr>
            <w:r/>
            <w:r>
              <w:rPr>
                <w:rFonts w:ascii="Times New Roman" w:hAnsi="Times New Roman" w:eastAsia="Times New Roman" w:cs="Times New Roman"/>
                <w:b/>
                <w:color w:val="000000"/>
                <w:sz w:val="20"/>
              </w:rPr>
              <w:t>Treatment</w:t>
            </w:r>
          </w:p>
        </w:tc>
      </w:tr>
      <w:tr>
        <w:tc>
          <w:tcPr>
            <w:tcW w:type="dxa" w:w="1743"/>
          </w:tcPr>
          <w:p>
            <w:pPr>
              <w:spacing w:after="20" w:line="240" w:lineRule="auto"/>
            </w:pPr>
            <w:r/>
            <w:r>
              <w:rPr>
                <w:rFonts w:ascii="Times New Roman" w:hAnsi="Times New Roman" w:eastAsia="Times New Roman" w:cs="Times New Roman"/>
                <w:color w:val="000000"/>
                <w:sz w:val="20"/>
              </w:rPr>
              <w:t>Hydro</w:t>
            </w:r>
          </w:p>
        </w:tc>
        <w:tc>
          <w:tcPr>
            <w:tcW w:type="dxa" w:w="2324"/>
          </w:tcPr>
          <w:p>
            <w:pPr>
              <w:spacing w:after="20" w:line="240" w:lineRule="auto"/>
            </w:pPr>
            <w:r/>
            <w:r>
              <w:rPr>
                <w:rFonts w:ascii="Times New Roman" w:hAnsi="Times New Roman" w:eastAsia="Times New Roman" w:cs="Times New Roman"/>
                <w:color w:val="000000"/>
                <w:sz w:val="20"/>
              </w:rPr>
              <w:t>0.205</w:t>
            </w:r>
          </w:p>
        </w:tc>
        <w:tc>
          <w:tcPr>
            <w:tcW w:type="dxa" w:w="5230"/>
          </w:tcPr>
          <w:p>
            <w:pPr>
              <w:spacing w:after="20" w:line="240" w:lineRule="auto"/>
            </w:pPr>
            <w:r/>
            <w:r>
              <w:rPr>
                <w:rFonts w:ascii="Times New Roman" w:hAnsi="Times New Roman" w:eastAsia="Times New Roman" w:cs="Times New Roman"/>
                <w:color w:val="000000"/>
                <w:sz w:val="20"/>
              </w:rPr>
              <w:t>Additive (original scale)</w:t>
            </w:r>
          </w:p>
        </w:tc>
      </w:tr>
      <w:tr>
        <w:tc>
          <w:tcPr>
            <w:tcW w:type="dxa" w:w="1743"/>
          </w:tcPr>
          <w:p>
            <w:pPr>
              <w:spacing w:after="20" w:line="240" w:lineRule="auto"/>
            </w:pPr>
            <w:r/>
            <w:r>
              <w:rPr>
                <w:rFonts w:ascii="Times New Roman" w:hAnsi="Times New Roman" w:eastAsia="Times New Roman" w:cs="Times New Roman"/>
                <w:color w:val="000000"/>
                <w:sz w:val="20"/>
              </w:rPr>
              <w:t>Wind</w:t>
            </w:r>
          </w:p>
        </w:tc>
        <w:tc>
          <w:tcPr>
            <w:tcW w:type="dxa" w:w="2324"/>
          </w:tcPr>
          <w:p>
            <w:pPr>
              <w:spacing w:after="20" w:line="240" w:lineRule="auto"/>
            </w:pPr>
            <w:r/>
            <w:r>
              <w:rPr>
                <w:rFonts w:ascii="Times New Roman" w:hAnsi="Times New Roman" w:eastAsia="Times New Roman" w:cs="Times New Roman"/>
                <w:color w:val="000000"/>
                <w:sz w:val="20"/>
              </w:rPr>
              <w:t>0.953</w:t>
            </w:r>
          </w:p>
        </w:tc>
        <w:tc>
          <w:tcPr>
            <w:tcW w:type="dxa" w:w="5230"/>
          </w:tcPr>
          <w:p>
            <w:pPr>
              <w:spacing w:after="20" w:line="240" w:lineRule="auto"/>
            </w:pPr>
            <w:r/>
            <w:r>
              <w:rPr>
                <w:rFonts w:ascii="Times New Roman" w:hAnsi="Times New Roman" w:eastAsia="Times New Roman" w:cs="Times New Roman"/>
                <w:color w:val="000000"/>
                <w:sz w:val="20"/>
              </w:rPr>
              <w:t>Multiplicative (log scale)</w:t>
            </w:r>
          </w:p>
        </w:tc>
      </w:tr>
      <w:tr>
        <w:tc>
          <w:tcPr>
            <w:tcW w:type="dxa" w:w="1743"/>
          </w:tcPr>
          <w:p>
            <w:pPr>
              <w:spacing w:after="20" w:line="240" w:lineRule="auto"/>
            </w:pPr>
            <w:r/>
            <w:r>
              <w:rPr>
                <w:rFonts w:ascii="Times New Roman" w:hAnsi="Times New Roman" w:eastAsia="Times New Roman" w:cs="Times New Roman"/>
                <w:color w:val="000000"/>
                <w:sz w:val="20"/>
              </w:rPr>
              <w:t>Solar</w:t>
            </w:r>
          </w:p>
        </w:tc>
        <w:tc>
          <w:tcPr>
            <w:tcW w:type="dxa" w:w="2324"/>
          </w:tcPr>
          <w:p>
            <w:pPr>
              <w:spacing w:after="20" w:line="240" w:lineRule="auto"/>
            </w:pPr>
            <w:r/>
            <w:r>
              <w:rPr>
                <w:rFonts w:ascii="Times New Roman" w:hAnsi="Times New Roman" w:eastAsia="Times New Roman" w:cs="Times New Roman"/>
                <w:color w:val="000000"/>
                <w:sz w:val="20"/>
              </w:rPr>
              <w:t>0.976</w:t>
            </w:r>
          </w:p>
        </w:tc>
        <w:tc>
          <w:tcPr>
            <w:tcW w:type="dxa" w:w="5230"/>
          </w:tcPr>
          <w:p>
            <w:pPr>
              <w:spacing w:after="20" w:line="240" w:lineRule="auto"/>
            </w:pPr>
            <w:r/>
            <w:r>
              <w:rPr>
                <w:rFonts w:ascii="Times New Roman" w:hAnsi="Times New Roman" w:eastAsia="Times New Roman" w:cs="Times New Roman"/>
                <w:color w:val="000000"/>
                <w:sz w:val="20"/>
              </w:rPr>
              <w:t>Multiplicative (log scale)</w:t>
            </w:r>
          </w:p>
        </w:tc>
      </w:tr>
      <w:tr>
        <w:tc>
          <w:tcPr>
            <w:tcW w:type="dxa" w:w="1743"/>
          </w:tcPr>
          <w:p>
            <w:pPr>
              <w:spacing w:after="20" w:line="240" w:lineRule="auto"/>
            </w:pPr>
            <w:r/>
            <w:r>
              <w:rPr>
                <w:rFonts w:ascii="Times New Roman" w:hAnsi="Times New Roman" w:eastAsia="Times New Roman" w:cs="Times New Roman"/>
                <w:color w:val="000000"/>
                <w:sz w:val="20"/>
              </w:rPr>
              <w:t>Biomass</w:t>
            </w:r>
          </w:p>
        </w:tc>
        <w:tc>
          <w:tcPr>
            <w:tcW w:type="dxa" w:w="2324"/>
          </w:tcPr>
          <w:p>
            <w:pPr>
              <w:spacing w:after="20" w:line="240" w:lineRule="auto"/>
            </w:pPr>
            <w:r/>
            <w:r>
              <w:rPr>
                <w:rFonts w:ascii="Times New Roman" w:hAnsi="Times New Roman" w:eastAsia="Times New Roman" w:cs="Times New Roman"/>
                <w:color w:val="000000"/>
                <w:sz w:val="20"/>
              </w:rPr>
              <w:t>0.314</w:t>
            </w:r>
          </w:p>
        </w:tc>
        <w:tc>
          <w:tcPr>
            <w:tcW w:type="dxa" w:w="5230"/>
          </w:tcPr>
          <w:p>
            <w:pPr>
              <w:spacing w:after="20" w:line="240" w:lineRule="auto"/>
            </w:pPr>
            <w:r/>
            <w:r>
              <w:rPr>
                <w:rFonts w:ascii="Times New Roman" w:hAnsi="Times New Roman" w:eastAsia="Times New Roman" w:cs="Times New Roman"/>
                <w:color w:val="000000"/>
                <w:sz w:val="20"/>
              </w:rPr>
              <w:t>Additive (original scale)</w:t>
            </w:r>
          </w:p>
        </w:tc>
      </w:tr>
    </w:tbl>
    <w:p>
      <w:pPr>
        <w:spacing w:after="40"/>
      </w:pPr>
    </w:p>
    <w:p>
      <w:pPr>
        <w:pStyle w:val="Heading3"/>
      </w:pPr>
      <w:r>
        <w:rPr>
          <w:rFonts w:ascii="Times New Roman" w:hAnsi="Times New Roman" w:eastAsia="Times New Roman" w:cs="Times New Roman"/>
          <w:color w:val="000000"/>
        </w:rPr>
        <w:t>Additive or multiplicative?</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(correlation between rolling mean and rolling std = 0.976) and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(0.953): seasonal swings grow with the level, so both are </w:t>
      </w:r>
      <w:r>
        <w:rPr>
          <w:rFonts w:ascii="Times New Roman" w:hAnsi="Times New Roman" w:eastAsia="Times New Roman" w:cs="Times New Roman"/>
          <w:b/>
          <w:color w:val="000000"/>
        </w:rPr>
        <w:t>multiplicative</w:t>
      </w:r>
      <w:r>
        <w:rPr>
          <w:rFonts w:ascii="Times New Roman" w:hAnsi="Times New Roman" w:eastAsia="Times New Roman" w:cs="Times New Roman"/>
          <w:color w:val="000000"/>
        </w:rPr>
        <w:t>. They are log-transformed and use multiplicative decomposition.</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(0.205) and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(0.314): variability does not depend on the level, so both are </w:t>
      </w:r>
      <w:r>
        <w:rPr>
          <w:rFonts w:ascii="Times New Roman" w:hAnsi="Times New Roman" w:eastAsia="Times New Roman" w:cs="Times New Roman"/>
          <w:b/>
          <w:color w:val="000000"/>
        </w:rPr>
        <w:t>additive</w:t>
      </w:r>
      <w:r>
        <w:rPr>
          <w:rFonts w:ascii="Times New Roman" w:hAnsi="Times New Roman" w:eastAsia="Times New Roman" w:cs="Times New Roman"/>
          <w:color w:val="000000"/>
        </w:rPr>
        <w:t>.</w:t>
      </w:r>
    </w:p>
    <w:p>
      <w:pPr>
        <w:pStyle w:val="Heading1"/>
      </w:pPr>
      <w:r>
        <w:rPr>
          <w:rFonts w:ascii="Times New Roman" w:hAnsi="Times New Roman" w:eastAsia="Times New Roman" w:cs="Times New Roman"/>
          <w:color w:val="000000"/>
        </w:rPr>
        <w:t>4. Time-Series Plot, Trend, and Seasonality Analysis</w:t>
      </w:r>
    </w:p>
    <w:p>
      <w:pPr>
        <w:pStyle w:val="Heading2"/>
      </w:pPr>
      <w:r>
        <w:rPr>
          <w:rFonts w:ascii="Times New Roman" w:hAnsi="Times New Roman" w:eastAsia="Times New Roman" w:cs="Times New Roman"/>
          <w:color w:val="000000"/>
        </w:rPr>
        <w:t>4.1 Time-series plots</w:t>
      </w:r>
    </w:p>
    <w:p>
      <w:pPr>
        <w:keepNext/>
        <w:spacing w:before="120"/>
        <w:jc w:val="center"/>
      </w:pPr>
      <w:r>
        <w:drawing>
          <wp:inline xmlns:a="http://schemas.openxmlformats.org/drawingml/2006/main" xmlns:pic="http://schemas.openxmlformats.org/drawingml/2006/picture">
            <wp:extent cx="5832000" cy="2309315"/>
            <wp:docPr id="1" name="Picture 1"/>
            <wp:cNvGraphicFramePr>
              <a:graphicFrameLocks noChangeAspect="1"/>
            </wp:cNvGraphicFramePr>
            <a:graphic>
              <a:graphicData uri="http://schemas.openxmlformats.org/drawingml/2006/picture">
                <pic:pic>
                  <pic:nvPicPr>
                    <pic:cNvPr id="0" name="c18_0.png"/>
                    <pic:cNvPicPr/>
                  </pic:nvPicPr>
                  <pic:blipFill>
                    <a:blip r:embed="rId9"/>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 Monthly renewable generation by resource, South region</w:t>
      </w:r>
    </w:p>
    <w:p>
      <w:pPr>
        <w:keepNext/>
        <w:spacing w:before="120"/>
        <w:jc w:val="center"/>
      </w:pPr>
      <w:r>
        <w:drawing>
          <wp:inline xmlns:a="http://schemas.openxmlformats.org/drawingml/2006/main" xmlns:pic="http://schemas.openxmlformats.org/drawingml/2006/picture">
            <wp:extent cx="5832000" cy="6223409"/>
            <wp:docPr id="2" name="Picture 2"/>
            <wp:cNvGraphicFramePr>
              <a:graphicFrameLocks noChangeAspect="1"/>
            </wp:cNvGraphicFramePr>
            <a:graphic>
              <a:graphicData uri="http://schemas.openxmlformats.org/drawingml/2006/picture">
                <pic:pic>
                  <pic:nvPicPr>
                    <pic:cNvPr id="0" name="c19_0.png"/>
                    <pic:cNvPicPr/>
                  </pic:nvPicPr>
                  <pic:blipFill>
                    <a:blip r:embed="rId10"/>
                    <a:stretch>
                      <a:fillRect/>
                    </a:stretch>
                  </pic:blipFill>
                  <pic:spPr>
                    <a:xfrm>
                      <a:off x="0" y="0"/>
                      <a:ext cx="5832000" cy="6223409"/>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4.2: Each resource on its own scale</w:t>
      </w:r>
    </w:p>
    <w:p>
      <w:pPr>
        <w:pStyle w:val="Heading3"/>
      </w:pPr>
      <w:r>
        <w:rPr>
          <w:rFonts w:ascii="Times New Roman" w:hAnsi="Times New Roman" w:eastAsia="Times New Roman" w:cs="Times New Roman"/>
          <w:color w:val="000000"/>
        </w:rPr>
        <w:t>Initial visual observations</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has no clear long-term direction. It moves between roughly 1,300 and 7,400 GWh per month, with large spikes in wet periods (2003, 2009–10, early 2016, 2020) and deep lows in dry years (2007–08, 2016–17). Within each year it rises in winter and spring and falls in late summer and autumn.</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grows steadily from about 100 GWh/month (2001) to about 9,000–20,000 GWh/month in recent years (record 20,213 GWh in Mar 2026), so it is now the South's </w:t>
      </w:r>
      <w:r>
        <w:rPr>
          <w:rFonts w:ascii="Times New Roman" w:hAnsi="Times New Roman" w:eastAsia="Times New Roman" w:cs="Times New Roman"/>
          <w:b/>
          <w:color w:val="000000"/>
        </w:rPr>
        <w:t>largest</w:t>
      </w:r>
      <w:r>
        <w:rPr>
          <w:rFonts w:ascii="Times New Roman" w:hAnsi="Times New Roman" w:eastAsia="Times New Roman" w:cs="Times New Roman"/>
          <w:color w:val="000000"/>
        </w:rPr>
        <w:t xml:space="preserve"> renewable. It has a regular spring peak and late-summer dip, and the swings get larger as the level rises.</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grows explosively. It was almost invisible before 2016 and reached a record of about 19,300 GWh in Jul 2026, with a summer peak and winter dip whose size grows with the level.</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is the most stable resource, at about 1,600–2,900 GWh. It rose to a plateau around 2014–2018 and has declined since.</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is a flat line at zero.</w:t>
      </w:r>
    </w:p>
    <w:p>
      <w:pPr>
        <w:pStyle w:val="Heading2"/>
      </w:pPr>
      <w:r>
        <w:rPr>
          <w:rFonts w:ascii="Times New Roman" w:hAnsi="Times New Roman" w:eastAsia="Times New Roman" w:cs="Times New Roman"/>
          <w:color w:val="000000"/>
        </w:rPr>
        <w:t>4.2 Trend analysis</w:t>
      </w:r>
    </w:p>
    <w:p>
      <w:pPr>
        <w:keepNext/>
        <w:spacing w:before="120"/>
        <w:jc w:val="center"/>
      </w:pPr>
      <w:r>
        <w:drawing>
          <wp:inline xmlns:a="http://schemas.openxmlformats.org/drawingml/2006/main" xmlns:pic="http://schemas.openxmlformats.org/drawingml/2006/picture">
            <wp:extent cx="5832000" cy="6223409"/>
            <wp:docPr id="3" name="Picture 3"/>
            <wp:cNvGraphicFramePr>
              <a:graphicFrameLocks noChangeAspect="1"/>
            </wp:cNvGraphicFramePr>
            <a:graphic>
              <a:graphicData uri="http://schemas.openxmlformats.org/drawingml/2006/picture">
                <pic:pic>
                  <pic:nvPicPr>
                    <pic:cNvPr id="0" name="c22_0.png"/>
                    <pic:cNvPicPr/>
                  </pic:nvPicPr>
                  <pic:blipFill>
                    <a:blip r:embed="rId11"/>
                    <a:stretch>
                      <a:fillRect/>
                    </a:stretch>
                  </pic:blipFill>
                  <pic:spPr>
                    <a:xfrm>
                      <a:off x="0" y="0"/>
                      <a:ext cx="5832000" cy="6223409"/>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4.3: Monthly series with 12-month rolling mean (trend)</w:t>
      </w:r>
    </w:p>
    <w:p>
      <w:pPr>
        <w:keepNext/>
        <w:spacing w:before="120"/>
      </w:pPr>
      <w:r>
        <w:rPr>
          <w:rFonts w:ascii="Times New Roman" w:hAnsi="Times New Roman" w:eastAsia="Times New Roman" w:cs="Times New Roman"/>
          <w:b/>
          <w:color w:val="000000"/>
          <w:sz w:val="22"/>
        </w:rPr>
        <w:t>Table 4.1 Annual generation by resource (GWh), complete calendar years</w:t>
      </w:r>
    </w:p>
    <w:tbl>
      <w:tblPr>
        <w:tblStyle w:val="TableGrid"/>
        <w:tblW w:type="auto" w:w="0"/>
        <w:jc w:val="center"/>
        <w:tblLayout w:type="fixed"/>
        <w:tblLook w:firstColumn="1" w:firstRow="1" w:lastColumn="0" w:lastRow="0" w:noHBand="0" w:noVBand="1" w:val="04A0"/>
        <w:tblLayout w:type="fixed"/>
      </w:tblPr>
      <w:tblGrid>
        <w:gridCol w:w="1488"/>
        <w:gridCol w:w="1860"/>
        <w:gridCol w:w="2045"/>
        <w:gridCol w:w="2045"/>
        <w:gridCol w:w="1860"/>
      </w:tblGrid>
      <w:tr>
        <w:trPr>
          <w:tblHeader w:val="true"/>
        </w:trPr>
        <w:tc>
          <w:tcPr>
            <w:tcW w:type="dxa" w:w="1488"/>
            <w:shd w:val="clear" w:color="auto" w:fill="E7E7E7"/>
          </w:tcPr>
          <w:p>
            <w:pPr>
              <w:spacing w:after="20" w:line="240" w:lineRule="auto"/>
            </w:pPr>
            <w:r/>
            <w:r>
              <w:rPr>
                <w:rFonts w:ascii="Times New Roman" w:hAnsi="Times New Roman" w:eastAsia="Times New Roman" w:cs="Times New Roman"/>
                <w:b/>
                <w:color w:val="000000"/>
                <w:sz w:val="20"/>
              </w:rPr>
              <w:t>Year</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2045"/>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2045"/>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1488"/>
          </w:tcPr>
          <w:p>
            <w:pPr>
              <w:spacing w:after="20" w:line="240" w:lineRule="auto"/>
            </w:pPr>
            <w:r/>
            <w:r>
              <w:rPr>
                <w:rFonts w:ascii="Times New Roman" w:hAnsi="Times New Roman" w:eastAsia="Times New Roman" w:cs="Times New Roman"/>
                <w:color w:val="000000"/>
                <w:sz w:val="20"/>
              </w:rPr>
              <w:t>2001</w:t>
            </w:r>
          </w:p>
        </w:tc>
        <w:tc>
          <w:tcPr>
            <w:tcW w:type="dxa" w:w="1860"/>
          </w:tcPr>
          <w:p>
            <w:pPr>
              <w:spacing w:after="20" w:line="240" w:lineRule="auto"/>
            </w:pPr>
            <w:r/>
            <w:r>
              <w:rPr>
                <w:rFonts w:ascii="Times New Roman" w:hAnsi="Times New Roman" w:eastAsia="Times New Roman" w:cs="Times New Roman"/>
                <w:color w:val="000000"/>
                <w:sz w:val="20"/>
              </w:rPr>
              <w:t>35699.000</w:t>
            </w:r>
          </w:p>
        </w:tc>
        <w:tc>
          <w:tcPr>
            <w:tcW w:type="dxa" w:w="2045"/>
          </w:tcPr>
          <w:p>
            <w:pPr>
              <w:spacing w:after="20" w:line="240" w:lineRule="auto"/>
            </w:pPr>
            <w:r/>
            <w:r>
              <w:rPr>
                <w:rFonts w:ascii="Times New Roman" w:hAnsi="Times New Roman" w:eastAsia="Times New Roman" w:cs="Times New Roman"/>
                <w:color w:val="000000"/>
                <w:sz w:val="20"/>
              </w:rPr>
              <w:t>1188.000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23369.000</w:t>
            </w:r>
          </w:p>
        </w:tc>
      </w:tr>
      <w:tr>
        <w:tc>
          <w:tcPr>
            <w:tcW w:type="dxa" w:w="1488"/>
          </w:tcPr>
          <w:p>
            <w:pPr>
              <w:spacing w:after="20" w:line="240" w:lineRule="auto"/>
            </w:pPr>
            <w:r/>
            <w:r>
              <w:rPr>
                <w:rFonts w:ascii="Times New Roman" w:hAnsi="Times New Roman" w:eastAsia="Times New Roman" w:cs="Times New Roman"/>
                <w:color w:val="000000"/>
                <w:sz w:val="20"/>
              </w:rPr>
              <w:t>2002</w:t>
            </w:r>
          </w:p>
        </w:tc>
        <w:tc>
          <w:tcPr>
            <w:tcW w:type="dxa" w:w="1860"/>
          </w:tcPr>
          <w:p>
            <w:pPr>
              <w:spacing w:after="20" w:line="240" w:lineRule="auto"/>
            </w:pPr>
            <w:r/>
            <w:r>
              <w:rPr>
                <w:rFonts w:ascii="Times New Roman" w:hAnsi="Times New Roman" w:eastAsia="Times New Roman" w:cs="Times New Roman"/>
                <w:color w:val="000000"/>
                <w:sz w:val="20"/>
              </w:rPr>
              <w:t>39638.000</w:t>
            </w:r>
          </w:p>
        </w:tc>
        <w:tc>
          <w:tcPr>
            <w:tcW w:type="dxa" w:w="2045"/>
          </w:tcPr>
          <w:p>
            <w:pPr>
              <w:spacing w:after="20" w:line="240" w:lineRule="auto"/>
            </w:pPr>
            <w:r/>
            <w:r>
              <w:rPr>
                <w:rFonts w:ascii="Times New Roman" w:hAnsi="Times New Roman" w:eastAsia="Times New Roman" w:cs="Times New Roman"/>
                <w:color w:val="000000"/>
                <w:sz w:val="20"/>
              </w:rPr>
              <w:t>2696.000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27285.000</w:t>
            </w:r>
          </w:p>
        </w:tc>
      </w:tr>
      <w:tr>
        <w:tc>
          <w:tcPr>
            <w:tcW w:type="dxa" w:w="1488"/>
          </w:tcPr>
          <w:p>
            <w:pPr>
              <w:spacing w:after="20" w:line="240" w:lineRule="auto"/>
            </w:pPr>
            <w:r/>
            <w:r>
              <w:rPr>
                <w:rFonts w:ascii="Times New Roman" w:hAnsi="Times New Roman" w:eastAsia="Times New Roman" w:cs="Times New Roman"/>
                <w:color w:val="000000"/>
                <w:sz w:val="20"/>
              </w:rPr>
              <w:t>2003</w:t>
            </w:r>
          </w:p>
        </w:tc>
        <w:tc>
          <w:tcPr>
            <w:tcW w:type="dxa" w:w="1860"/>
          </w:tcPr>
          <w:p>
            <w:pPr>
              <w:spacing w:after="20" w:line="240" w:lineRule="auto"/>
            </w:pPr>
            <w:r/>
            <w:r>
              <w:rPr>
                <w:rFonts w:ascii="Times New Roman" w:hAnsi="Times New Roman" w:eastAsia="Times New Roman" w:cs="Times New Roman"/>
                <w:color w:val="000000"/>
                <w:sz w:val="20"/>
              </w:rPr>
              <w:t>55912.000</w:t>
            </w:r>
          </w:p>
        </w:tc>
        <w:tc>
          <w:tcPr>
            <w:tcW w:type="dxa" w:w="2045"/>
          </w:tcPr>
          <w:p>
            <w:pPr>
              <w:spacing w:after="20" w:line="240" w:lineRule="auto"/>
            </w:pPr>
            <w:r/>
            <w:r>
              <w:rPr>
                <w:rFonts w:ascii="Times New Roman" w:hAnsi="Times New Roman" w:eastAsia="Times New Roman" w:cs="Times New Roman"/>
                <w:color w:val="000000"/>
                <w:sz w:val="20"/>
              </w:rPr>
              <w:t>2798.000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26186.000</w:t>
            </w:r>
          </w:p>
        </w:tc>
      </w:tr>
      <w:tr>
        <w:tc>
          <w:tcPr>
            <w:tcW w:type="dxa" w:w="1488"/>
          </w:tcPr>
          <w:p>
            <w:pPr>
              <w:spacing w:after="20" w:line="240" w:lineRule="auto"/>
            </w:pPr>
            <w:r/>
            <w:r>
              <w:rPr>
                <w:rFonts w:ascii="Times New Roman" w:hAnsi="Times New Roman" w:eastAsia="Times New Roman" w:cs="Times New Roman"/>
                <w:color w:val="000000"/>
                <w:sz w:val="20"/>
              </w:rPr>
              <w:t>2004</w:t>
            </w:r>
          </w:p>
        </w:tc>
        <w:tc>
          <w:tcPr>
            <w:tcW w:type="dxa" w:w="1860"/>
          </w:tcPr>
          <w:p>
            <w:pPr>
              <w:spacing w:after="20" w:line="240" w:lineRule="auto"/>
            </w:pPr>
            <w:r/>
            <w:r>
              <w:rPr>
                <w:rFonts w:ascii="Times New Roman" w:hAnsi="Times New Roman" w:eastAsia="Times New Roman" w:cs="Times New Roman"/>
                <w:color w:val="000000"/>
                <w:sz w:val="20"/>
              </w:rPr>
              <w:t>51083.000</w:t>
            </w:r>
          </w:p>
        </w:tc>
        <w:tc>
          <w:tcPr>
            <w:tcW w:type="dxa" w:w="2045"/>
          </w:tcPr>
          <w:p>
            <w:pPr>
              <w:spacing w:after="20" w:line="240" w:lineRule="auto"/>
            </w:pPr>
            <w:r/>
            <w:r>
              <w:rPr>
                <w:rFonts w:ascii="Times New Roman" w:hAnsi="Times New Roman" w:eastAsia="Times New Roman" w:cs="Times New Roman"/>
                <w:color w:val="000000"/>
                <w:sz w:val="20"/>
              </w:rPr>
              <w:t>3875.000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26879.000</w:t>
            </w:r>
          </w:p>
        </w:tc>
      </w:tr>
      <w:tr>
        <w:tc>
          <w:tcPr>
            <w:tcW w:type="dxa" w:w="1488"/>
          </w:tcPr>
          <w:p>
            <w:pPr>
              <w:spacing w:after="20" w:line="240" w:lineRule="auto"/>
            </w:pPr>
            <w:r/>
            <w:r>
              <w:rPr>
                <w:rFonts w:ascii="Times New Roman" w:hAnsi="Times New Roman" w:eastAsia="Times New Roman" w:cs="Times New Roman"/>
                <w:color w:val="000000"/>
                <w:sz w:val="20"/>
              </w:rPr>
              <w:t>2005</w:t>
            </w:r>
          </w:p>
        </w:tc>
        <w:tc>
          <w:tcPr>
            <w:tcW w:type="dxa" w:w="1860"/>
          </w:tcPr>
          <w:p>
            <w:pPr>
              <w:spacing w:after="20" w:line="240" w:lineRule="auto"/>
            </w:pPr>
            <w:r/>
            <w:r>
              <w:rPr>
                <w:rFonts w:ascii="Times New Roman" w:hAnsi="Times New Roman" w:eastAsia="Times New Roman" w:cs="Times New Roman"/>
                <w:color w:val="000000"/>
                <w:sz w:val="20"/>
              </w:rPr>
              <w:t>47540.000</w:t>
            </w:r>
          </w:p>
        </w:tc>
        <w:tc>
          <w:tcPr>
            <w:tcW w:type="dxa" w:w="2045"/>
          </w:tcPr>
          <w:p>
            <w:pPr>
              <w:spacing w:after="20" w:line="240" w:lineRule="auto"/>
            </w:pPr>
            <w:r/>
            <w:r>
              <w:rPr>
                <w:rFonts w:ascii="Times New Roman" w:hAnsi="Times New Roman" w:eastAsia="Times New Roman" w:cs="Times New Roman"/>
                <w:color w:val="000000"/>
                <w:sz w:val="20"/>
              </w:rPr>
              <w:t>5242.000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26704.000</w:t>
            </w:r>
          </w:p>
        </w:tc>
      </w:tr>
      <w:tr>
        <w:tc>
          <w:tcPr>
            <w:tcW w:type="dxa" w:w="1488"/>
          </w:tcPr>
          <w:p>
            <w:pPr>
              <w:spacing w:after="20" w:line="240" w:lineRule="auto"/>
            </w:pPr>
            <w:r/>
            <w:r>
              <w:rPr>
                <w:rFonts w:ascii="Times New Roman" w:hAnsi="Times New Roman" w:eastAsia="Times New Roman" w:cs="Times New Roman"/>
                <w:color w:val="000000"/>
                <w:sz w:val="20"/>
              </w:rPr>
              <w:t>2006</w:t>
            </w:r>
          </w:p>
        </w:tc>
        <w:tc>
          <w:tcPr>
            <w:tcW w:type="dxa" w:w="1860"/>
          </w:tcPr>
          <w:p>
            <w:pPr>
              <w:spacing w:after="20" w:line="240" w:lineRule="auto"/>
            </w:pPr>
            <w:r/>
            <w:r>
              <w:rPr>
                <w:rFonts w:ascii="Times New Roman" w:hAnsi="Times New Roman" w:eastAsia="Times New Roman" w:cs="Times New Roman"/>
                <w:color w:val="000000"/>
                <w:sz w:val="20"/>
              </w:rPr>
              <w:t>34588.000</w:t>
            </w:r>
          </w:p>
        </w:tc>
        <w:tc>
          <w:tcPr>
            <w:tcW w:type="dxa" w:w="2045"/>
          </w:tcPr>
          <w:p>
            <w:pPr>
              <w:spacing w:after="20" w:line="240" w:lineRule="auto"/>
            </w:pPr>
            <w:r/>
            <w:r>
              <w:rPr>
                <w:rFonts w:ascii="Times New Roman" w:hAnsi="Times New Roman" w:eastAsia="Times New Roman" w:cs="Times New Roman"/>
                <w:color w:val="000000"/>
                <w:sz w:val="20"/>
              </w:rPr>
              <w:t>8611.000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27344.000</w:t>
            </w:r>
          </w:p>
        </w:tc>
      </w:tr>
      <w:tr>
        <w:tc>
          <w:tcPr>
            <w:tcW w:type="dxa" w:w="1488"/>
          </w:tcPr>
          <w:p>
            <w:pPr>
              <w:spacing w:after="20" w:line="240" w:lineRule="auto"/>
            </w:pPr>
            <w:r/>
            <w:r>
              <w:rPr>
                <w:rFonts w:ascii="Times New Roman" w:hAnsi="Times New Roman" w:eastAsia="Times New Roman" w:cs="Times New Roman"/>
                <w:color w:val="000000"/>
                <w:sz w:val="20"/>
              </w:rPr>
              <w:t>2007</w:t>
            </w:r>
          </w:p>
        </w:tc>
        <w:tc>
          <w:tcPr>
            <w:tcW w:type="dxa" w:w="1860"/>
          </w:tcPr>
          <w:p>
            <w:pPr>
              <w:spacing w:after="20" w:line="240" w:lineRule="auto"/>
            </w:pPr>
            <w:r/>
            <w:r>
              <w:rPr>
                <w:rFonts w:ascii="Times New Roman" w:hAnsi="Times New Roman" w:eastAsia="Times New Roman" w:cs="Times New Roman"/>
                <w:color w:val="000000"/>
                <w:sz w:val="20"/>
              </w:rPr>
              <w:t>30604.000</w:t>
            </w:r>
          </w:p>
        </w:tc>
        <w:tc>
          <w:tcPr>
            <w:tcW w:type="dxa" w:w="2045"/>
          </w:tcPr>
          <w:p>
            <w:pPr>
              <w:spacing w:after="20" w:line="240" w:lineRule="auto"/>
            </w:pPr>
            <w:r/>
            <w:r>
              <w:rPr>
                <w:rFonts w:ascii="Times New Roman" w:hAnsi="Times New Roman" w:eastAsia="Times New Roman" w:cs="Times New Roman"/>
                <w:color w:val="000000"/>
                <w:sz w:val="20"/>
              </w:rPr>
              <w:t>11073.000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27449.000</w:t>
            </w:r>
          </w:p>
        </w:tc>
      </w:tr>
      <w:tr>
        <w:tc>
          <w:tcPr>
            <w:tcW w:type="dxa" w:w="1488"/>
          </w:tcPr>
          <w:p>
            <w:pPr>
              <w:spacing w:after="20" w:line="240" w:lineRule="auto"/>
            </w:pPr>
            <w:r/>
            <w:r>
              <w:rPr>
                <w:rFonts w:ascii="Times New Roman" w:hAnsi="Times New Roman" w:eastAsia="Times New Roman" w:cs="Times New Roman"/>
                <w:color w:val="000000"/>
                <w:sz w:val="20"/>
              </w:rPr>
              <w:t>2008</w:t>
            </w:r>
          </w:p>
        </w:tc>
        <w:tc>
          <w:tcPr>
            <w:tcW w:type="dxa" w:w="1860"/>
          </w:tcPr>
          <w:p>
            <w:pPr>
              <w:spacing w:after="20" w:line="240" w:lineRule="auto"/>
            </w:pPr>
            <w:r/>
            <w:r>
              <w:rPr>
                <w:rFonts w:ascii="Times New Roman" w:hAnsi="Times New Roman" w:eastAsia="Times New Roman" w:cs="Times New Roman"/>
                <w:color w:val="000000"/>
                <w:sz w:val="20"/>
              </w:rPr>
              <w:t>35016.000</w:t>
            </w:r>
          </w:p>
        </w:tc>
        <w:tc>
          <w:tcPr>
            <w:tcW w:type="dxa" w:w="2045"/>
          </w:tcPr>
          <w:p>
            <w:pPr>
              <w:spacing w:after="20" w:line="240" w:lineRule="auto"/>
            </w:pPr>
            <w:r/>
            <w:r>
              <w:rPr>
                <w:rFonts w:ascii="Times New Roman" w:hAnsi="Times New Roman" w:eastAsia="Times New Roman" w:cs="Times New Roman"/>
                <w:color w:val="000000"/>
                <w:sz w:val="20"/>
              </w:rPr>
              <w:t>19025.000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26248.000</w:t>
            </w:r>
          </w:p>
        </w:tc>
      </w:tr>
      <w:tr>
        <w:tc>
          <w:tcPr>
            <w:tcW w:type="dxa" w:w="1488"/>
          </w:tcPr>
          <w:p>
            <w:pPr>
              <w:spacing w:after="20" w:line="240" w:lineRule="auto"/>
            </w:pPr>
            <w:r/>
            <w:r>
              <w:rPr>
                <w:rFonts w:ascii="Times New Roman" w:hAnsi="Times New Roman" w:eastAsia="Times New Roman" w:cs="Times New Roman"/>
                <w:color w:val="000000"/>
                <w:sz w:val="20"/>
              </w:rPr>
              <w:t>2009</w:t>
            </w:r>
          </w:p>
        </w:tc>
        <w:tc>
          <w:tcPr>
            <w:tcW w:type="dxa" w:w="1860"/>
          </w:tcPr>
          <w:p>
            <w:pPr>
              <w:spacing w:after="20" w:line="240" w:lineRule="auto"/>
            </w:pPr>
            <w:r/>
            <w:r>
              <w:rPr>
                <w:rFonts w:ascii="Times New Roman" w:hAnsi="Times New Roman" w:eastAsia="Times New Roman" w:cs="Times New Roman"/>
                <w:color w:val="000000"/>
                <w:sz w:val="20"/>
              </w:rPr>
              <w:t>52060.000</w:t>
            </w:r>
          </w:p>
        </w:tc>
        <w:tc>
          <w:tcPr>
            <w:tcW w:type="dxa" w:w="2045"/>
          </w:tcPr>
          <w:p>
            <w:pPr>
              <w:spacing w:after="20" w:line="240" w:lineRule="auto"/>
            </w:pPr>
            <w:r/>
            <w:r>
              <w:rPr>
                <w:rFonts w:ascii="Times New Roman" w:hAnsi="Times New Roman" w:eastAsia="Times New Roman" w:cs="Times New Roman"/>
                <w:color w:val="000000"/>
                <w:sz w:val="20"/>
              </w:rPr>
              <w:t>23518.000</w:t>
            </w:r>
          </w:p>
        </w:tc>
        <w:tc>
          <w:tcPr>
            <w:tcW w:type="dxa" w:w="2045"/>
          </w:tcPr>
          <w:p>
            <w:pPr>
              <w:spacing w:after="20" w:line="240" w:lineRule="auto"/>
            </w:pPr>
            <w:r/>
            <w:r>
              <w:rPr>
                <w:rFonts w:ascii="Times New Roman" w:hAnsi="Times New Roman" w:eastAsia="Times New Roman" w:cs="Times New Roman"/>
                <w:color w:val="000000"/>
                <w:sz w:val="20"/>
              </w:rPr>
              <w:t>—</w:t>
            </w:r>
          </w:p>
        </w:tc>
        <w:tc>
          <w:tcPr>
            <w:tcW w:type="dxa" w:w="1860"/>
          </w:tcPr>
          <w:p>
            <w:pPr>
              <w:spacing w:after="20" w:line="240" w:lineRule="auto"/>
            </w:pPr>
            <w:r/>
            <w:r>
              <w:rPr>
                <w:rFonts w:ascii="Times New Roman" w:hAnsi="Times New Roman" w:eastAsia="Times New Roman" w:cs="Times New Roman"/>
                <w:color w:val="000000"/>
                <w:sz w:val="20"/>
              </w:rPr>
              <w:t>24881.000</w:t>
            </w:r>
          </w:p>
        </w:tc>
      </w:tr>
      <w:tr>
        <w:tc>
          <w:tcPr>
            <w:tcW w:type="dxa" w:w="1488"/>
          </w:tcPr>
          <w:p>
            <w:pPr>
              <w:spacing w:after="20" w:line="240" w:lineRule="auto"/>
            </w:pPr>
            <w:r/>
            <w:r>
              <w:rPr>
                <w:rFonts w:ascii="Times New Roman" w:hAnsi="Times New Roman" w:eastAsia="Times New Roman" w:cs="Times New Roman"/>
                <w:color w:val="000000"/>
                <w:sz w:val="20"/>
              </w:rPr>
              <w:t>2010</w:t>
            </w:r>
          </w:p>
        </w:tc>
        <w:tc>
          <w:tcPr>
            <w:tcW w:type="dxa" w:w="1860"/>
          </w:tcPr>
          <w:p>
            <w:pPr>
              <w:spacing w:after="20" w:line="240" w:lineRule="auto"/>
            </w:pPr>
            <w:r/>
            <w:r>
              <w:rPr>
                <w:rFonts w:ascii="Times New Roman" w:hAnsi="Times New Roman" w:eastAsia="Times New Roman" w:cs="Times New Roman"/>
                <w:color w:val="000000"/>
                <w:sz w:val="20"/>
              </w:rPr>
              <w:t>43428.000</w:t>
            </w:r>
          </w:p>
        </w:tc>
        <w:tc>
          <w:tcPr>
            <w:tcW w:type="dxa" w:w="2045"/>
          </w:tcPr>
          <w:p>
            <w:pPr>
              <w:spacing w:after="20" w:line="240" w:lineRule="auto"/>
            </w:pPr>
            <w:r/>
            <w:r>
              <w:rPr>
                <w:rFonts w:ascii="Times New Roman" w:hAnsi="Times New Roman" w:eastAsia="Times New Roman" w:cs="Times New Roman"/>
                <w:color w:val="000000"/>
                <w:sz w:val="20"/>
              </w:rPr>
              <w:t>31048.000</w:t>
            </w:r>
          </w:p>
        </w:tc>
        <w:tc>
          <w:tcPr>
            <w:tcW w:type="dxa" w:w="2045"/>
          </w:tcPr>
          <w:p>
            <w:pPr>
              <w:spacing w:after="20" w:line="240" w:lineRule="auto"/>
            </w:pPr>
            <w:r/>
            <w:r>
              <w:rPr>
                <w:rFonts w:ascii="Times New Roman" w:hAnsi="Times New Roman" w:eastAsia="Times New Roman" w:cs="Times New Roman"/>
                <w:color w:val="000000"/>
                <w:sz w:val="20"/>
              </w:rPr>
              <w:t>102.000</w:t>
            </w:r>
          </w:p>
        </w:tc>
        <w:tc>
          <w:tcPr>
            <w:tcW w:type="dxa" w:w="1860"/>
          </w:tcPr>
          <w:p>
            <w:pPr>
              <w:spacing w:after="20" w:line="240" w:lineRule="auto"/>
            </w:pPr>
            <w:r/>
            <w:r>
              <w:rPr>
                <w:rFonts w:ascii="Times New Roman" w:hAnsi="Times New Roman" w:eastAsia="Times New Roman" w:cs="Times New Roman"/>
                <w:color w:val="000000"/>
                <w:sz w:val="20"/>
              </w:rPr>
              <w:t>25616.000</w:t>
            </w:r>
          </w:p>
        </w:tc>
      </w:tr>
      <w:tr>
        <w:tc>
          <w:tcPr>
            <w:tcW w:type="dxa" w:w="1488"/>
          </w:tcPr>
          <w:p>
            <w:pPr>
              <w:spacing w:after="20" w:line="240" w:lineRule="auto"/>
            </w:pPr>
            <w:r/>
            <w:r>
              <w:rPr>
                <w:rFonts w:ascii="Times New Roman" w:hAnsi="Times New Roman" w:eastAsia="Times New Roman" w:cs="Times New Roman"/>
                <w:color w:val="000000"/>
                <w:sz w:val="20"/>
              </w:rPr>
              <w:t>2011</w:t>
            </w:r>
          </w:p>
        </w:tc>
        <w:tc>
          <w:tcPr>
            <w:tcW w:type="dxa" w:w="1860"/>
          </w:tcPr>
          <w:p>
            <w:pPr>
              <w:spacing w:after="20" w:line="240" w:lineRule="auto"/>
            </w:pPr>
            <w:r/>
            <w:r>
              <w:rPr>
                <w:rFonts w:ascii="Times New Roman" w:hAnsi="Times New Roman" w:eastAsia="Times New Roman" w:cs="Times New Roman"/>
                <w:color w:val="000000"/>
                <w:sz w:val="20"/>
              </w:rPr>
              <w:t>41046.000</w:t>
            </w:r>
          </w:p>
        </w:tc>
        <w:tc>
          <w:tcPr>
            <w:tcW w:type="dxa" w:w="2045"/>
          </w:tcPr>
          <w:p>
            <w:pPr>
              <w:spacing w:after="20" w:line="240" w:lineRule="auto"/>
            </w:pPr>
            <w:r/>
            <w:r>
              <w:rPr>
                <w:rFonts w:ascii="Times New Roman" w:hAnsi="Times New Roman" w:eastAsia="Times New Roman" w:cs="Times New Roman"/>
                <w:color w:val="000000"/>
                <w:sz w:val="20"/>
              </w:rPr>
              <w:t>37585.000</w:t>
            </w:r>
          </w:p>
        </w:tc>
        <w:tc>
          <w:tcPr>
            <w:tcW w:type="dxa" w:w="2045"/>
          </w:tcPr>
          <w:p>
            <w:pPr>
              <w:spacing w:after="20" w:line="240" w:lineRule="auto"/>
            </w:pPr>
            <w:r/>
            <w:r>
              <w:rPr>
                <w:rFonts w:ascii="Times New Roman" w:hAnsi="Times New Roman" w:eastAsia="Times New Roman" w:cs="Times New Roman"/>
                <w:color w:val="000000"/>
                <w:sz w:val="20"/>
              </w:rPr>
              <w:t>185.000</w:t>
            </w:r>
          </w:p>
        </w:tc>
        <w:tc>
          <w:tcPr>
            <w:tcW w:type="dxa" w:w="1860"/>
          </w:tcPr>
          <w:p>
            <w:pPr>
              <w:spacing w:after="20" w:line="240" w:lineRule="auto"/>
            </w:pPr>
            <w:r/>
            <w:r>
              <w:rPr>
                <w:rFonts w:ascii="Times New Roman" w:hAnsi="Times New Roman" w:eastAsia="Times New Roman" w:cs="Times New Roman"/>
                <w:color w:val="000000"/>
                <w:sz w:val="20"/>
              </w:rPr>
              <w:t>26845.000</w:t>
            </w:r>
          </w:p>
        </w:tc>
      </w:tr>
      <w:tr>
        <w:tc>
          <w:tcPr>
            <w:tcW w:type="dxa" w:w="1488"/>
          </w:tcPr>
          <w:p>
            <w:pPr>
              <w:spacing w:after="20" w:line="240" w:lineRule="auto"/>
            </w:pPr>
            <w:r/>
            <w:r>
              <w:rPr>
                <w:rFonts w:ascii="Times New Roman" w:hAnsi="Times New Roman" w:eastAsia="Times New Roman" w:cs="Times New Roman"/>
                <w:color w:val="000000"/>
                <w:sz w:val="20"/>
              </w:rPr>
              <w:t>2012</w:t>
            </w:r>
          </w:p>
        </w:tc>
        <w:tc>
          <w:tcPr>
            <w:tcW w:type="dxa" w:w="1860"/>
          </w:tcPr>
          <w:p>
            <w:pPr>
              <w:spacing w:after="20" w:line="240" w:lineRule="auto"/>
            </w:pPr>
            <w:r/>
            <w:r>
              <w:rPr>
                <w:rFonts w:ascii="Times New Roman" w:hAnsi="Times New Roman" w:eastAsia="Times New Roman" w:cs="Times New Roman"/>
                <w:color w:val="000000"/>
                <w:sz w:val="20"/>
              </w:rPr>
              <w:t>34368.000</w:t>
            </w:r>
          </w:p>
        </w:tc>
        <w:tc>
          <w:tcPr>
            <w:tcW w:type="dxa" w:w="2045"/>
          </w:tcPr>
          <w:p>
            <w:pPr>
              <w:spacing w:after="20" w:line="240" w:lineRule="auto"/>
            </w:pPr>
            <w:r/>
            <w:r>
              <w:rPr>
                <w:rFonts w:ascii="Times New Roman" w:hAnsi="Times New Roman" w:eastAsia="Times New Roman" w:cs="Times New Roman"/>
                <w:color w:val="000000"/>
                <w:sz w:val="20"/>
              </w:rPr>
              <w:t>42031.000</w:t>
            </w:r>
          </w:p>
        </w:tc>
        <w:tc>
          <w:tcPr>
            <w:tcW w:type="dxa" w:w="2045"/>
          </w:tcPr>
          <w:p>
            <w:pPr>
              <w:spacing w:after="20" w:line="240" w:lineRule="auto"/>
            </w:pPr>
            <w:r/>
            <w:r>
              <w:rPr>
                <w:rFonts w:ascii="Times New Roman" w:hAnsi="Times New Roman" w:eastAsia="Times New Roman" w:cs="Times New Roman"/>
                <w:color w:val="000000"/>
                <w:sz w:val="20"/>
              </w:rPr>
              <w:t>502.000</w:t>
            </w:r>
          </w:p>
        </w:tc>
        <w:tc>
          <w:tcPr>
            <w:tcW w:type="dxa" w:w="1860"/>
          </w:tcPr>
          <w:p>
            <w:pPr>
              <w:spacing w:after="20" w:line="240" w:lineRule="auto"/>
            </w:pPr>
            <w:r/>
            <w:r>
              <w:rPr>
                <w:rFonts w:ascii="Times New Roman" w:hAnsi="Times New Roman" w:eastAsia="Times New Roman" w:cs="Times New Roman"/>
                <w:color w:val="000000"/>
                <w:sz w:val="20"/>
              </w:rPr>
              <w:t>26874.000</w:t>
            </w:r>
          </w:p>
        </w:tc>
      </w:tr>
      <w:tr>
        <w:tc>
          <w:tcPr>
            <w:tcW w:type="dxa" w:w="1488"/>
          </w:tcPr>
          <w:p>
            <w:pPr>
              <w:spacing w:after="20" w:line="240" w:lineRule="auto"/>
            </w:pPr>
            <w:r/>
            <w:r>
              <w:rPr>
                <w:rFonts w:ascii="Times New Roman" w:hAnsi="Times New Roman" w:eastAsia="Times New Roman" w:cs="Times New Roman"/>
                <w:color w:val="000000"/>
                <w:sz w:val="20"/>
              </w:rPr>
              <w:t>2013</w:t>
            </w:r>
          </w:p>
        </w:tc>
        <w:tc>
          <w:tcPr>
            <w:tcW w:type="dxa" w:w="1860"/>
          </w:tcPr>
          <w:p>
            <w:pPr>
              <w:spacing w:after="20" w:line="240" w:lineRule="auto"/>
            </w:pPr>
            <w:r/>
            <w:r>
              <w:rPr>
                <w:rFonts w:ascii="Times New Roman" w:hAnsi="Times New Roman" w:eastAsia="Times New Roman" w:cs="Times New Roman"/>
                <w:color w:val="000000"/>
                <w:sz w:val="20"/>
              </w:rPr>
              <w:t>53723.000</w:t>
            </w:r>
          </w:p>
        </w:tc>
        <w:tc>
          <w:tcPr>
            <w:tcW w:type="dxa" w:w="2045"/>
          </w:tcPr>
          <w:p>
            <w:pPr>
              <w:spacing w:after="20" w:line="240" w:lineRule="auto"/>
            </w:pPr>
            <w:r/>
            <w:r>
              <w:rPr>
                <w:rFonts w:ascii="Times New Roman" w:hAnsi="Times New Roman" w:eastAsia="Times New Roman" w:cs="Times New Roman"/>
                <w:color w:val="000000"/>
                <w:sz w:val="20"/>
              </w:rPr>
              <w:t>48796.000</w:t>
            </w:r>
          </w:p>
        </w:tc>
        <w:tc>
          <w:tcPr>
            <w:tcW w:type="dxa" w:w="2045"/>
          </w:tcPr>
          <w:p>
            <w:pPr>
              <w:spacing w:after="20" w:line="240" w:lineRule="auto"/>
            </w:pPr>
            <w:r/>
            <w:r>
              <w:rPr>
                <w:rFonts w:ascii="Times New Roman" w:hAnsi="Times New Roman" w:eastAsia="Times New Roman" w:cs="Times New Roman"/>
                <w:color w:val="000000"/>
                <w:sz w:val="20"/>
              </w:rPr>
              <w:t>863.000</w:t>
            </w:r>
          </w:p>
        </w:tc>
        <w:tc>
          <w:tcPr>
            <w:tcW w:type="dxa" w:w="1860"/>
          </w:tcPr>
          <w:p>
            <w:pPr>
              <w:spacing w:after="20" w:line="240" w:lineRule="auto"/>
            </w:pPr>
            <w:r/>
            <w:r>
              <w:rPr>
                <w:rFonts w:ascii="Times New Roman" w:hAnsi="Times New Roman" w:eastAsia="Times New Roman" w:cs="Times New Roman"/>
                <w:color w:val="000000"/>
                <w:sz w:val="20"/>
              </w:rPr>
              <w:t>28777.000</w:t>
            </w:r>
          </w:p>
        </w:tc>
      </w:tr>
      <w:tr>
        <w:tc>
          <w:tcPr>
            <w:tcW w:type="dxa" w:w="1488"/>
          </w:tcPr>
          <w:p>
            <w:pPr>
              <w:spacing w:after="20" w:line="240" w:lineRule="auto"/>
            </w:pPr>
            <w:r/>
            <w:r>
              <w:rPr>
                <w:rFonts w:ascii="Times New Roman" w:hAnsi="Times New Roman" w:eastAsia="Times New Roman" w:cs="Times New Roman"/>
                <w:color w:val="000000"/>
                <w:sz w:val="20"/>
              </w:rPr>
              <w:t>2014</w:t>
            </w:r>
          </w:p>
        </w:tc>
        <w:tc>
          <w:tcPr>
            <w:tcW w:type="dxa" w:w="1860"/>
          </w:tcPr>
          <w:p>
            <w:pPr>
              <w:spacing w:after="20" w:line="240" w:lineRule="auto"/>
            </w:pPr>
            <w:r/>
            <w:r>
              <w:rPr>
                <w:rFonts w:ascii="Times New Roman" w:hAnsi="Times New Roman" w:eastAsia="Times New Roman" w:cs="Times New Roman"/>
                <w:color w:val="000000"/>
                <w:sz w:val="20"/>
              </w:rPr>
              <w:t>41469.000</w:t>
            </w:r>
          </w:p>
        </w:tc>
        <w:tc>
          <w:tcPr>
            <w:tcW w:type="dxa" w:w="2045"/>
          </w:tcPr>
          <w:p>
            <w:pPr>
              <w:spacing w:after="20" w:line="240" w:lineRule="auto"/>
            </w:pPr>
            <w:r/>
            <w:r>
              <w:rPr>
                <w:rFonts w:ascii="Times New Roman" w:hAnsi="Times New Roman" w:eastAsia="Times New Roman" w:cs="Times New Roman"/>
                <w:color w:val="000000"/>
                <w:sz w:val="20"/>
              </w:rPr>
              <w:t>53773.000</w:t>
            </w:r>
          </w:p>
        </w:tc>
        <w:tc>
          <w:tcPr>
            <w:tcW w:type="dxa" w:w="2045"/>
          </w:tcPr>
          <w:p>
            <w:pPr>
              <w:spacing w:after="20" w:line="240" w:lineRule="auto"/>
            </w:pPr>
            <w:r/>
            <w:r>
              <w:rPr>
                <w:rFonts w:ascii="Times New Roman" w:hAnsi="Times New Roman" w:eastAsia="Times New Roman" w:cs="Times New Roman"/>
                <w:color w:val="000000"/>
                <w:sz w:val="20"/>
              </w:rPr>
              <w:t>1554.000</w:t>
            </w:r>
          </w:p>
        </w:tc>
        <w:tc>
          <w:tcPr>
            <w:tcW w:type="dxa" w:w="1860"/>
          </w:tcPr>
          <w:p>
            <w:pPr>
              <w:spacing w:after="20" w:line="240" w:lineRule="auto"/>
            </w:pPr>
            <w:r/>
            <w:r>
              <w:rPr>
                <w:rFonts w:ascii="Times New Roman" w:hAnsi="Times New Roman" w:eastAsia="Times New Roman" w:cs="Times New Roman"/>
                <w:color w:val="000000"/>
                <w:sz w:val="20"/>
              </w:rPr>
              <w:t>30728.000</w:t>
            </w:r>
          </w:p>
        </w:tc>
      </w:tr>
      <w:tr>
        <w:tc>
          <w:tcPr>
            <w:tcW w:type="dxa" w:w="1488"/>
          </w:tcPr>
          <w:p>
            <w:pPr>
              <w:spacing w:after="20" w:line="240" w:lineRule="auto"/>
            </w:pPr>
            <w:r/>
            <w:r>
              <w:rPr>
                <w:rFonts w:ascii="Times New Roman" w:hAnsi="Times New Roman" w:eastAsia="Times New Roman" w:cs="Times New Roman"/>
                <w:color w:val="000000"/>
                <w:sz w:val="20"/>
              </w:rPr>
              <w:t>2015</w:t>
            </w:r>
          </w:p>
        </w:tc>
        <w:tc>
          <w:tcPr>
            <w:tcW w:type="dxa" w:w="1860"/>
          </w:tcPr>
          <w:p>
            <w:pPr>
              <w:spacing w:after="20" w:line="240" w:lineRule="auto"/>
            </w:pPr>
            <w:r/>
            <w:r>
              <w:rPr>
                <w:rFonts w:ascii="Times New Roman" w:hAnsi="Times New Roman" w:eastAsia="Times New Roman" w:cs="Times New Roman"/>
                <w:color w:val="000000"/>
                <w:sz w:val="20"/>
              </w:rPr>
              <w:t>45736.000</w:t>
            </w:r>
          </w:p>
        </w:tc>
        <w:tc>
          <w:tcPr>
            <w:tcW w:type="dxa" w:w="2045"/>
          </w:tcPr>
          <w:p>
            <w:pPr>
              <w:spacing w:after="20" w:line="240" w:lineRule="auto"/>
            </w:pPr>
            <w:r/>
            <w:r>
              <w:rPr>
                <w:rFonts w:ascii="Times New Roman" w:hAnsi="Times New Roman" w:eastAsia="Times New Roman" w:cs="Times New Roman"/>
                <w:color w:val="000000"/>
                <w:sz w:val="20"/>
              </w:rPr>
              <w:t>60726.000</w:t>
            </w:r>
          </w:p>
        </w:tc>
        <w:tc>
          <w:tcPr>
            <w:tcW w:type="dxa" w:w="2045"/>
          </w:tcPr>
          <w:p>
            <w:pPr>
              <w:spacing w:after="20" w:line="240" w:lineRule="auto"/>
            </w:pPr>
            <w:r/>
            <w:r>
              <w:rPr>
                <w:rFonts w:ascii="Times New Roman" w:hAnsi="Times New Roman" w:eastAsia="Times New Roman" w:cs="Times New Roman"/>
                <w:color w:val="000000"/>
                <w:sz w:val="20"/>
              </w:rPr>
              <w:t>2384.000</w:t>
            </w:r>
          </w:p>
        </w:tc>
        <w:tc>
          <w:tcPr>
            <w:tcW w:type="dxa" w:w="1860"/>
          </w:tcPr>
          <w:p>
            <w:pPr>
              <w:spacing w:after="20" w:line="240" w:lineRule="auto"/>
            </w:pPr>
            <w:r/>
            <w:r>
              <w:rPr>
                <w:rFonts w:ascii="Times New Roman" w:hAnsi="Times New Roman" w:eastAsia="Times New Roman" w:cs="Times New Roman"/>
                <w:color w:val="000000"/>
                <w:sz w:val="20"/>
              </w:rPr>
              <w:t>31472.000</w:t>
            </w:r>
          </w:p>
        </w:tc>
      </w:tr>
      <w:tr>
        <w:tc>
          <w:tcPr>
            <w:tcW w:type="dxa" w:w="1488"/>
          </w:tcPr>
          <w:p>
            <w:pPr>
              <w:spacing w:after="20" w:line="240" w:lineRule="auto"/>
            </w:pPr>
            <w:r/>
            <w:r>
              <w:rPr>
                <w:rFonts w:ascii="Times New Roman" w:hAnsi="Times New Roman" w:eastAsia="Times New Roman" w:cs="Times New Roman"/>
                <w:color w:val="000000"/>
                <w:sz w:val="20"/>
              </w:rPr>
              <w:t>2016</w:t>
            </w:r>
          </w:p>
        </w:tc>
        <w:tc>
          <w:tcPr>
            <w:tcW w:type="dxa" w:w="1860"/>
          </w:tcPr>
          <w:p>
            <w:pPr>
              <w:spacing w:after="20" w:line="240" w:lineRule="auto"/>
            </w:pPr>
            <w:r/>
            <w:r>
              <w:rPr>
                <w:rFonts w:ascii="Times New Roman" w:hAnsi="Times New Roman" w:eastAsia="Times New Roman" w:cs="Times New Roman"/>
                <w:color w:val="000000"/>
                <w:sz w:val="20"/>
              </w:rPr>
              <w:t>40518.000</w:t>
            </w:r>
          </w:p>
        </w:tc>
        <w:tc>
          <w:tcPr>
            <w:tcW w:type="dxa" w:w="2045"/>
          </w:tcPr>
          <w:p>
            <w:pPr>
              <w:spacing w:after="20" w:line="240" w:lineRule="auto"/>
            </w:pPr>
            <w:r/>
            <w:r>
              <w:rPr>
                <w:rFonts w:ascii="Times New Roman" w:hAnsi="Times New Roman" w:eastAsia="Times New Roman" w:cs="Times New Roman"/>
                <w:color w:val="000000"/>
                <w:sz w:val="20"/>
              </w:rPr>
              <w:t>79627.000</w:t>
            </w:r>
          </w:p>
        </w:tc>
        <w:tc>
          <w:tcPr>
            <w:tcW w:type="dxa" w:w="2045"/>
          </w:tcPr>
          <w:p>
            <w:pPr>
              <w:spacing w:after="20" w:line="240" w:lineRule="auto"/>
            </w:pPr>
            <w:r/>
            <w:r>
              <w:rPr>
                <w:rFonts w:ascii="Times New Roman" w:hAnsi="Times New Roman" w:eastAsia="Times New Roman" w:cs="Times New Roman"/>
                <w:color w:val="000000"/>
                <w:sz w:val="20"/>
              </w:rPr>
              <w:t>5697.000</w:t>
            </w:r>
          </w:p>
        </w:tc>
        <w:tc>
          <w:tcPr>
            <w:tcW w:type="dxa" w:w="1860"/>
          </w:tcPr>
          <w:p>
            <w:pPr>
              <w:spacing w:after="20" w:line="240" w:lineRule="auto"/>
            </w:pPr>
            <w:r/>
            <w:r>
              <w:rPr>
                <w:rFonts w:ascii="Times New Roman" w:hAnsi="Times New Roman" w:eastAsia="Times New Roman" w:cs="Times New Roman"/>
                <w:color w:val="000000"/>
                <w:sz w:val="20"/>
              </w:rPr>
              <w:t>31456.000</w:t>
            </w:r>
          </w:p>
        </w:tc>
      </w:tr>
      <w:tr>
        <w:tc>
          <w:tcPr>
            <w:tcW w:type="dxa" w:w="1488"/>
          </w:tcPr>
          <w:p>
            <w:pPr>
              <w:spacing w:after="20" w:line="240" w:lineRule="auto"/>
            </w:pPr>
            <w:r/>
            <w:r>
              <w:rPr>
                <w:rFonts w:ascii="Times New Roman" w:hAnsi="Times New Roman" w:eastAsia="Times New Roman" w:cs="Times New Roman"/>
                <w:color w:val="000000"/>
                <w:sz w:val="20"/>
              </w:rPr>
              <w:t>2017</w:t>
            </w:r>
          </w:p>
        </w:tc>
        <w:tc>
          <w:tcPr>
            <w:tcW w:type="dxa" w:w="1860"/>
          </w:tcPr>
          <w:p>
            <w:pPr>
              <w:spacing w:after="20" w:line="240" w:lineRule="auto"/>
            </w:pPr>
            <w:r/>
            <w:r>
              <w:rPr>
                <w:rFonts w:ascii="Times New Roman" w:hAnsi="Times New Roman" w:eastAsia="Times New Roman" w:cs="Times New Roman"/>
                <w:color w:val="000000"/>
                <w:sz w:val="20"/>
              </w:rPr>
              <w:t>42404.000</w:t>
            </w:r>
          </w:p>
        </w:tc>
        <w:tc>
          <w:tcPr>
            <w:tcW w:type="dxa" w:w="2045"/>
          </w:tcPr>
          <w:p>
            <w:pPr>
              <w:spacing w:after="20" w:line="240" w:lineRule="auto"/>
            </w:pPr>
            <w:r/>
            <w:r>
              <w:rPr>
                <w:rFonts w:ascii="Times New Roman" w:hAnsi="Times New Roman" w:eastAsia="Times New Roman" w:cs="Times New Roman"/>
                <w:color w:val="000000"/>
                <w:sz w:val="20"/>
              </w:rPr>
              <w:t>93423.000</w:t>
            </w:r>
          </w:p>
        </w:tc>
        <w:tc>
          <w:tcPr>
            <w:tcW w:type="dxa" w:w="2045"/>
          </w:tcPr>
          <w:p>
            <w:pPr>
              <w:spacing w:after="20" w:line="240" w:lineRule="auto"/>
            </w:pPr>
            <w:r/>
            <w:r>
              <w:rPr>
                <w:rFonts w:ascii="Times New Roman" w:hAnsi="Times New Roman" w:eastAsia="Times New Roman" w:cs="Times New Roman"/>
                <w:color w:val="000000"/>
                <w:sz w:val="20"/>
              </w:rPr>
              <w:t>11319.000</w:t>
            </w:r>
          </w:p>
        </w:tc>
        <w:tc>
          <w:tcPr>
            <w:tcW w:type="dxa" w:w="1860"/>
          </w:tcPr>
          <w:p>
            <w:pPr>
              <w:spacing w:after="20" w:line="240" w:lineRule="auto"/>
            </w:pPr>
            <w:r/>
            <w:r>
              <w:rPr>
                <w:rFonts w:ascii="Times New Roman" w:hAnsi="Times New Roman" w:eastAsia="Times New Roman" w:cs="Times New Roman"/>
                <w:color w:val="000000"/>
                <w:sz w:val="20"/>
              </w:rPr>
              <w:t>32091.000</w:t>
            </w:r>
          </w:p>
        </w:tc>
      </w:tr>
      <w:tr>
        <w:tc>
          <w:tcPr>
            <w:tcW w:type="dxa" w:w="1488"/>
          </w:tcPr>
          <w:p>
            <w:pPr>
              <w:spacing w:after="20" w:line="240" w:lineRule="auto"/>
            </w:pPr>
            <w:r/>
            <w:r>
              <w:rPr>
                <w:rFonts w:ascii="Times New Roman" w:hAnsi="Times New Roman" w:eastAsia="Times New Roman" w:cs="Times New Roman"/>
                <w:color w:val="000000"/>
                <w:sz w:val="20"/>
              </w:rPr>
              <w:t>2018</w:t>
            </w:r>
          </w:p>
        </w:tc>
        <w:tc>
          <w:tcPr>
            <w:tcW w:type="dxa" w:w="1860"/>
          </w:tcPr>
          <w:p>
            <w:pPr>
              <w:spacing w:after="20" w:line="240" w:lineRule="auto"/>
            </w:pPr>
            <w:r/>
            <w:r>
              <w:rPr>
                <w:rFonts w:ascii="Times New Roman" w:hAnsi="Times New Roman" w:eastAsia="Times New Roman" w:cs="Times New Roman"/>
                <w:color w:val="000000"/>
                <w:sz w:val="20"/>
              </w:rPr>
              <w:t>53196.000</w:t>
            </w:r>
          </w:p>
        </w:tc>
        <w:tc>
          <w:tcPr>
            <w:tcW w:type="dxa" w:w="2045"/>
          </w:tcPr>
          <w:p>
            <w:pPr>
              <w:spacing w:after="20" w:line="240" w:lineRule="auto"/>
            </w:pPr>
            <w:r/>
            <w:r>
              <w:rPr>
                <w:rFonts w:ascii="Times New Roman" w:hAnsi="Times New Roman" w:eastAsia="Times New Roman" w:cs="Times New Roman"/>
                <w:color w:val="000000"/>
                <w:sz w:val="20"/>
              </w:rPr>
              <w:t>105968.000</w:t>
            </w:r>
          </w:p>
        </w:tc>
        <w:tc>
          <w:tcPr>
            <w:tcW w:type="dxa" w:w="2045"/>
          </w:tcPr>
          <w:p>
            <w:pPr>
              <w:spacing w:after="20" w:line="240" w:lineRule="auto"/>
            </w:pPr>
            <w:r/>
            <w:r>
              <w:rPr>
                <w:rFonts w:ascii="Times New Roman" w:hAnsi="Times New Roman" w:eastAsia="Times New Roman" w:cs="Times New Roman"/>
                <w:color w:val="000000"/>
                <w:sz w:val="20"/>
              </w:rPr>
              <w:t>16602.000</w:t>
            </w:r>
          </w:p>
        </w:tc>
        <w:tc>
          <w:tcPr>
            <w:tcW w:type="dxa" w:w="1860"/>
          </w:tcPr>
          <w:p>
            <w:pPr>
              <w:spacing w:after="20" w:line="240" w:lineRule="auto"/>
            </w:pPr>
            <w:r/>
            <w:r>
              <w:rPr>
                <w:rFonts w:ascii="Times New Roman" w:hAnsi="Times New Roman" w:eastAsia="Times New Roman" w:cs="Times New Roman"/>
                <w:color w:val="000000"/>
                <w:sz w:val="20"/>
              </w:rPr>
              <w:t>31985.000</w:t>
            </w:r>
          </w:p>
        </w:tc>
      </w:tr>
      <w:tr>
        <w:tc>
          <w:tcPr>
            <w:tcW w:type="dxa" w:w="1488"/>
          </w:tcPr>
          <w:p>
            <w:pPr>
              <w:spacing w:after="20" w:line="240" w:lineRule="auto"/>
            </w:pPr>
            <w:r/>
            <w:r>
              <w:rPr>
                <w:rFonts w:ascii="Times New Roman" w:hAnsi="Times New Roman" w:eastAsia="Times New Roman" w:cs="Times New Roman"/>
                <w:color w:val="000000"/>
                <w:sz w:val="20"/>
              </w:rPr>
              <w:t>2019</w:t>
            </w:r>
          </w:p>
        </w:tc>
        <w:tc>
          <w:tcPr>
            <w:tcW w:type="dxa" w:w="1860"/>
          </w:tcPr>
          <w:p>
            <w:pPr>
              <w:spacing w:after="20" w:line="240" w:lineRule="auto"/>
            </w:pPr>
            <w:r/>
            <w:r>
              <w:rPr>
                <w:rFonts w:ascii="Times New Roman" w:hAnsi="Times New Roman" w:eastAsia="Times New Roman" w:cs="Times New Roman"/>
                <w:color w:val="000000"/>
                <w:sz w:val="20"/>
              </w:rPr>
              <w:t>55387.000</w:t>
            </w:r>
          </w:p>
        </w:tc>
        <w:tc>
          <w:tcPr>
            <w:tcW w:type="dxa" w:w="2045"/>
          </w:tcPr>
          <w:p>
            <w:pPr>
              <w:spacing w:after="20" w:line="240" w:lineRule="auto"/>
            </w:pPr>
            <w:r/>
            <w:r>
              <w:rPr>
                <w:rFonts w:ascii="Times New Roman" w:hAnsi="Times New Roman" w:eastAsia="Times New Roman" w:cs="Times New Roman"/>
                <w:color w:val="000000"/>
                <w:sz w:val="20"/>
              </w:rPr>
              <w:t>115346.000</w:t>
            </w:r>
          </w:p>
        </w:tc>
        <w:tc>
          <w:tcPr>
            <w:tcW w:type="dxa" w:w="2045"/>
          </w:tcPr>
          <w:p>
            <w:pPr>
              <w:spacing w:after="20" w:line="240" w:lineRule="auto"/>
            </w:pPr>
            <w:r/>
            <w:r>
              <w:rPr>
                <w:rFonts w:ascii="Times New Roman" w:hAnsi="Times New Roman" w:eastAsia="Times New Roman" w:cs="Times New Roman"/>
                <w:color w:val="000000"/>
                <w:sz w:val="20"/>
              </w:rPr>
              <w:t>21593.000</w:t>
            </w:r>
          </w:p>
        </w:tc>
        <w:tc>
          <w:tcPr>
            <w:tcW w:type="dxa" w:w="1860"/>
          </w:tcPr>
          <w:p>
            <w:pPr>
              <w:spacing w:after="20" w:line="240" w:lineRule="auto"/>
            </w:pPr>
            <w:r/>
            <w:r>
              <w:rPr>
                <w:rFonts w:ascii="Times New Roman" w:hAnsi="Times New Roman" w:eastAsia="Times New Roman" w:cs="Times New Roman"/>
                <w:color w:val="000000"/>
                <w:sz w:val="20"/>
              </w:rPr>
              <w:t>30195.000</w:t>
            </w:r>
          </w:p>
        </w:tc>
      </w:tr>
      <w:tr>
        <w:tc>
          <w:tcPr>
            <w:tcW w:type="dxa" w:w="1488"/>
          </w:tcPr>
          <w:p>
            <w:pPr>
              <w:spacing w:after="20" w:line="240" w:lineRule="auto"/>
            </w:pPr>
            <w:r/>
            <w:r>
              <w:rPr>
                <w:rFonts w:ascii="Times New Roman" w:hAnsi="Times New Roman" w:eastAsia="Times New Roman" w:cs="Times New Roman"/>
                <w:color w:val="000000"/>
                <w:sz w:val="20"/>
              </w:rPr>
              <w:t>2020</w:t>
            </w:r>
          </w:p>
        </w:tc>
        <w:tc>
          <w:tcPr>
            <w:tcW w:type="dxa" w:w="1860"/>
          </w:tcPr>
          <w:p>
            <w:pPr>
              <w:spacing w:after="20" w:line="240" w:lineRule="auto"/>
            </w:pPr>
            <w:r/>
            <w:r>
              <w:rPr>
                <w:rFonts w:ascii="Times New Roman" w:hAnsi="Times New Roman" w:eastAsia="Times New Roman" w:cs="Times New Roman"/>
                <w:color w:val="000000"/>
                <w:sz w:val="20"/>
              </w:rPr>
              <w:t>63509.000</w:t>
            </w:r>
          </w:p>
        </w:tc>
        <w:tc>
          <w:tcPr>
            <w:tcW w:type="dxa" w:w="2045"/>
          </w:tcPr>
          <w:p>
            <w:pPr>
              <w:spacing w:after="20" w:line="240" w:lineRule="auto"/>
            </w:pPr>
            <w:r/>
            <w:r>
              <w:rPr>
                <w:rFonts w:ascii="Times New Roman" w:hAnsi="Times New Roman" w:eastAsia="Times New Roman" w:cs="Times New Roman"/>
                <w:color w:val="000000"/>
                <w:sz w:val="20"/>
              </w:rPr>
              <w:t>124905.000</w:t>
            </w:r>
          </w:p>
        </w:tc>
        <w:tc>
          <w:tcPr>
            <w:tcW w:type="dxa" w:w="2045"/>
          </w:tcPr>
          <w:p>
            <w:pPr>
              <w:spacing w:after="20" w:line="240" w:lineRule="auto"/>
            </w:pPr>
            <w:r/>
            <w:r>
              <w:rPr>
                <w:rFonts w:ascii="Times New Roman" w:hAnsi="Times New Roman" w:eastAsia="Times New Roman" w:cs="Times New Roman"/>
                <w:color w:val="000000"/>
                <w:sz w:val="20"/>
              </w:rPr>
              <w:t>32328.000</w:t>
            </w:r>
          </w:p>
        </w:tc>
        <w:tc>
          <w:tcPr>
            <w:tcW w:type="dxa" w:w="1860"/>
          </w:tcPr>
          <w:p>
            <w:pPr>
              <w:spacing w:after="20" w:line="240" w:lineRule="auto"/>
            </w:pPr>
            <w:r/>
            <w:r>
              <w:rPr>
                <w:rFonts w:ascii="Times New Roman" w:hAnsi="Times New Roman" w:eastAsia="Times New Roman" w:cs="Times New Roman"/>
                <w:color w:val="000000"/>
                <w:sz w:val="20"/>
              </w:rPr>
              <w:t>28890.000</w:t>
            </w:r>
          </w:p>
        </w:tc>
      </w:tr>
      <w:tr>
        <w:tc>
          <w:tcPr>
            <w:tcW w:type="dxa" w:w="1488"/>
          </w:tcPr>
          <w:p>
            <w:pPr>
              <w:spacing w:after="20" w:line="240" w:lineRule="auto"/>
            </w:pPr>
            <w:r/>
            <w:r>
              <w:rPr>
                <w:rFonts w:ascii="Times New Roman" w:hAnsi="Times New Roman" w:eastAsia="Times New Roman" w:cs="Times New Roman"/>
                <w:color w:val="000000"/>
                <w:sz w:val="20"/>
              </w:rPr>
              <w:t>2021</w:t>
            </w:r>
          </w:p>
        </w:tc>
        <w:tc>
          <w:tcPr>
            <w:tcW w:type="dxa" w:w="1860"/>
          </w:tcPr>
          <w:p>
            <w:pPr>
              <w:spacing w:after="20" w:line="240" w:lineRule="auto"/>
            </w:pPr>
            <w:r/>
            <w:r>
              <w:rPr>
                <w:rFonts w:ascii="Times New Roman" w:hAnsi="Times New Roman" w:eastAsia="Times New Roman" w:cs="Times New Roman"/>
                <w:color w:val="000000"/>
                <w:sz w:val="20"/>
              </w:rPr>
              <w:t>53652.000</w:t>
            </w:r>
          </w:p>
        </w:tc>
        <w:tc>
          <w:tcPr>
            <w:tcW w:type="dxa" w:w="2045"/>
          </w:tcPr>
          <w:p>
            <w:pPr>
              <w:spacing w:after="20" w:line="240" w:lineRule="auto"/>
            </w:pPr>
            <w:r/>
            <w:r>
              <w:rPr>
                <w:rFonts w:ascii="Times New Roman" w:hAnsi="Times New Roman" w:eastAsia="Times New Roman" w:cs="Times New Roman"/>
                <w:color w:val="000000"/>
                <w:sz w:val="20"/>
              </w:rPr>
              <w:t>134753.000</w:t>
            </w:r>
          </w:p>
        </w:tc>
        <w:tc>
          <w:tcPr>
            <w:tcW w:type="dxa" w:w="2045"/>
          </w:tcPr>
          <w:p>
            <w:pPr>
              <w:spacing w:after="20" w:line="240" w:lineRule="auto"/>
            </w:pPr>
            <w:r/>
            <w:r>
              <w:rPr>
                <w:rFonts w:ascii="Times New Roman" w:hAnsi="Times New Roman" w:eastAsia="Times New Roman" w:cs="Times New Roman"/>
                <w:color w:val="000000"/>
                <w:sz w:val="20"/>
              </w:rPr>
              <w:t>47205.000</w:t>
            </w:r>
          </w:p>
        </w:tc>
        <w:tc>
          <w:tcPr>
            <w:tcW w:type="dxa" w:w="1860"/>
          </w:tcPr>
          <w:p>
            <w:pPr>
              <w:spacing w:after="20" w:line="240" w:lineRule="auto"/>
            </w:pPr>
            <w:r/>
            <w:r>
              <w:rPr>
                <w:rFonts w:ascii="Times New Roman" w:hAnsi="Times New Roman" w:eastAsia="Times New Roman" w:cs="Times New Roman"/>
                <w:color w:val="000000"/>
                <w:sz w:val="20"/>
              </w:rPr>
              <w:t>28590.000</w:t>
            </w:r>
          </w:p>
        </w:tc>
      </w:tr>
      <w:tr>
        <w:tc>
          <w:tcPr>
            <w:tcW w:type="dxa" w:w="1488"/>
          </w:tcPr>
          <w:p>
            <w:pPr>
              <w:spacing w:after="20" w:line="240" w:lineRule="auto"/>
            </w:pPr>
            <w:r/>
            <w:r>
              <w:rPr>
                <w:rFonts w:ascii="Times New Roman" w:hAnsi="Times New Roman" w:eastAsia="Times New Roman" w:cs="Times New Roman"/>
                <w:color w:val="000000"/>
                <w:sz w:val="20"/>
              </w:rPr>
              <w:t>2022</w:t>
            </w:r>
          </w:p>
        </w:tc>
        <w:tc>
          <w:tcPr>
            <w:tcW w:type="dxa" w:w="1860"/>
          </w:tcPr>
          <w:p>
            <w:pPr>
              <w:spacing w:after="20" w:line="240" w:lineRule="auto"/>
            </w:pPr>
            <w:r/>
            <w:r>
              <w:rPr>
                <w:rFonts w:ascii="Times New Roman" w:hAnsi="Times New Roman" w:eastAsia="Times New Roman" w:cs="Times New Roman"/>
                <w:color w:val="000000"/>
                <w:sz w:val="20"/>
              </w:rPr>
              <w:t>45529.000</w:t>
            </w:r>
          </w:p>
        </w:tc>
        <w:tc>
          <w:tcPr>
            <w:tcW w:type="dxa" w:w="2045"/>
          </w:tcPr>
          <w:p>
            <w:pPr>
              <w:spacing w:after="20" w:line="240" w:lineRule="auto"/>
            </w:pPr>
            <w:r/>
            <w:r>
              <w:rPr>
                <w:rFonts w:ascii="Times New Roman" w:hAnsi="Times New Roman" w:eastAsia="Times New Roman" w:cs="Times New Roman"/>
                <w:color w:val="000000"/>
                <w:sz w:val="20"/>
              </w:rPr>
              <w:t>155461.000</w:t>
            </w:r>
          </w:p>
        </w:tc>
        <w:tc>
          <w:tcPr>
            <w:tcW w:type="dxa" w:w="2045"/>
          </w:tcPr>
          <w:p>
            <w:pPr>
              <w:spacing w:after="20" w:line="240" w:lineRule="auto"/>
            </w:pPr>
            <w:r/>
            <w:r>
              <w:rPr>
                <w:rFonts w:ascii="Times New Roman" w:hAnsi="Times New Roman" w:eastAsia="Times New Roman" w:cs="Times New Roman"/>
                <w:color w:val="000000"/>
                <w:sz w:val="20"/>
              </w:rPr>
              <w:t>62979.000</w:t>
            </w:r>
          </w:p>
        </w:tc>
        <w:tc>
          <w:tcPr>
            <w:tcW w:type="dxa" w:w="1860"/>
          </w:tcPr>
          <w:p>
            <w:pPr>
              <w:spacing w:after="20" w:line="240" w:lineRule="auto"/>
            </w:pPr>
            <w:r/>
            <w:r>
              <w:rPr>
                <w:rFonts w:ascii="Times New Roman" w:hAnsi="Times New Roman" w:eastAsia="Times New Roman" w:cs="Times New Roman"/>
                <w:color w:val="000000"/>
                <w:sz w:val="20"/>
              </w:rPr>
              <w:t>27716.000</w:t>
            </w:r>
          </w:p>
        </w:tc>
      </w:tr>
      <w:tr>
        <w:tc>
          <w:tcPr>
            <w:tcW w:type="dxa" w:w="1488"/>
          </w:tcPr>
          <w:p>
            <w:pPr>
              <w:spacing w:after="20" w:line="240" w:lineRule="auto"/>
            </w:pPr>
            <w:r/>
            <w:r>
              <w:rPr>
                <w:rFonts w:ascii="Times New Roman" w:hAnsi="Times New Roman" w:eastAsia="Times New Roman" w:cs="Times New Roman"/>
                <w:color w:val="000000"/>
                <w:sz w:val="20"/>
              </w:rPr>
              <w:t>2023</w:t>
            </w:r>
          </w:p>
        </w:tc>
        <w:tc>
          <w:tcPr>
            <w:tcW w:type="dxa" w:w="1860"/>
          </w:tcPr>
          <w:p>
            <w:pPr>
              <w:spacing w:after="20" w:line="240" w:lineRule="auto"/>
            </w:pPr>
            <w:r/>
            <w:r>
              <w:rPr>
                <w:rFonts w:ascii="Times New Roman" w:hAnsi="Times New Roman" w:eastAsia="Times New Roman" w:cs="Times New Roman"/>
                <w:color w:val="000000"/>
                <w:sz w:val="20"/>
              </w:rPr>
              <w:t>40894.000</w:t>
            </w:r>
          </w:p>
        </w:tc>
        <w:tc>
          <w:tcPr>
            <w:tcW w:type="dxa" w:w="2045"/>
          </w:tcPr>
          <w:p>
            <w:pPr>
              <w:spacing w:after="20" w:line="240" w:lineRule="auto"/>
            </w:pPr>
            <w:r/>
            <w:r>
              <w:rPr>
                <w:rFonts w:ascii="Times New Roman" w:hAnsi="Times New Roman" w:eastAsia="Times New Roman" w:cs="Times New Roman"/>
                <w:color w:val="000000"/>
                <w:sz w:val="20"/>
              </w:rPr>
              <w:t>160035.000</w:t>
            </w:r>
          </w:p>
        </w:tc>
        <w:tc>
          <w:tcPr>
            <w:tcW w:type="dxa" w:w="2045"/>
          </w:tcPr>
          <w:p>
            <w:pPr>
              <w:spacing w:after="20" w:line="240" w:lineRule="auto"/>
            </w:pPr>
            <w:r/>
            <w:r>
              <w:rPr>
                <w:rFonts w:ascii="Times New Roman" w:hAnsi="Times New Roman" w:eastAsia="Times New Roman" w:cs="Times New Roman"/>
                <w:color w:val="000000"/>
                <w:sz w:val="20"/>
              </w:rPr>
              <w:t>74644.000</w:t>
            </w:r>
          </w:p>
        </w:tc>
        <w:tc>
          <w:tcPr>
            <w:tcW w:type="dxa" w:w="1860"/>
          </w:tcPr>
          <w:p>
            <w:pPr>
              <w:spacing w:after="20" w:line="240" w:lineRule="auto"/>
            </w:pPr>
            <w:r/>
            <w:r>
              <w:rPr>
                <w:rFonts w:ascii="Times New Roman" w:hAnsi="Times New Roman" w:eastAsia="Times New Roman" w:cs="Times New Roman"/>
                <w:color w:val="000000"/>
                <w:sz w:val="20"/>
              </w:rPr>
              <w:t>24943.000</w:t>
            </w:r>
          </w:p>
        </w:tc>
      </w:tr>
      <w:tr>
        <w:tc>
          <w:tcPr>
            <w:tcW w:type="dxa" w:w="1488"/>
          </w:tcPr>
          <w:p>
            <w:pPr>
              <w:spacing w:after="20" w:line="240" w:lineRule="auto"/>
            </w:pPr>
            <w:r/>
            <w:r>
              <w:rPr>
                <w:rFonts w:ascii="Times New Roman" w:hAnsi="Times New Roman" w:eastAsia="Times New Roman" w:cs="Times New Roman"/>
                <w:color w:val="000000"/>
                <w:sz w:val="20"/>
              </w:rPr>
              <w:t>2024</w:t>
            </w:r>
          </w:p>
        </w:tc>
        <w:tc>
          <w:tcPr>
            <w:tcW w:type="dxa" w:w="1860"/>
          </w:tcPr>
          <w:p>
            <w:pPr>
              <w:spacing w:after="20" w:line="240" w:lineRule="auto"/>
            </w:pPr>
            <w:r/>
            <w:r>
              <w:rPr>
                <w:rFonts w:ascii="Times New Roman" w:hAnsi="Times New Roman" w:eastAsia="Times New Roman" w:cs="Times New Roman"/>
                <w:color w:val="000000"/>
                <w:sz w:val="20"/>
              </w:rPr>
              <w:t>42582.000</w:t>
            </w:r>
          </w:p>
        </w:tc>
        <w:tc>
          <w:tcPr>
            <w:tcW w:type="dxa" w:w="2045"/>
          </w:tcPr>
          <w:p>
            <w:pPr>
              <w:spacing w:after="20" w:line="240" w:lineRule="auto"/>
            </w:pPr>
            <w:r/>
            <w:r>
              <w:rPr>
                <w:rFonts w:ascii="Times New Roman" w:hAnsi="Times New Roman" w:eastAsia="Times New Roman" w:cs="Times New Roman"/>
                <w:color w:val="000000"/>
                <w:sz w:val="20"/>
              </w:rPr>
              <w:t>165944.000</w:t>
            </w:r>
          </w:p>
        </w:tc>
        <w:tc>
          <w:tcPr>
            <w:tcW w:type="dxa" w:w="2045"/>
          </w:tcPr>
          <w:p>
            <w:pPr>
              <w:spacing w:after="20" w:line="240" w:lineRule="auto"/>
            </w:pPr>
            <w:r/>
            <w:r>
              <w:rPr>
                <w:rFonts w:ascii="Times New Roman" w:hAnsi="Times New Roman" w:eastAsia="Times New Roman" w:cs="Times New Roman"/>
                <w:color w:val="000000"/>
                <w:sz w:val="20"/>
              </w:rPr>
              <w:t>99746.000</w:t>
            </w:r>
          </w:p>
        </w:tc>
        <w:tc>
          <w:tcPr>
            <w:tcW w:type="dxa" w:w="1860"/>
          </w:tcPr>
          <w:p>
            <w:pPr>
              <w:spacing w:after="20" w:line="240" w:lineRule="auto"/>
            </w:pPr>
            <w:r/>
            <w:r>
              <w:rPr>
                <w:rFonts w:ascii="Times New Roman" w:hAnsi="Times New Roman" w:eastAsia="Times New Roman" w:cs="Times New Roman"/>
                <w:color w:val="000000"/>
                <w:sz w:val="20"/>
              </w:rPr>
              <w:t>24862.000</w:t>
            </w:r>
          </w:p>
        </w:tc>
      </w:tr>
      <w:tr>
        <w:tc>
          <w:tcPr>
            <w:tcW w:type="dxa" w:w="1488"/>
          </w:tcPr>
          <w:p>
            <w:pPr>
              <w:spacing w:after="20" w:line="240" w:lineRule="auto"/>
            </w:pPr>
            <w:r/>
            <w:r>
              <w:rPr>
                <w:rFonts w:ascii="Times New Roman" w:hAnsi="Times New Roman" w:eastAsia="Times New Roman" w:cs="Times New Roman"/>
                <w:color w:val="000000"/>
                <w:sz w:val="20"/>
              </w:rPr>
              <w:t>2025</w:t>
            </w:r>
          </w:p>
        </w:tc>
        <w:tc>
          <w:tcPr>
            <w:tcW w:type="dxa" w:w="1860"/>
          </w:tcPr>
          <w:p>
            <w:pPr>
              <w:spacing w:after="20" w:line="240" w:lineRule="auto"/>
            </w:pPr>
            <w:r/>
            <w:r>
              <w:rPr>
                <w:rFonts w:ascii="Times New Roman" w:hAnsi="Times New Roman" w:eastAsia="Times New Roman" w:cs="Times New Roman"/>
                <w:color w:val="000000"/>
                <w:sz w:val="20"/>
              </w:rPr>
              <w:t>41949.000</w:t>
            </w:r>
          </w:p>
        </w:tc>
        <w:tc>
          <w:tcPr>
            <w:tcW w:type="dxa" w:w="2045"/>
          </w:tcPr>
          <w:p>
            <w:pPr>
              <w:spacing w:after="20" w:line="240" w:lineRule="auto"/>
            </w:pPr>
            <w:r/>
            <w:r>
              <w:rPr>
                <w:rFonts w:ascii="Times New Roman" w:hAnsi="Times New Roman" w:eastAsia="Times New Roman" w:cs="Times New Roman"/>
                <w:color w:val="000000"/>
                <w:sz w:val="20"/>
              </w:rPr>
              <w:t>171871.000</w:t>
            </w:r>
          </w:p>
        </w:tc>
        <w:tc>
          <w:tcPr>
            <w:tcW w:type="dxa" w:w="2045"/>
          </w:tcPr>
          <w:p>
            <w:pPr>
              <w:spacing w:after="20" w:line="240" w:lineRule="auto"/>
            </w:pPr>
            <w:r/>
            <w:r>
              <w:rPr>
                <w:rFonts w:ascii="Times New Roman" w:hAnsi="Times New Roman" w:eastAsia="Times New Roman" w:cs="Times New Roman"/>
                <w:color w:val="000000"/>
                <w:sz w:val="20"/>
              </w:rPr>
              <w:t>136638.000</w:t>
            </w:r>
          </w:p>
        </w:tc>
        <w:tc>
          <w:tcPr>
            <w:tcW w:type="dxa" w:w="1860"/>
          </w:tcPr>
          <w:p>
            <w:pPr>
              <w:spacing w:after="20" w:line="240" w:lineRule="auto"/>
            </w:pPr>
            <w:r/>
            <w:r>
              <w:rPr>
                <w:rFonts w:ascii="Times New Roman" w:hAnsi="Times New Roman" w:eastAsia="Times New Roman" w:cs="Times New Roman"/>
                <w:color w:val="000000"/>
                <w:sz w:val="20"/>
              </w:rPr>
              <w:t>23662.000</w:t>
            </w:r>
          </w:p>
        </w:tc>
      </w:tr>
    </w:tbl>
    <w:p>
      <w:pPr>
        <w:spacing w:after="40"/>
      </w:pPr>
    </w:p>
    <w:p>
      <w:pPr>
        <w:keepNext/>
        <w:spacing w:before="120"/>
      </w:pPr>
      <w:r>
        <w:rPr>
          <w:rFonts w:ascii="Times New Roman" w:hAnsi="Times New Roman" w:eastAsia="Times New Roman" w:cs="Times New Roman"/>
          <w:b/>
          <w:color w:val="000000"/>
          <w:sz w:val="22"/>
        </w:rPr>
        <w:t>Table 4.2 Trend measures (linear slope, compound annual growth rate, correlation with time)</w:t>
      </w:r>
    </w:p>
    <w:tbl>
      <w:tblPr>
        <w:tblStyle w:val="TableGrid"/>
        <w:tblW w:type="auto" w:w="0"/>
        <w:jc w:val="center"/>
        <w:tblLayout w:type="fixed"/>
        <w:tblLook w:firstColumn="1" w:firstRow="1" w:lastColumn="0" w:lastRow="0" w:noHBand="0" w:noVBand="1" w:val="04A0"/>
        <w:tblLayout w:type="fixed"/>
      </w:tblPr>
      <w:tblGrid>
        <w:gridCol w:w="1287"/>
        <w:gridCol w:w="1430"/>
        <w:gridCol w:w="1430"/>
        <w:gridCol w:w="1573"/>
        <w:gridCol w:w="1287"/>
        <w:gridCol w:w="1144"/>
        <w:gridCol w:w="1144"/>
      </w:tblGrid>
      <w:tr>
        <w:trPr>
          <w:tblHeader w:val="true"/>
        </w:trPr>
        <w:tc>
          <w:tcPr>
            <w:tcW w:type="dxa" w:w="1287"/>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430"/>
            <w:shd w:val="clear" w:color="auto" w:fill="E7E7E7"/>
          </w:tcPr>
          <w:p>
            <w:pPr>
              <w:spacing w:after="20" w:line="240" w:lineRule="auto"/>
            </w:pPr>
            <w:r/>
            <w:r>
              <w:rPr>
                <w:rFonts w:ascii="Times New Roman" w:hAnsi="Times New Roman" w:eastAsia="Times New Roman" w:cs="Times New Roman"/>
                <w:b/>
                <w:color w:val="000000"/>
                <w:sz w:val="18"/>
              </w:rPr>
              <w:t>Years</w:t>
            </w:r>
          </w:p>
        </w:tc>
        <w:tc>
          <w:tcPr>
            <w:tcW w:type="dxa" w:w="1430"/>
            <w:shd w:val="clear" w:color="auto" w:fill="E7E7E7"/>
          </w:tcPr>
          <w:p>
            <w:pPr>
              <w:spacing w:after="20" w:line="240" w:lineRule="auto"/>
            </w:pPr>
            <w:r/>
            <w:r>
              <w:rPr>
                <w:rFonts w:ascii="Times New Roman" w:hAnsi="Times New Roman" w:eastAsia="Times New Roman" w:cs="Times New Roman"/>
                <w:b/>
                <w:color w:val="000000"/>
                <w:sz w:val="18"/>
              </w:rPr>
              <w:t>First year (GWh)</w:t>
            </w:r>
          </w:p>
        </w:tc>
        <w:tc>
          <w:tcPr>
            <w:tcW w:type="dxa" w:w="1573"/>
            <w:shd w:val="clear" w:color="auto" w:fill="E7E7E7"/>
          </w:tcPr>
          <w:p>
            <w:pPr>
              <w:spacing w:after="20" w:line="240" w:lineRule="auto"/>
            </w:pPr>
            <w:r/>
            <w:r>
              <w:rPr>
                <w:rFonts w:ascii="Times New Roman" w:hAnsi="Times New Roman" w:eastAsia="Times New Roman" w:cs="Times New Roman"/>
                <w:b/>
                <w:color w:val="000000"/>
                <w:sz w:val="18"/>
              </w:rPr>
              <w:t>Last year (GWh)</w:t>
            </w:r>
          </w:p>
        </w:tc>
        <w:tc>
          <w:tcPr>
            <w:tcW w:type="dxa" w:w="1287"/>
            <w:shd w:val="clear" w:color="auto" w:fill="E7E7E7"/>
          </w:tcPr>
          <w:p>
            <w:pPr>
              <w:spacing w:after="20" w:line="240" w:lineRule="auto"/>
            </w:pPr>
            <w:r/>
            <w:r>
              <w:rPr>
                <w:rFonts w:ascii="Times New Roman" w:hAnsi="Times New Roman" w:eastAsia="Times New Roman" w:cs="Times New Roman"/>
                <w:b/>
                <w:color w:val="000000"/>
                <w:sz w:val="18"/>
              </w:rPr>
              <w:t>Slope (GWh/yr)</w:t>
            </w:r>
          </w:p>
        </w:tc>
        <w:tc>
          <w:tcPr>
            <w:tcW w:type="dxa" w:w="1144"/>
            <w:shd w:val="clear" w:color="auto" w:fill="E7E7E7"/>
          </w:tcPr>
          <w:p>
            <w:pPr>
              <w:spacing w:after="20" w:line="240" w:lineRule="auto"/>
            </w:pPr>
            <w:r/>
            <w:r>
              <w:rPr>
                <w:rFonts w:ascii="Times New Roman" w:hAnsi="Times New Roman" w:eastAsia="Times New Roman" w:cs="Times New Roman"/>
                <w:b/>
                <w:color w:val="000000"/>
                <w:sz w:val="18"/>
              </w:rPr>
              <w:t>CAGR (%)</w:t>
            </w:r>
          </w:p>
        </w:tc>
        <w:tc>
          <w:tcPr>
            <w:tcW w:type="dxa" w:w="1144"/>
            <w:shd w:val="clear" w:color="auto" w:fill="E7E7E7"/>
          </w:tcPr>
          <w:p>
            <w:pPr>
              <w:spacing w:after="20" w:line="240" w:lineRule="auto"/>
            </w:pPr>
            <w:r/>
            <w:r>
              <w:rPr>
                <w:rFonts w:ascii="Times New Roman" w:hAnsi="Times New Roman" w:eastAsia="Times New Roman" w:cs="Times New Roman"/>
                <w:b/>
                <w:color w:val="000000"/>
                <w:sz w:val="18"/>
              </w:rPr>
              <w:t>Corr. with time</w:t>
            </w:r>
          </w:p>
        </w:tc>
      </w:tr>
      <w:tr>
        <w:tc>
          <w:tcPr>
            <w:tcW w:type="dxa" w:w="1287"/>
          </w:tcPr>
          <w:p>
            <w:pPr>
              <w:spacing w:after="20" w:line="240" w:lineRule="auto"/>
            </w:pPr>
            <w:r/>
            <w:r>
              <w:rPr>
                <w:rFonts w:ascii="Times New Roman" w:hAnsi="Times New Roman" w:eastAsia="Times New Roman" w:cs="Times New Roman"/>
                <w:color w:val="000000"/>
                <w:sz w:val="18"/>
              </w:rPr>
              <w:t>hydro</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35698.892</w:t>
            </w:r>
          </w:p>
        </w:tc>
        <w:tc>
          <w:tcPr>
            <w:tcW w:type="dxa" w:w="1573"/>
          </w:tcPr>
          <w:p>
            <w:pPr>
              <w:spacing w:after="20" w:line="240" w:lineRule="auto"/>
            </w:pPr>
            <w:r/>
            <w:r>
              <w:rPr>
                <w:rFonts w:ascii="Times New Roman" w:hAnsi="Times New Roman" w:eastAsia="Times New Roman" w:cs="Times New Roman"/>
                <w:color w:val="000000"/>
                <w:sz w:val="18"/>
              </w:rPr>
              <w:t>41948.563</w:t>
            </w:r>
          </w:p>
        </w:tc>
        <w:tc>
          <w:tcPr>
            <w:tcW w:type="dxa" w:w="1287"/>
          </w:tcPr>
          <w:p>
            <w:pPr>
              <w:spacing w:after="20" w:line="240" w:lineRule="auto"/>
            </w:pPr>
            <w:r/>
            <w:r>
              <w:rPr>
                <w:rFonts w:ascii="Times New Roman" w:hAnsi="Times New Roman" w:eastAsia="Times New Roman" w:cs="Times New Roman"/>
                <w:color w:val="000000"/>
                <w:sz w:val="18"/>
              </w:rPr>
              <w:t>282.529</w:t>
            </w:r>
          </w:p>
        </w:tc>
        <w:tc>
          <w:tcPr>
            <w:tcW w:type="dxa" w:w="1144"/>
          </w:tcPr>
          <w:p>
            <w:pPr>
              <w:spacing w:after="20" w:line="240" w:lineRule="auto"/>
            </w:pPr>
            <w:r/>
            <w:r>
              <w:rPr>
                <w:rFonts w:ascii="Times New Roman" w:hAnsi="Times New Roman" w:eastAsia="Times New Roman" w:cs="Times New Roman"/>
                <w:color w:val="000000"/>
                <w:sz w:val="18"/>
              </w:rPr>
              <w:t>0.674</w:t>
            </w:r>
          </w:p>
        </w:tc>
        <w:tc>
          <w:tcPr>
            <w:tcW w:type="dxa" w:w="1144"/>
          </w:tcPr>
          <w:p>
            <w:pPr>
              <w:spacing w:after="20" w:line="240" w:lineRule="auto"/>
            </w:pPr>
            <w:r/>
            <w:r>
              <w:rPr>
                <w:rFonts w:ascii="Times New Roman" w:hAnsi="Times New Roman" w:eastAsia="Times New Roman" w:cs="Times New Roman"/>
                <w:color w:val="000000"/>
                <w:sz w:val="18"/>
              </w:rPr>
              <w:t>0.254</w:t>
            </w:r>
          </w:p>
        </w:tc>
      </w:tr>
      <w:tr>
        <w:tc>
          <w:tcPr>
            <w:tcW w:type="dxa" w:w="1287"/>
          </w:tcPr>
          <w:p>
            <w:pPr>
              <w:spacing w:after="20" w:line="240" w:lineRule="auto"/>
            </w:pPr>
            <w:r/>
            <w:r>
              <w:rPr>
                <w:rFonts w:ascii="Times New Roman" w:hAnsi="Times New Roman" w:eastAsia="Times New Roman" w:cs="Times New Roman"/>
                <w:color w:val="000000"/>
                <w:sz w:val="18"/>
              </w:rPr>
              <w:t>wind</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1187.510</w:t>
            </w:r>
          </w:p>
        </w:tc>
        <w:tc>
          <w:tcPr>
            <w:tcW w:type="dxa" w:w="1573"/>
          </w:tcPr>
          <w:p>
            <w:pPr>
              <w:spacing w:after="20" w:line="240" w:lineRule="auto"/>
            </w:pPr>
            <w:r/>
            <w:r>
              <w:rPr>
                <w:rFonts w:ascii="Times New Roman" w:hAnsi="Times New Roman" w:eastAsia="Times New Roman" w:cs="Times New Roman"/>
                <w:color w:val="000000"/>
                <w:sz w:val="18"/>
              </w:rPr>
              <w:t>171870.696</w:t>
            </w:r>
          </w:p>
        </w:tc>
        <w:tc>
          <w:tcPr>
            <w:tcW w:type="dxa" w:w="1287"/>
          </w:tcPr>
          <w:p>
            <w:pPr>
              <w:spacing w:after="20" w:line="240" w:lineRule="auto"/>
            </w:pPr>
            <w:r/>
            <w:r>
              <w:rPr>
                <w:rFonts w:ascii="Times New Roman" w:hAnsi="Times New Roman" w:eastAsia="Times New Roman" w:cs="Times New Roman"/>
                <w:color w:val="000000"/>
                <w:sz w:val="18"/>
              </w:rPr>
              <w:t>7826.493</w:t>
            </w:r>
          </w:p>
        </w:tc>
        <w:tc>
          <w:tcPr>
            <w:tcW w:type="dxa" w:w="1144"/>
          </w:tcPr>
          <w:p>
            <w:pPr>
              <w:spacing w:after="20" w:line="240" w:lineRule="auto"/>
            </w:pPr>
            <w:r/>
            <w:r>
              <w:rPr>
                <w:rFonts w:ascii="Times New Roman" w:hAnsi="Times New Roman" w:eastAsia="Times New Roman" w:cs="Times New Roman"/>
                <w:color w:val="000000"/>
                <w:sz w:val="18"/>
              </w:rPr>
              <w:t>23.034</w:t>
            </w:r>
          </w:p>
        </w:tc>
        <w:tc>
          <w:tcPr>
            <w:tcW w:type="dxa" w:w="1144"/>
          </w:tcPr>
          <w:p>
            <w:pPr>
              <w:spacing w:after="20" w:line="240" w:lineRule="auto"/>
            </w:pPr>
            <w:r/>
            <w:r>
              <w:rPr>
                <w:rFonts w:ascii="Times New Roman" w:hAnsi="Times New Roman" w:eastAsia="Times New Roman" w:cs="Times New Roman"/>
                <w:color w:val="000000"/>
                <w:sz w:val="18"/>
              </w:rPr>
              <w:t>0.972</w:t>
            </w:r>
          </w:p>
        </w:tc>
      </w:tr>
      <w:tr>
        <w:tc>
          <w:tcPr>
            <w:tcW w:type="dxa" w:w="1287"/>
          </w:tcPr>
          <w:p>
            <w:pPr>
              <w:spacing w:after="20" w:line="240" w:lineRule="auto"/>
            </w:pPr>
            <w:r/>
            <w:r>
              <w:rPr>
                <w:rFonts w:ascii="Times New Roman" w:hAnsi="Times New Roman" w:eastAsia="Times New Roman" w:cs="Times New Roman"/>
                <w:color w:val="000000"/>
                <w:sz w:val="18"/>
              </w:rPr>
              <w:t>solar</w:t>
            </w:r>
          </w:p>
        </w:tc>
        <w:tc>
          <w:tcPr>
            <w:tcW w:type="dxa" w:w="1430"/>
          </w:tcPr>
          <w:p>
            <w:pPr>
              <w:spacing w:after="20" w:line="240" w:lineRule="auto"/>
            </w:pPr>
            <w:r/>
            <w:r>
              <w:rPr>
                <w:rFonts w:ascii="Times New Roman" w:hAnsi="Times New Roman" w:eastAsia="Times New Roman" w:cs="Times New Roman"/>
                <w:color w:val="000000"/>
                <w:sz w:val="18"/>
              </w:rPr>
              <w:t>2010-2025</w:t>
            </w:r>
          </w:p>
        </w:tc>
        <w:tc>
          <w:tcPr>
            <w:tcW w:type="dxa" w:w="1430"/>
          </w:tcPr>
          <w:p>
            <w:pPr>
              <w:spacing w:after="20" w:line="240" w:lineRule="auto"/>
            </w:pPr>
            <w:r/>
            <w:r>
              <w:rPr>
                <w:rFonts w:ascii="Times New Roman" w:hAnsi="Times New Roman" w:eastAsia="Times New Roman" w:cs="Times New Roman"/>
                <w:color w:val="000000"/>
                <w:sz w:val="18"/>
              </w:rPr>
              <w:t>101.694</w:t>
            </w:r>
          </w:p>
        </w:tc>
        <w:tc>
          <w:tcPr>
            <w:tcW w:type="dxa" w:w="1573"/>
          </w:tcPr>
          <w:p>
            <w:pPr>
              <w:spacing w:after="20" w:line="240" w:lineRule="auto"/>
            </w:pPr>
            <w:r/>
            <w:r>
              <w:rPr>
                <w:rFonts w:ascii="Times New Roman" w:hAnsi="Times New Roman" w:eastAsia="Times New Roman" w:cs="Times New Roman"/>
                <w:color w:val="000000"/>
                <w:sz w:val="18"/>
              </w:rPr>
              <w:t>136638.036</w:t>
            </w:r>
          </w:p>
        </w:tc>
        <w:tc>
          <w:tcPr>
            <w:tcW w:type="dxa" w:w="1287"/>
          </w:tcPr>
          <w:p>
            <w:pPr>
              <w:spacing w:after="20" w:line="240" w:lineRule="auto"/>
            </w:pPr>
            <w:r/>
            <w:r>
              <w:rPr>
                <w:rFonts w:ascii="Times New Roman" w:hAnsi="Times New Roman" w:eastAsia="Times New Roman" w:cs="Times New Roman"/>
                <w:color w:val="000000"/>
                <w:sz w:val="18"/>
              </w:rPr>
              <w:t>7704.704</w:t>
            </w:r>
          </w:p>
        </w:tc>
        <w:tc>
          <w:tcPr>
            <w:tcW w:type="dxa" w:w="1144"/>
          </w:tcPr>
          <w:p>
            <w:pPr>
              <w:spacing w:after="20" w:line="240" w:lineRule="auto"/>
            </w:pPr>
            <w:r/>
            <w:r>
              <w:rPr>
                <w:rFonts w:ascii="Times New Roman" w:hAnsi="Times New Roman" w:eastAsia="Times New Roman" w:cs="Times New Roman"/>
                <w:color w:val="000000"/>
                <w:sz w:val="18"/>
              </w:rPr>
              <w:t>61.641</w:t>
            </w:r>
          </w:p>
        </w:tc>
        <w:tc>
          <w:tcPr>
            <w:tcW w:type="dxa" w:w="1144"/>
          </w:tcPr>
          <w:p>
            <w:pPr>
              <w:spacing w:after="20" w:line="240" w:lineRule="auto"/>
            </w:pPr>
            <w:r/>
            <w:r>
              <w:rPr>
                <w:rFonts w:ascii="Times New Roman" w:hAnsi="Times New Roman" w:eastAsia="Times New Roman" w:cs="Times New Roman"/>
                <w:color w:val="000000"/>
                <w:sz w:val="18"/>
              </w:rPr>
              <w:t>0.884</w:t>
            </w:r>
          </w:p>
        </w:tc>
      </w:tr>
      <w:tr>
        <w:tc>
          <w:tcPr>
            <w:tcW w:type="dxa" w:w="1287"/>
          </w:tcPr>
          <w:p>
            <w:pPr>
              <w:spacing w:after="20" w:line="240" w:lineRule="auto"/>
            </w:pPr>
            <w:r/>
            <w:r>
              <w:rPr>
                <w:rFonts w:ascii="Times New Roman" w:hAnsi="Times New Roman" w:eastAsia="Times New Roman" w:cs="Times New Roman"/>
                <w:color w:val="000000"/>
                <w:sz w:val="18"/>
              </w:rPr>
              <w:t>biomass</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23369.181</w:t>
            </w:r>
          </w:p>
        </w:tc>
        <w:tc>
          <w:tcPr>
            <w:tcW w:type="dxa" w:w="1573"/>
          </w:tcPr>
          <w:p>
            <w:pPr>
              <w:spacing w:after="20" w:line="240" w:lineRule="auto"/>
            </w:pPr>
            <w:r/>
            <w:r>
              <w:rPr>
                <w:rFonts w:ascii="Times New Roman" w:hAnsi="Times New Roman" w:eastAsia="Times New Roman" w:cs="Times New Roman"/>
                <w:color w:val="000000"/>
                <w:sz w:val="18"/>
              </w:rPr>
              <w:t>23662.322</w:t>
            </w:r>
          </w:p>
        </w:tc>
        <w:tc>
          <w:tcPr>
            <w:tcW w:type="dxa" w:w="1287"/>
          </w:tcPr>
          <w:p>
            <w:pPr>
              <w:spacing w:after="20" w:line="240" w:lineRule="auto"/>
            </w:pPr>
            <w:r/>
            <w:r>
              <w:rPr>
                <w:rFonts w:ascii="Times New Roman" w:hAnsi="Times New Roman" w:eastAsia="Times New Roman" w:cs="Times New Roman"/>
                <w:color w:val="000000"/>
                <w:sz w:val="18"/>
              </w:rPr>
              <w:t>78.843</w:t>
            </w:r>
          </w:p>
        </w:tc>
        <w:tc>
          <w:tcPr>
            <w:tcW w:type="dxa" w:w="1144"/>
          </w:tcPr>
          <w:p>
            <w:pPr>
              <w:spacing w:after="20" w:line="240" w:lineRule="auto"/>
            </w:pPr>
            <w:r/>
            <w:r>
              <w:rPr>
                <w:rFonts w:ascii="Times New Roman" w:hAnsi="Times New Roman" w:eastAsia="Times New Roman" w:cs="Times New Roman"/>
                <w:color w:val="000000"/>
                <w:sz w:val="18"/>
              </w:rPr>
              <w:t>0.052</w:t>
            </w:r>
          </w:p>
        </w:tc>
        <w:tc>
          <w:tcPr>
            <w:tcW w:type="dxa" w:w="1144"/>
          </w:tcPr>
          <w:p>
            <w:pPr>
              <w:spacing w:after="20" w:line="240" w:lineRule="auto"/>
            </w:pPr>
            <w:r/>
            <w:r>
              <w:rPr>
                <w:rFonts w:ascii="Times New Roman" w:hAnsi="Times New Roman" w:eastAsia="Times New Roman" w:cs="Times New Roman"/>
                <w:color w:val="000000"/>
                <w:sz w:val="18"/>
              </w:rPr>
              <w:t>0.228</w:t>
            </w:r>
          </w:p>
        </w:tc>
      </w:tr>
    </w:tbl>
    <w:p>
      <w:pPr>
        <w:spacing w:after="40"/>
      </w:pPr>
    </w:p>
    <w:p>
      <w:pPr>
        <w:pStyle w:val="Heading3"/>
      </w:pPr>
      <w:r>
        <w:rPr>
          <w:rFonts w:ascii="Times New Roman" w:hAnsi="Times New Roman" w:eastAsia="Times New Roman" w:cs="Times New Roman"/>
          <w:color w:val="000000"/>
        </w:rPr>
        <w:t>Trend interpretation</w:t>
      </w:r>
    </w:p>
    <w:tbl>
      <w:tblPr>
        <w:tblStyle w:val="TableGrid"/>
        <w:tblW w:type="auto" w:w="0"/>
        <w:jc w:val="center"/>
        <w:tblLayout w:type="fixed"/>
        <w:tblLook w:firstColumn="1" w:firstRow="1" w:lastColumn="0" w:lastRow="0" w:noHBand="0" w:noVBand="1" w:val="04A0"/>
        <w:tblLayout w:type="fixed"/>
      </w:tblPr>
      <w:tblGrid>
        <w:gridCol w:w="2092"/>
        <w:gridCol w:w="7206"/>
      </w:tblGrid>
      <w:tr>
        <w:trPr>
          <w:tblHeader w:val="true"/>
        </w:trPr>
        <w:tc>
          <w:tcPr>
            <w:tcW w:type="dxa" w:w="209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7206"/>
            <w:shd w:val="clear" w:color="auto" w:fill="E7E7E7"/>
          </w:tcPr>
          <w:p>
            <w:pPr>
              <w:spacing w:after="20" w:line="240" w:lineRule="auto"/>
            </w:pPr>
            <w:r/>
            <w:r>
              <w:rPr>
                <w:rFonts w:ascii="Times New Roman" w:hAnsi="Times New Roman" w:eastAsia="Times New Roman" w:cs="Times New Roman"/>
                <w:b/>
                <w:color w:val="000000"/>
                <w:sz w:val="20"/>
              </w:rPr>
              <w:t>Long-term behaviour</w:t>
            </w:r>
          </w:p>
        </w:tc>
      </w:tr>
      <w:tr>
        <w:tc>
          <w:tcPr>
            <w:tcW w:type="dxa" w:w="2092"/>
          </w:tcPr>
          <w:p>
            <w:pPr>
              <w:spacing w:after="20" w:line="240" w:lineRule="auto"/>
            </w:pPr>
            <w:r/>
            <w:r>
              <w:rPr>
                <w:rFonts w:ascii="Times New Roman" w:hAnsi="Times New Roman" w:eastAsia="Times New Roman" w:cs="Times New Roman"/>
                <w:color w:val="000000"/>
                <w:sz w:val="20"/>
              </w:rPr>
              <w:t>Hydro</w:t>
            </w:r>
          </w:p>
        </w:tc>
        <w:tc>
          <w:tcPr>
            <w:tcW w:type="dxa" w:w="7206"/>
          </w:tcPr>
          <w:p>
            <w:pPr>
              <w:spacing w:after="20" w:line="240" w:lineRule="auto"/>
            </w:pPr>
            <w:r/>
            <w:r>
              <w:rPr>
                <w:rFonts w:ascii="Times New Roman" w:hAnsi="Times New Roman" w:eastAsia="Times New Roman" w:cs="Times New Roman"/>
                <w:b/>
                <w:color w:val="000000"/>
                <w:sz w:val="20"/>
              </w:rPr>
              <w:t>No meaningful trend.</w:t>
            </w:r>
            <w:r>
              <w:rPr>
                <w:rFonts w:ascii="Times New Roman" w:hAnsi="Times New Roman" w:eastAsia="Times New Roman" w:cs="Times New Roman"/>
                <w:color w:val="000000"/>
                <w:sz w:val="20"/>
              </w:rPr>
              <w:t xml:space="preserve"> The slope is +283 GWh/yr, but the correlation with time is only 0.25 and the compound growth rate 0.67%/yr. Annual output varies from 30,604 GWh (2007) to 63,509 GWh (2020), driven by </w:t>
            </w:r>
            <w:r>
              <w:rPr>
                <w:rFonts w:ascii="Times New Roman" w:hAnsi="Times New Roman" w:eastAsia="Times New Roman" w:cs="Times New Roman"/>
                <w:b/>
                <w:color w:val="000000"/>
                <w:sz w:val="20"/>
              </w:rPr>
              <w:t>wet and dry years</w:t>
            </w:r>
            <w:r>
              <w:rPr>
                <w:rFonts w:ascii="Times New Roman" w:hAnsi="Times New Roman" w:eastAsia="Times New Roman" w:cs="Times New Roman"/>
                <w:color w:val="000000"/>
                <w:sz w:val="20"/>
              </w:rPr>
              <w:t>.</w:t>
            </w:r>
          </w:p>
        </w:tc>
      </w:tr>
      <w:tr>
        <w:tc>
          <w:tcPr>
            <w:tcW w:type="dxa" w:w="2092"/>
          </w:tcPr>
          <w:p>
            <w:pPr>
              <w:spacing w:after="20" w:line="240" w:lineRule="auto"/>
            </w:pPr>
            <w:r/>
            <w:r>
              <w:rPr>
                <w:rFonts w:ascii="Times New Roman" w:hAnsi="Times New Roman" w:eastAsia="Times New Roman" w:cs="Times New Roman"/>
                <w:color w:val="000000"/>
                <w:sz w:val="20"/>
              </w:rPr>
              <w:t>Wind</w:t>
            </w:r>
          </w:p>
        </w:tc>
        <w:tc>
          <w:tcPr>
            <w:tcW w:type="dxa" w:w="7206"/>
          </w:tcPr>
          <w:p>
            <w:pPr>
              <w:spacing w:after="20" w:line="240" w:lineRule="auto"/>
            </w:pPr>
            <w:r/>
            <w:r>
              <w:rPr>
                <w:rFonts w:ascii="Times New Roman" w:hAnsi="Times New Roman" w:eastAsia="Times New Roman" w:cs="Times New Roman"/>
                <w:b/>
                <w:color w:val="000000"/>
                <w:sz w:val="20"/>
              </w:rPr>
              <w:t>Strong upward trend that is slowing down.</w:t>
            </w:r>
            <w:r>
              <w:rPr>
                <w:rFonts w:ascii="Times New Roman" w:hAnsi="Times New Roman" w:eastAsia="Times New Roman" w:cs="Times New Roman"/>
                <w:color w:val="000000"/>
                <w:sz w:val="20"/>
              </w:rPr>
              <w:t xml:space="preserve"> Output rose from 1,188 GWh (2001) to 171,871 GWh (2025), about 23%/yr (r = 0.97). Annual growth fell from 31% (2016) to only about </w:t>
            </w:r>
            <w:r>
              <w:rPr>
                <w:rFonts w:ascii="Times New Roman" w:hAnsi="Times New Roman" w:eastAsia="Times New Roman" w:cs="Times New Roman"/>
                <w:b/>
                <w:color w:val="000000"/>
                <w:sz w:val="20"/>
              </w:rPr>
              <w:t>3–4%</w:t>
            </w:r>
            <w:r>
              <w:rPr>
                <w:rFonts w:ascii="Times New Roman" w:hAnsi="Times New Roman" w:eastAsia="Times New Roman" w:cs="Times New Roman"/>
                <w:color w:val="000000"/>
                <w:sz w:val="20"/>
              </w:rPr>
              <w:t xml:space="preserve"> in 2023–2025, so wind is </w:t>
            </w:r>
            <w:r>
              <w:rPr>
                <w:rFonts w:ascii="Times New Roman" w:hAnsi="Times New Roman" w:eastAsia="Times New Roman" w:cs="Times New Roman"/>
                <w:b/>
                <w:color w:val="000000"/>
                <w:sz w:val="20"/>
              </w:rPr>
              <w:t>maturing</w:t>
            </w:r>
            <w:r>
              <w:rPr>
                <w:rFonts w:ascii="Times New Roman" w:hAnsi="Times New Roman" w:eastAsia="Times New Roman" w:cs="Times New Roman"/>
                <w:color w:val="000000"/>
                <w:sz w:val="20"/>
              </w:rPr>
              <w:t>.</w:t>
            </w:r>
          </w:p>
        </w:tc>
      </w:tr>
      <w:tr>
        <w:tc>
          <w:tcPr>
            <w:tcW w:type="dxa" w:w="2092"/>
          </w:tcPr>
          <w:p>
            <w:pPr>
              <w:spacing w:after="20" w:line="240" w:lineRule="auto"/>
            </w:pPr>
            <w:r/>
            <w:r>
              <w:rPr>
                <w:rFonts w:ascii="Times New Roman" w:hAnsi="Times New Roman" w:eastAsia="Times New Roman" w:cs="Times New Roman"/>
                <w:color w:val="000000"/>
                <w:sz w:val="20"/>
              </w:rPr>
              <w:t>Solar</w:t>
            </w:r>
          </w:p>
        </w:tc>
        <w:tc>
          <w:tcPr>
            <w:tcW w:type="dxa" w:w="7206"/>
          </w:tcPr>
          <w:p>
            <w:pPr>
              <w:spacing w:after="20" w:line="240" w:lineRule="auto"/>
            </w:pPr>
            <w:r/>
            <w:r>
              <w:rPr>
                <w:rFonts w:ascii="Times New Roman" w:hAnsi="Times New Roman" w:eastAsia="Times New Roman" w:cs="Times New Roman"/>
                <w:b/>
                <w:color w:val="000000"/>
                <w:sz w:val="20"/>
              </w:rPr>
              <w:t>Strong, accelerating upward trend.</w:t>
            </w:r>
            <w:r>
              <w:rPr>
                <w:rFonts w:ascii="Times New Roman" w:hAnsi="Times New Roman" w:eastAsia="Times New Roman" w:cs="Times New Roman"/>
                <w:color w:val="000000"/>
                <w:sz w:val="20"/>
              </w:rPr>
              <w:t xml:space="preserve"> Output rose from 102 GWh (2010) to 136,638 GWh (2025), about 62%/yr, and 2025 was 37% above 2024. The trend is exponential.</w:t>
            </w:r>
          </w:p>
        </w:tc>
      </w:tr>
      <w:tr>
        <w:tc>
          <w:tcPr>
            <w:tcW w:type="dxa" w:w="2092"/>
          </w:tcPr>
          <w:p>
            <w:pPr>
              <w:spacing w:after="20" w:line="240" w:lineRule="auto"/>
            </w:pPr>
            <w:r/>
            <w:r>
              <w:rPr>
                <w:rFonts w:ascii="Times New Roman" w:hAnsi="Times New Roman" w:eastAsia="Times New Roman" w:cs="Times New Roman"/>
                <w:color w:val="000000"/>
                <w:sz w:val="20"/>
              </w:rPr>
              <w:t>Biomass</w:t>
            </w:r>
          </w:p>
        </w:tc>
        <w:tc>
          <w:tcPr>
            <w:tcW w:type="dxa" w:w="7206"/>
          </w:tcPr>
          <w:p>
            <w:pPr>
              <w:spacing w:after="20" w:line="240" w:lineRule="auto"/>
            </w:pPr>
            <w:r/>
            <w:r>
              <w:rPr>
                <w:rFonts w:ascii="Times New Roman" w:hAnsi="Times New Roman" w:eastAsia="Times New Roman" w:cs="Times New Roman"/>
                <w:b/>
                <w:color w:val="000000"/>
                <w:sz w:val="20"/>
              </w:rPr>
              <w:t>Rise and decline.</w:t>
            </w:r>
            <w:r>
              <w:rPr>
                <w:rFonts w:ascii="Times New Roman" w:hAnsi="Times New Roman" w:eastAsia="Times New Roman" w:cs="Times New Roman"/>
                <w:color w:val="000000"/>
                <w:sz w:val="20"/>
              </w:rPr>
              <w:t xml:space="preserve"> Output rose from 23,369 GWh (2001) to a peak of 32,091 GWh (2017), then fell back to 23,662 GWh (2025). A straight-line trend is misleading here.</w:t>
            </w:r>
          </w:p>
        </w:tc>
      </w:tr>
    </w:tbl>
    <w:p>
      <w:pPr>
        <w:spacing w:after="40"/>
      </w:pPr>
    </w:p>
    <w:p>
      <w:pPr>
        <w:jc w:val="both"/>
      </w:pPr>
      <w:r>
        <w:rPr>
          <w:rFonts w:ascii="Times New Roman" w:hAnsi="Times New Roman" w:eastAsia="Times New Roman" w:cs="Times New Roman"/>
          <w:b/>
          <w:color w:val="000000"/>
        </w:rPr>
        <w:t>Key finding:</w:t>
      </w:r>
      <w:r>
        <w:rPr>
          <w:rFonts w:ascii="Times New Roman" w:hAnsi="Times New Roman" w:eastAsia="Times New Roman" w:cs="Times New Roman"/>
          <w:color w:val="000000"/>
        </w:rPr>
        <w:t xml:space="preserve"> the four resources follow four different trends:</w:t>
      </w:r>
    </w:p>
    <w:p>
      <w:pPr>
        <w:pStyle w:val="ListBullet"/>
      </w:pPr>
      <w:r>
        <w:rPr>
          <w:rFonts w:ascii="Times New Roman" w:hAnsi="Times New Roman" w:eastAsia="Times New Roman" w:cs="Times New Roman"/>
          <w:color w:val="000000"/>
        </w:rPr>
        <w:t>flat (hydro);</w:t>
      </w:r>
    </w:p>
    <w:p>
      <w:pPr>
        <w:pStyle w:val="ListBullet"/>
      </w:pPr>
      <w:r>
        <w:rPr>
          <w:rFonts w:ascii="Times New Roman" w:hAnsi="Times New Roman" w:eastAsia="Times New Roman" w:cs="Times New Roman"/>
          <w:color w:val="000000"/>
        </w:rPr>
        <w:t>growth that is slowing (wind);</w:t>
      </w:r>
    </w:p>
    <w:p>
      <w:pPr>
        <w:pStyle w:val="ListBullet"/>
      </w:pPr>
      <w:r>
        <w:rPr>
          <w:rFonts w:ascii="Times New Roman" w:hAnsi="Times New Roman" w:eastAsia="Times New Roman" w:cs="Times New Roman"/>
          <w:color w:val="000000"/>
        </w:rPr>
        <w:t>exponential growth (solar);</w:t>
      </w:r>
    </w:p>
    <w:p>
      <w:pPr>
        <w:pStyle w:val="ListBullet"/>
      </w:pPr>
      <w:r>
        <w:rPr>
          <w:rFonts w:ascii="Times New Roman" w:hAnsi="Times New Roman" w:eastAsia="Times New Roman" w:cs="Times New Roman"/>
          <w:color w:val="000000"/>
        </w:rPr>
        <w:t>a rise followed by a decline (biomass).</w:t>
      </w:r>
    </w:p>
    <w:p>
      <w:pPr>
        <w:pStyle w:val="Heading2"/>
      </w:pPr>
      <w:r>
        <w:rPr>
          <w:rFonts w:ascii="Times New Roman" w:hAnsi="Times New Roman" w:eastAsia="Times New Roman" w:cs="Times New Roman"/>
          <w:color w:val="000000"/>
        </w:rPr>
        <w:t>4.3 Seasonality analysis</w:t>
      </w:r>
    </w:p>
    <w:p>
      <w:pPr>
        <w:keepNext/>
        <w:spacing w:before="120"/>
        <w:jc w:val="center"/>
      </w:pPr>
      <w:r>
        <w:drawing>
          <wp:inline xmlns:a="http://schemas.openxmlformats.org/drawingml/2006/main" xmlns:pic="http://schemas.openxmlformats.org/drawingml/2006/picture">
            <wp:extent cx="5832000" cy="1193186"/>
            <wp:docPr id="4" name="Picture 4"/>
            <wp:cNvGraphicFramePr>
              <a:graphicFrameLocks noChangeAspect="1"/>
            </wp:cNvGraphicFramePr>
            <a:graphic>
              <a:graphicData uri="http://schemas.openxmlformats.org/drawingml/2006/picture">
                <pic:pic>
                  <pic:nvPicPr>
                    <pic:cNvPr id="0" name="c31_0.png"/>
                    <pic:cNvPicPr/>
                  </pic:nvPicPr>
                  <pic:blipFill>
                    <a:blip r:embed="rId12"/>
                    <a:stretch>
                      <a:fillRect/>
                    </a:stretch>
                  </pic:blipFill>
                  <pic:spPr>
                    <a:xfrm>
                      <a:off x="0" y="0"/>
                      <a:ext cx="5832000" cy="119318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4.4: Seasonal plot: one line per year</w:t>
      </w:r>
    </w:p>
    <w:p>
      <w:pPr>
        <w:keepNext/>
        <w:spacing w:before="120"/>
      </w:pPr>
      <w:r>
        <w:rPr>
          <w:rFonts w:ascii="Times New Roman" w:hAnsi="Times New Roman" w:eastAsia="Times New Roman" w:cs="Times New Roman"/>
          <w:b/>
          <w:color w:val="000000"/>
          <w:sz w:val="22"/>
        </w:rPr>
        <w:t>Table 4.3 Average seasonal index (value ÷ centred 12-month moving average; 1.10 = 10% above trend)</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1860"/>
          </w:tcPr>
          <w:p>
            <w:pPr>
              <w:spacing w:after="20" w:line="240" w:lineRule="auto"/>
            </w:pPr>
            <w:r/>
            <w:r>
              <w:rPr>
                <w:rFonts w:ascii="Times New Roman" w:hAnsi="Times New Roman" w:eastAsia="Times New Roman" w:cs="Times New Roman"/>
                <w:color w:val="000000"/>
                <w:sz w:val="20"/>
              </w:rPr>
              <w:t>Jan</w:t>
            </w:r>
          </w:p>
        </w:tc>
        <w:tc>
          <w:tcPr>
            <w:tcW w:type="dxa" w:w="1860"/>
          </w:tcPr>
          <w:p>
            <w:pPr>
              <w:spacing w:after="20" w:line="240" w:lineRule="auto"/>
            </w:pPr>
            <w:r/>
            <w:r>
              <w:rPr>
                <w:rFonts w:ascii="Times New Roman" w:hAnsi="Times New Roman" w:eastAsia="Times New Roman" w:cs="Times New Roman"/>
                <w:color w:val="000000"/>
                <w:sz w:val="20"/>
              </w:rPr>
              <w:t>1.247</w:t>
            </w:r>
          </w:p>
        </w:tc>
        <w:tc>
          <w:tcPr>
            <w:tcW w:type="dxa" w:w="1860"/>
          </w:tcPr>
          <w:p>
            <w:pPr>
              <w:spacing w:after="20" w:line="240" w:lineRule="auto"/>
            </w:pPr>
            <w:r/>
            <w:r>
              <w:rPr>
                <w:rFonts w:ascii="Times New Roman" w:hAnsi="Times New Roman" w:eastAsia="Times New Roman" w:cs="Times New Roman"/>
                <w:color w:val="000000"/>
                <w:sz w:val="20"/>
              </w:rPr>
              <w:t>1.072</w:t>
            </w:r>
          </w:p>
        </w:tc>
        <w:tc>
          <w:tcPr>
            <w:tcW w:type="dxa" w:w="1860"/>
          </w:tcPr>
          <w:p>
            <w:pPr>
              <w:spacing w:after="20" w:line="240" w:lineRule="auto"/>
            </w:pPr>
            <w:r/>
            <w:r>
              <w:rPr>
                <w:rFonts w:ascii="Times New Roman" w:hAnsi="Times New Roman" w:eastAsia="Times New Roman" w:cs="Times New Roman"/>
                <w:color w:val="000000"/>
                <w:sz w:val="20"/>
              </w:rPr>
              <w:t>0.763</w:t>
            </w:r>
          </w:p>
        </w:tc>
        <w:tc>
          <w:tcPr>
            <w:tcW w:type="dxa" w:w="1860"/>
          </w:tcPr>
          <w:p>
            <w:pPr>
              <w:spacing w:after="20" w:line="240" w:lineRule="auto"/>
            </w:pPr>
            <w:r/>
            <w:r>
              <w:rPr>
                <w:rFonts w:ascii="Times New Roman" w:hAnsi="Times New Roman" w:eastAsia="Times New Roman" w:cs="Times New Roman"/>
                <w:color w:val="000000"/>
                <w:sz w:val="20"/>
              </w:rPr>
              <w:t>1.040</w:t>
            </w:r>
          </w:p>
        </w:tc>
      </w:tr>
      <w:tr>
        <w:tc>
          <w:tcPr>
            <w:tcW w:type="dxa" w:w="1860"/>
          </w:tcPr>
          <w:p>
            <w:pPr>
              <w:spacing w:after="20" w:line="240" w:lineRule="auto"/>
            </w:pPr>
            <w:r/>
            <w:r>
              <w:rPr>
                <w:rFonts w:ascii="Times New Roman" w:hAnsi="Times New Roman" w:eastAsia="Times New Roman" w:cs="Times New Roman"/>
                <w:color w:val="000000"/>
                <w:sz w:val="20"/>
              </w:rPr>
              <w:t>Feb</w:t>
            </w:r>
          </w:p>
        </w:tc>
        <w:tc>
          <w:tcPr>
            <w:tcW w:type="dxa" w:w="1860"/>
          </w:tcPr>
          <w:p>
            <w:pPr>
              <w:spacing w:after="20" w:line="240" w:lineRule="auto"/>
            </w:pPr>
            <w:r/>
            <w:r>
              <w:rPr>
                <w:rFonts w:ascii="Times New Roman" w:hAnsi="Times New Roman" w:eastAsia="Times New Roman" w:cs="Times New Roman"/>
                <w:color w:val="000000"/>
                <w:sz w:val="20"/>
              </w:rPr>
              <w:t>1.127</w:t>
            </w:r>
          </w:p>
        </w:tc>
        <w:tc>
          <w:tcPr>
            <w:tcW w:type="dxa" w:w="1860"/>
          </w:tcPr>
          <w:p>
            <w:pPr>
              <w:spacing w:after="20" w:line="240" w:lineRule="auto"/>
            </w:pPr>
            <w:r/>
            <w:r>
              <w:rPr>
                <w:rFonts w:ascii="Times New Roman" w:hAnsi="Times New Roman" w:eastAsia="Times New Roman" w:cs="Times New Roman"/>
                <w:color w:val="000000"/>
                <w:sz w:val="20"/>
              </w:rPr>
              <w:t>1.002</w:t>
            </w:r>
          </w:p>
        </w:tc>
        <w:tc>
          <w:tcPr>
            <w:tcW w:type="dxa" w:w="1860"/>
          </w:tcPr>
          <w:p>
            <w:pPr>
              <w:spacing w:after="20" w:line="240" w:lineRule="auto"/>
            </w:pPr>
            <w:r/>
            <w:r>
              <w:rPr>
                <w:rFonts w:ascii="Times New Roman" w:hAnsi="Times New Roman" w:eastAsia="Times New Roman" w:cs="Times New Roman"/>
                <w:color w:val="000000"/>
                <w:sz w:val="20"/>
              </w:rPr>
              <w:t>0.792</w:t>
            </w:r>
          </w:p>
        </w:tc>
        <w:tc>
          <w:tcPr>
            <w:tcW w:type="dxa" w:w="1860"/>
          </w:tcPr>
          <w:p>
            <w:pPr>
              <w:spacing w:after="20" w:line="240" w:lineRule="auto"/>
            </w:pPr>
            <w:r/>
            <w:r>
              <w:rPr>
                <w:rFonts w:ascii="Times New Roman" w:hAnsi="Times New Roman" w:eastAsia="Times New Roman" w:cs="Times New Roman"/>
                <w:color w:val="000000"/>
                <w:sz w:val="20"/>
              </w:rPr>
              <w:t>0.942</w:t>
            </w:r>
          </w:p>
        </w:tc>
      </w:tr>
      <w:tr>
        <w:tc>
          <w:tcPr>
            <w:tcW w:type="dxa" w:w="1860"/>
          </w:tcPr>
          <w:p>
            <w:pPr>
              <w:spacing w:after="20" w:line="240" w:lineRule="auto"/>
            </w:pPr>
            <w:r/>
            <w:r>
              <w:rPr>
                <w:rFonts w:ascii="Times New Roman" w:hAnsi="Times New Roman" w:eastAsia="Times New Roman" w:cs="Times New Roman"/>
                <w:color w:val="000000"/>
                <w:sz w:val="20"/>
              </w:rPr>
              <w:t>Mar</w:t>
            </w:r>
          </w:p>
        </w:tc>
        <w:tc>
          <w:tcPr>
            <w:tcW w:type="dxa" w:w="1860"/>
          </w:tcPr>
          <w:p>
            <w:pPr>
              <w:spacing w:after="20" w:line="240" w:lineRule="auto"/>
            </w:pPr>
            <w:r/>
            <w:r>
              <w:rPr>
                <w:rFonts w:ascii="Times New Roman" w:hAnsi="Times New Roman" w:eastAsia="Times New Roman" w:cs="Times New Roman"/>
                <w:color w:val="000000"/>
                <w:sz w:val="20"/>
              </w:rPr>
              <w:t>1.195</w:t>
            </w:r>
          </w:p>
        </w:tc>
        <w:tc>
          <w:tcPr>
            <w:tcW w:type="dxa" w:w="1860"/>
          </w:tcPr>
          <w:p>
            <w:pPr>
              <w:spacing w:after="20" w:line="240" w:lineRule="auto"/>
            </w:pPr>
            <w:r/>
            <w:r>
              <w:rPr>
                <w:rFonts w:ascii="Times New Roman" w:hAnsi="Times New Roman" w:eastAsia="Times New Roman" w:cs="Times New Roman"/>
                <w:color w:val="000000"/>
                <w:sz w:val="20"/>
              </w:rPr>
              <w:t>1.191</w:t>
            </w:r>
          </w:p>
        </w:tc>
        <w:tc>
          <w:tcPr>
            <w:tcW w:type="dxa" w:w="1860"/>
          </w:tcPr>
          <w:p>
            <w:pPr>
              <w:spacing w:after="20" w:line="240" w:lineRule="auto"/>
            </w:pPr>
            <w:r/>
            <w:r>
              <w:rPr>
                <w:rFonts w:ascii="Times New Roman" w:hAnsi="Times New Roman" w:eastAsia="Times New Roman" w:cs="Times New Roman"/>
                <w:color w:val="000000"/>
                <w:sz w:val="20"/>
              </w:rPr>
              <w:t>1.119</w:t>
            </w:r>
          </w:p>
        </w:tc>
        <w:tc>
          <w:tcPr>
            <w:tcW w:type="dxa" w:w="1860"/>
          </w:tcPr>
          <w:p>
            <w:pPr>
              <w:spacing w:after="20" w:line="240" w:lineRule="auto"/>
            </w:pPr>
            <w:r/>
            <w:r>
              <w:rPr>
                <w:rFonts w:ascii="Times New Roman" w:hAnsi="Times New Roman" w:eastAsia="Times New Roman" w:cs="Times New Roman"/>
                <w:color w:val="000000"/>
                <w:sz w:val="20"/>
              </w:rPr>
              <w:t>0.986</w:t>
            </w:r>
          </w:p>
        </w:tc>
      </w:tr>
      <w:tr>
        <w:tc>
          <w:tcPr>
            <w:tcW w:type="dxa" w:w="1860"/>
          </w:tcPr>
          <w:p>
            <w:pPr>
              <w:spacing w:after="20" w:line="240" w:lineRule="auto"/>
            </w:pPr>
            <w:r/>
            <w:r>
              <w:rPr>
                <w:rFonts w:ascii="Times New Roman" w:hAnsi="Times New Roman" w:eastAsia="Times New Roman" w:cs="Times New Roman"/>
                <w:color w:val="000000"/>
                <w:sz w:val="20"/>
              </w:rPr>
              <w:t>Apr</w:t>
            </w:r>
          </w:p>
        </w:tc>
        <w:tc>
          <w:tcPr>
            <w:tcW w:type="dxa" w:w="1860"/>
          </w:tcPr>
          <w:p>
            <w:pPr>
              <w:spacing w:after="20" w:line="240" w:lineRule="auto"/>
            </w:pPr>
            <w:r/>
            <w:r>
              <w:rPr>
                <w:rFonts w:ascii="Times New Roman" w:hAnsi="Times New Roman" w:eastAsia="Times New Roman" w:cs="Times New Roman"/>
                <w:color w:val="000000"/>
                <w:sz w:val="20"/>
              </w:rPr>
              <w:t>1.044</w:t>
            </w:r>
          </w:p>
        </w:tc>
        <w:tc>
          <w:tcPr>
            <w:tcW w:type="dxa" w:w="1860"/>
          </w:tcPr>
          <w:p>
            <w:pPr>
              <w:spacing w:after="20" w:line="240" w:lineRule="auto"/>
            </w:pPr>
            <w:r/>
            <w:r>
              <w:rPr>
                <w:rFonts w:ascii="Times New Roman" w:hAnsi="Times New Roman" w:eastAsia="Times New Roman" w:cs="Times New Roman"/>
                <w:color w:val="000000"/>
                <w:sz w:val="20"/>
              </w:rPr>
              <w:t>1.225</w:t>
            </w:r>
          </w:p>
        </w:tc>
        <w:tc>
          <w:tcPr>
            <w:tcW w:type="dxa" w:w="1860"/>
          </w:tcPr>
          <w:p>
            <w:pPr>
              <w:spacing w:after="20" w:line="240" w:lineRule="auto"/>
            </w:pPr>
            <w:r/>
            <w:r>
              <w:rPr>
                <w:rFonts w:ascii="Times New Roman" w:hAnsi="Times New Roman" w:eastAsia="Times New Roman" w:cs="Times New Roman"/>
                <w:color w:val="000000"/>
                <w:sz w:val="20"/>
              </w:rPr>
              <w:t>1.143</w:t>
            </w:r>
          </w:p>
        </w:tc>
        <w:tc>
          <w:tcPr>
            <w:tcW w:type="dxa" w:w="1860"/>
          </w:tcPr>
          <w:p>
            <w:pPr>
              <w:spacing w:after="20" w:line="240" w:lineRule="auto"/>
            </w:pPr>
            <w:r/>
            <w:r>
              <w:rPr>
                <w:rFonts w:ascii="Times New Roman" w:hAnsi="Times New Roman" w:eastAsia="Times New Roman" w:cs="Times New Roman"/>
                <w:color w:val="000000"/>
                <w:sz w:val="20"/>
              </w:rPr>
              <w:t>0.958</w:t>
            </w:r>
          </w:p>
        </w:tc>
      </w:tr>
      <w:tr>
        <w:tc>
          <w:tcPr>
            <w:tcW w:type="dxa" w:w="1860"/>
          </w:tcPr>
          <w:p>
            <w:pPr>
              <w:spacing w:after="20" w:line="240" w:lineRule="auto"/>
            </w:pPr>
            <w:r/>
            <w:r>
              <w:rPr>
                <w:rFonts w:ascii="Times New Roman" w:hAnsi="Times New Roman" w:eastAsia="Times New Roman" w:cs="Times New Roman"/>
                <w:color w:val="000000"/>
                <w:sz w:val="20"/>
              </w:rPr>
              <w:t>May</w:t>
            </w:r>
          </w:p>
        </w:tc>
        <w:tc>
          <w:tcPr>
            <w:tcW w:type="dxa" w:w="1860"/>
          </w:tcPr>
          <w:p>
            <w:pPr>
              <w:spacing w:after="20" w:line="240" w:lineRule="auto"/>
            </w:pPr>
            <w:r/>
            <w:r>
              <w:rPr>
                <w:rFonts w:ascii="Times New Roman" w:hAnsi="Times New Roman" w:eastAsia="Times New Roman" w:cs="Times New Roman"/>
                <w:color w:val="000000"/>
                <w:sz w:val="20"/>
              </w:rPr>
              <w:t>1.069</w:t>
            </w:r>
          </w:p>
        </w:tc>
        <w:tc>
          <w:tcPr>
            <w:tcW w:type="dxa" w:w="1860"/>
          </w:tcPr>
          <w:p>
            <w:pPr>
              <w:spacing w:after="20" w:line="240" w:lineRule="auto"/>
            </w:pPr>
            <w:r/>
            <w:r>
              <w:rPr>
                <w:rFonts w:ascii="Times New Roman" w:hAnsi="Times New Roman" w:eastAsia="Times New Roman" w:cs="Times New Roman"/>
                <w:color w:val="000000"/>
                <w:sz w:val="20"/>
              </w:rPr>
              <w:t>1.126</w:t>
            </w:r>
          </w:p>
        </w:tc>
        <w:tc>
          <w:tcPr>
            <w:tcW w:type="dxa" w:w="1860"/>
          </w:tcPr>
          <w:p>
            <w:pPr>
              <w:spacing w:after="20" w:line="240" w:lineRule="auto"/>
            </w:pPr>
            <w:r/>
            <w:r>
              <w:rPr>
                <w:rFonts w:ascii="Times New Roman" w:hAnsi="Times New Roman" w:eastAsia="Times New Roman" w:cs="Times New Roman"/>
                <w:color w:val="000000"/>
                <w:sz w:val="20"/>
              </w:rPr>
              <w:t>1.244</w:t>
            </w:r>
          </w:p>
        </w:tc>
        <w:tc>
          <w:tcPr>
            <w:tcW w:type="dxa" w:w="1860"/>
          </w:tcPr>
          <w:p>
            <w:pPr>
              <w:spacing w:after="20" w:line="240" w:lineRule="auto"/>
            </w:pPr>
            <w:r/>
            <w:r>
              <w:rPr>
                <w:rFonts w:ascii="Times New Roman" w:hAnsi="Times New Roman" w:eastAsia="Times New Roman" w:cs="Times New Roman"/>
                <w:color w:val="000000"/>
                <w:sz w:val="20"/>
              </w:rPr>
              <w:t>0.991</w:t>
            </w:r>
          </w:p>
        </w:tc>
      </w:tr>
      <w:tr>
        <w:tc>
          <w:tcPr>
            <w:tcW w:type="dxa" w:w="1860"/>
          </w:tcPr>
          <w:p>
            <w:pPr>
              <w:spacing w:after="20" w:line="240" w:lineRule="auto"/>
            </w:pPr>
            <w:r/>
            <w:r>
              <w:rPr>
                <w:rFonts w:ascii="Times New Roman" w:hAnsi="Times New Roman" w:eastAsia="Times New Roman" w:cs="Times New Roman"/>
                <w:color w:val="000000"/>
                <w:sz w:val="20"/>
              </w:rPr>
              <w:t>Jun</w:t>
            </w:r>
          </w:p>
        </w:tc>
        <w:tc>
          <w:tcPr>
            <w:tcW w:type="dxa" w:w="1860"/>
          </w:tcPr>
          <w:p>
            <w:pPr>
              <w:spacing w:after="20" w:line="240" w:lineRule="auto"/>
            </w:pPr>
            <w:r/>
            <w:r>
              <w:rPr>
                <w:rFonts w:ascii="Times New Roman" w:hAnsi="Times New Roman" w:eastAsia="Times New Roman" w:cs="Times New Roman"/>
                <w:color w:val="000000"/>
                <w:sz w:val="20"/>
              </w:rPr>
              <w:t>0.947</w:t>
            </w:r>
          </w:p>
        </w:tc>
        <w:tc>
          <w:tcPr>
            <w:tcW w:type="dxa" w:w="1860"/>
          </w:tcPr>
          <w:p>
            <w:pPr>
              <w:spacing w:after="20" w:line="240" w:lineRule="auto"/>
            </w:pPr>
            <w:r/>
            <w:r>
              <w:rPr>
                <w:rFonts w:ascii="Times New Roman" w:hAnsi="Times New Roman" w:eastAsia="Times New Roman" w:cs="Times New Roman"/>
                <w:color w:val="000000"/>
                <w:sz w:val="20"/>
              </w:rPr>
              <w:t>1.046</w:t>
            </w:r>
          </w:p>
        </w:tc>
        <w:tc>
          <w:tcPr>
            <w:tcW w:type="dxa" w:w="1860"/>
          </w:tcPr>
          <w:p>
            <w:pPr>
              <w:spacing w:after="20" w:line="240" w:lineRule="auto"/>
            </w:pPr>
            <w:r/>
            <w:r>
              <w:rPr>
                <w:rFonts w:ascii="Times New Roman" w:hAnsi="Times New Roman" w:eastAsia="Times New Roman" w:cs="Times New Roman"/>
                <w:color w:val="000000"/>
                <w:sz w:val="20"/>
              </w:rPr>
              <w:t>1.203</w:t>
            </w:r>
          </w:p>
        </w:tc>
        <w:tc>
          <w:tcPr>
            <w:tcW w:type="dxa" w:w="1860"/>
          </w:tcPr>
          <w:p>
            <w:pPr>
              <w:spacing w:after="20" w:line="240" w:lineRule="auto"/>
            </w:pPr>
            <w:r/>
            <w:r>
              <w:rPr>
                <w:rFonts w:ascii="Times New Roman" w:hAnsi="Times New Roman" w:eastAsia="Times New Roman" w:cs="Times New Roman"/>
                <w:color w:val="000000"/>
                <w:sz w:val="20"/>
              </w:rPr>
              <w:t>1.009</w:t>
            </w:r>
          </w:p>
        </w:tc>
      </w:tr>
      <w:tr>
        <w:tc>
          <w:tcPr>
            <w:tcW w:type="dxa" w:w="1860"/>
          </w:tcPr>
          <w:p>
            <w:pPr>
              <w:spacing w:after="20" w:line="240" w:lineRule="auto"/>
            </w:pPr>
            <w:r/>
            <w:r>
              <w:rPr>
                <w:rFonts w:ascii="Times New Roman" w:hAnsi="Times New Roman" w:eastAsia="Times New Roman" w:cs="Times New Roman"/>
                <w:color w:val="000000"/>
                <w:sz w:val="20"/>
              </w:rPr>
              <w:t>Jul</w:t>
            </w:r>
          </w:p>
        </w:tc>
        <w:tc>
          <w:tcPr>
            <w:tcW w:type="dxa" w:w="1860"/>
          </w:tcPr>
          <w:p>
            <w:pPr>
              <w:spacing w:after="20" w:line="240" w:lineRule="auto"/>
            </w:pPr>
            <w:r/>
            <w:r>
              <w:rPr>
                <w:rFonts w:ascii="Times New Roman" w:hAnsi="Times New Roman" w:eastAsia="Times New Roman" w:cs="Times New Roman"/>
                <w:color w:val="000000"/>
                <w:sz w:val="20"/>
              </w:rPr>
              <w:t>0.919</w:t>
            </w:r>
          </w:p>
        </w:tc>
        <w:tc>
          <w:tcPr>
            <w:tcW w:type="dxa" w:w="1860"/>
          </w:tcPr>
          <w:p>
            <w:pPr>
              <w:spacing w:after="20" w:line="240" w:lineRule="auto"/>
            </w:pPr>
            <w:r/>
            <w:r>
              <w:rPr>
                <w:rFonts w:ascii="Times New Roman" w:hAnsi="Times New Roman" w:eastAsia="Times New Roman" w:cs="Times New Roman"/>
                <w:color w:val="000000"/>
                <w:sz w:val="20"/>
              </w:rPr>
              <w:t>0.865</w:t>
            </w:r>
          </w:p>
        </w:tc>
        <w:tc>
          <w:tcPr>
            <w:tcW w:type="dxa" w:w="1860"/>
          </w:tcPr>
          <w:p>
            <w:pPr>
              <w:spacing w:after="20" w:line="240" w:lineRule="auto"/>
            </w:pPr>
            <w:r/>
            <w:r>
              <w:rPr>
                <w:rFonts w:ascii="Times New Roman" w:hAnsi="Times New Roman" w:eastAsia="Times New Roman" w:cs="Times New Roman"/>
                <w:color w:val="000000"/>
                <w:sz w:val="20"/>
              </w:rPr>
              <w:t>1.232</w:t>
            </w:r>
          </w:p>
        </w:tc>
        <w:tc>
          <w:tcPr>
            <w:tcW w:type="dxa" w:w="1860"/>
          </w:tcPr>
          <w:p>
            <w:pPr>
              <w:spacing w:after="20" w:line="240" w:lineRule="auto"/>
            </w:pPr>
            <w:r/>
            <w:r>
              <w:rPr>
                <w:rFonts w:ascii="Times New Roman" w:hAnsi="Times New Roman" w:eastAsia="Times New Roman" w:cs="Times New Roman"/>
                <w:color w:val="000000"/>
                <w:sz w:val="20"/>
              </w:rPr>
              <w:t>1.059</w:t>
            </w:r>
          </w:p>
        </w:tc>
      </w:tr>
      <w:tr>
        <w:tc>
          <w:tcPr>
            <w:tcW w:type="dxa" w:w="1860"/>
          </w:tcPr>
          <w:p>
            <w:pPr>
              <w:spacing w:after="20" w:line="240" w:lineRule="auto"/>
            </w:pPr>
            <w:r/>
            <w:r>
              <w:rPr>
                <w:rFonts w:ascii="Times New Roman" w:hAnsi="Times New Roman" w:eastAsia="Times New Roman" w:cs="Times New Roman"/>
                <w:color w:val="000000"/>
                <w:sz w:val="20"/>
              </w:rPr>
              <w:t>Aug</w:t>
            </w:r>
          </w:p>
        </w:tc>
        <w:tc>
          <w:tcPr>
            <w:tcW w:type="dxa" w:w="1860"/>
          </w:tcPr>
          <w:p>
            <w:pPr>
              <w:spacing w:after="20" w:line="240" w:lineRule="auto"/>
            </w:pPr>
            <w:r/>
            <w:r>
              <w:rPr>
                <w:rFonts w:ascii="Times New Roman" w:hAnsi="Times New Roman" w:eastAsia="Times New Roman" w:cs="Times New Roman"/>
                <w:color w:val="000000"/>
                <w:sz w:val="20"/>
              </w:rPr>
              <w:t>0.908</w:t>
            </w:r>
          </w:p>
        </w:tc>
        <w:tc>
          <w:tcPr>
            <w:tcW w:type="dxa" w:w="1860"/>
          </w:tcPr>
          <w:p>
            <w:pPr>
              <w:spacing w:after="20" w:line="240" w:lineRule="auto"/>
            </w:pPr>
            <w:r/>
            <w:r>
              <w:rPr>
                <w:rFonts w:ascii="Times New Roman" w:hAnsi="Times New Roman" w:eastAsia="Times New Roman" w:cs="Times New Roman"/>
                <w:color w:val="000000"/>
                <w:sz w:val="20"/>
              </w:rPr>
              <w:t>0.770</w:t>
            </w:r>
          </w:p>
        </w:tc>
        <w:tc>
          <w:tcPr>
            <w:tcW w:type="dxa" w:w="1860"/>
          </w:tcPr>
          <w:p>
            <w:pPr>
              <w:spacing w:after="20" w:line="240" w:lineRule="auto"/>
            </w:pPr>
            <w:r/>
            <w:r>
              <w:rPr>
                <w:rFonts w:ascii="Times New Roman" w:hAnsi="Times New Roman" w:eastAsia="Times New Roman" w:cs="Times New Roman"/>
                <w:color w:val="000000"/>
                <w:sz w:val="20"/>
              </w:rPr>
              <w:t>1.157</w:t>
            </w:r>
          </w:p>
        </w:tc>
        <w:tc>
          <w:tcPr>
            <w:tcW w:type="dxa" w:w="1860"/>
          </w:tcPr>
          <w:p>
            <w:pPr>
              <w:spacing w:after="20" w:line="240" w:lineRule="auto"/>
            </w:pPr>
            <w:r/>
            <w:r>
              <w:rPr>
                <w:rFonts w:ascii="Times New Roman" w:hAnsi="Times New Roman" w:eastAsia="Times New Roman" w:cs="Times New Roman"/>
                <w:color w:val="000000"/>
                <w:sz w:val="20"/>
              </w:rPr>
              <w:t>1.055</w:t>
            </w:r>
          </w:p>
        </w:tc>
      </w:tr>
      <w:tr>
        <w:tc>
          <w:tcPr>
            <w:tcW w:type="dxa" w:w="1860"/>
          </w:tcPr>
          <w:p>
            <w:pPr>
              <w:spacing w:after="20" w:line="240" w:lineRule="auto"/>
            </w:pPr>
            <w:r/>
            <w:r>
              <w:rPr>
                <w:rFonts w:ascii="Times New Roman" w:hAnsi="Times New Roman" w:eastAsia="Times New Roman" w:cs="Times New Roman"/>
                <w:color w:val="000000"/>
                <w:sz w:val="20"/>
              </w:rPr>
              <w:t>Sep</w:t>
            </w:r>
          </w:p>
        </w:tc>
        <w:tc>
          <w:tcPr>
            <w:tcW w:type="dxa" w:w="1860"/>
          </w:tcPr>
          <w:p>
            <w:pPr>
              <w:spacing w:after="20" w:line="240" w:lineRule="auto"/>
            </w:pPr>
            <w:r/>
            <w:r>
              <w:rPr>
                <w:rFonts w:ascii="Times New Roman" w:hAnsi="Times New Roman" w:eastAsia="Times New Roman" w:cs="Times New Roman"/>
                <w:color w:val="000000"/>
                <w:sz w:val="20"/>
              </w:rPr>
              <w:t>0.771</w:t>
            </w:r>
          </w:p>
        </w:tc>
        <w:tc>
          <w:tcPr>
            <w:tcW w:type="dxa" w:w="1860"/>
          </w:tcPr>
          <w:p>
            <w:pPr>
              <w:spacing w:after="20" w:line="240" w:lineRule="auto"/>
            </w:pPr>
            <w:r/>
            <w:r>
              <w:rPr>
                <w:rFonts w:ascii="Times New Roman" w:hAnsi="Times New Roman" w:eastAsia="Times New Roman" w:cs="Times New Roman"/>
                <w:color w:val="000000"/>
                <w:sz w:val="20"/>
              </w:rPr>
              <w:t>0.762</w:t>
            </w:r>
          </w:p>
        </w:tc>
        <w:tc>
          <w:tcPr>
            <w:tcW w:type="dxa" w:w="1860"/>
          </w:tcPr>
          <w:p>
            <w:pPr>
              <w:spacing w:after="20" w:line="240" w:lineRule="auto"/>
            </w:pPr>
            <w:r/>
            <w:r>
              <w:rPr>
                <w:rFonts w:ascii="Times New Roman" w:hAnsi="Times New Roman" w:eastAsia="Times New Roman" w:cs="Times New Roman"/>
                <w:color w:val="000000"/>
                <w:sz w:val="20"/>
              </w:rPr>
              <w:t>1.033</w:t>
            </w:r>
          </w:p>
        </w:tc>
        <w:tc>
          <w:tcPr>
            <w:tcW w:type="dxa" w:w="1860"/>
          </w:tcPr>
          <w:p>
            <w:pPr>
              <w:spacing w:after="20" w:line="240" w:lineRule="auto"/>
            </w:pPr>
            <w:r/>
            <w:r>
              <w:rPr>
                <w:rFonts w:ascii="Times New Roman" w:hAnsi="Times New Roman" w:eastAsia="Times New Roman" w:cs="Times New Roman"/>
                <w:color w:val="000000"/>
                <w:sz w:val="20"/>
              </w:rPr>
              <w:t>0.972</w:t>
            </w:r>
          </w:p>
        </w:tc>
      </w:tr>
      <w:tr>
        <w:tc>
          <w:tcPr>
            <w:tcW w:type="dxa" w:w="1860"/>
          </w:tcPr>
          <w:p>
            <w:pPr>
              <w:spacing w:after="20" w:line="240" w:lineRule="auto"/>
            </w:pPr>
            <w:r/>
            <w:r>
              <w:rPr>
                <w:rFonts w:ascii="Times New Roman" w:hAnsi="Times New Roman" w:eastAsia="Times New Roman" w:cs="Times New Roman"/>
                <w:color w:val="000000"/>
                <w:sz w:val="20"/>
              </w:rPr>
              <w:t>Oct</w:t>
            </w:r>
          </w:p>
        </w:tc>
        <w:tc>
          <w:tcPr>
            <w:tcW w:type="dxa" w:w="1860"/>
          </w:tcPr>
          <w:p>
            <w:pPr>
              <w:spacing w:after="20" w:line="240" w:lineRule="auto"/>
            </w:pPr>
            <w:r/>
            <w:r>
              <w:rPr>
                <w:rFonts w:ascii="Times New Roman" w:hAnsi="Times New Roman" w:eastAsia="Times New Roman" w:cs="Times New Roman"/>
                <w:color w:val="000000"/>
                <w:sz w:val="20"/>
              </w:rPr>
              <w:t>0.790</w:t>
            </w:r>
          </w:p>
        </w:tc>
        <w:tc>
          <w:tcPr>
            <w:tcW w:type="dxa" w:w="1860"/>
          </w:tcPr>
          <w:p>
            <w:pPr>
              <w:spacing w:after="20" w:line="240" w:lineRule="auto"/>
            </w:pPr>
            <w:r/>
            <w:r>
              <w:rPr>
                <w:rFonts w:ascii="Times New Roman" w:hAnsi="Times New Roman" w:eastAsia="Times New Roman" w:cs="Times New Roman"/>
                <w:color w:val="000000"/>
                <w:sz w:val="20"/>
              </w:rPr>
              <w:t>0.965</w:t>
            </w:r>
          </w:p>
        </w:tc>
        <w:tc>
          <w:tcPr>
            <w:tcW w:type="dxa" w:w="1860"/>
          </w:tcPr>
          <w:p>
            <w:pPr>
              <w:spacing w:after="20" w:line="240" w:lineRule="auto"/>
            </w:pPr>
            <w:r/>
            <w:r>
              <w:rPr>
                <w:rFonts w:ascii="Times New Roman" w:hAnsi="Times New Roman" w:eastAsia="Times New Roman" w:cs="Times New Roman"/>
                <w:color w:val="000000"/>
                <w:sz w:val="20"/>
              </w:rPr>
              <w:t>0.936</w:t>
            </w:r>
          </w:p>
        </w:tc>
        <w:tc>
          <w:tcPr>
            <w:tcW w:type="dxa" w:w="1860"/>
          </w:tcPr>
          <w:p>
            <w:pPr>
              <w:spacing w:after="20" w:line="240" w:lineRule="auto"/>
            </w:pPr>
            <w:r/>
            <w:r>
              <w:rPr>
                <w:rFonts w:ascii="Times New Roman" w:hAnsi="Times New Roman" w:eastAsia="Times New Roman" w:cs="Times New Roman"/>
                <w:color w:val="000000"/>
                <w:sz w:val="20"/>
              </w:rPr>
              <w:t>0.966</w:t>
            </w:r>
          </w:p>
        </w:tc>
      </w:tr>
      <w:tr>
        <w:tc>
          <w:tcPr>
            <w:tcW w:type="dxa" w:w="1860"/>
          </w:tcPr>
          <w:p>
            <w:pPr>
              <w:spacing w:after="20" w:line="240" w:lineRule="auto"/>
            </w:pPr>
            <w:r/>
            <w:r>
              <w:rPr>
                <w:rFonts w:ascii="Times New Roman" w:hAnsi="Times New Roman" w:eastAsia="Times New Roman" w:cs="Times New Roman"/>
                <w:color w:val="000000"/>
                <w:sz w:val="20"/>
              </w:rPr>
              <w:t>Nov</w:t>
            </w:r>
          </w:p>
        </w:tc>
        <w:tc>
          <w:tcPr>
            <w:tcW w:type="dxa" w:w="1860"/>
          </w:tcPr>
          <w:p>
            <w:pPr>
              <w:spacing w:after="20" w:line="240" w:lineRule="auto"/>
            </w:pPr>
            <w:r/>
            <w:r>
              <w:rPr>
                <w:rFonts w:ascii="Times New Roman" w:hAnsi="Times New Roman" w:eastAsia="Times New Roman" w:cs="Times New Roman"/>
                <w:color w:val="000000"/>
                <w:sz w:val="20"/>
              </w:rPr>
              <w:t>0.845</w:t>
            </w:r>
          </w:p>
        </w:tc>
        <w:tc>
          <w:tcPr>
            <w:tcW w:type="dxa" w:w="1860"/>
          </w:tcPr>
          <w:p>
            <w:pPr>
              <w:spacing w:after="20" w:line="240" w:lineRule="auto"/>
            </w:pPr>
            <w:r/>
            <w:r>
              <w:rPr>
                <w:rFonts w:ascii="Times New Roman" w:hAnsi="Times New Roman" w:eastAsia="Times New Roman" w:cs="Times New Roman"/>
                <w:color w:val="000000"/>
                <w:sz w:val="20"/>
              </w:rPr>
              <w:t>0.983</w:t>
            </w:r>
          </w:p>
        </w:tc>
        <w:tc>
          <w:tcPr>
            <w:tcW w:type="dxa" w:w="1860"/>
          </w:tcPr>
          <w:p>
            <w:pPr>
              <w:spacing w:after="20" w:line="240" w:lineRule="auto"/>
            </w:pPr>
            <w:r/>
            <w:r>
              <w:rPr>
                <w:rFonts w:ascii="Times New Roman" w:hAnsi="Times New Roman" w:eastAsia="Times New Roman" w:cs="Times New Roman"/>
                <w:color w:val="000000"/>
                <w:sz w:val="20"/>
              </w:rPr>
              <w:t>0.757</w:t>
            </w:r>
          </w:p>
        </w:tc>
        <w:tc>
          <w:tcPr>
            <w:tcW w:type="dxa" w:w="1860"/>
          </w:tcPr>
          <w:p>
            <w:pPr>
              <w:spacing w:after="20" w:line="240" w:lineRule="auto"/>
            </w:pPr>
            <w:r/>
            <w:r>
              <w:rPr>
                <w:rFonts w:ascii="Times New Roman" w:hAnsi="Times New Roman" w:eastAsia="Times New Roman" w:cs="Times New Roman"/>
                <w:color w:val="000000"/>
                <w:sz w:val="20"/>
              </w:rPr>
              <w:t>0.986</w:t>
            </w:r>
          </w:p>
        </w:tc>
      </w:tr>
      <w:tr>
        <w:tc>
          <w:tcPr>
            <w:tcW w:type="dxa" w:w="1860"/>
          </w:tcPr>
          <w:p>
            <w:pPr>
              <w:spacing w:after="20" w:line="240" w:lineRule="auto"/>
            </w:pPr>
            <w:r/>
            <w:r>
              <w:rPr>
                <w:rFonts w:ascii="Times New Roman" w:hAnsi="Times New Roman" w:eastAsia="Times New Roman" w:cs="Times New Roman"/>
                <w:color w:val="000000"/>
                <w:sz w:val="20"/>
              </w:rPr>
              <w:t>Dec</w:t>
            </w:r>
          </w:p>
        </w:tc>
        <w:tc>
          <w:tcPr>
            <w:tcW w:type="dxa" w:w="1860"/>
          </w:tcPr>
          <w:p>
            <w:pPr>
              <w:spacing w:after="20" w:line="240" w:lineRule="auto"/>
            </w:pPr>
            <w:r/>
            <w:r>
              <w:rPr>
                <w:rFonts w:ascii="Times New Roman" w:hAnsi="Times New Roman" w:eastAsia="Times New Roman" w:cs="Times New Roman"/>
                <w:color w:val="000000"/>
                <w:sz w:val="20"/>
              </w:rPr>
              <w:t>1.094</w:t>
            </w:r>
          </w:p>
        </w:tc>
        <w:tc>
          <w:tcPr>
            <w:tcW w:type="dxa" w:w="1860"/>
          </w:tcPr>
          <w:p>
            <w:pPr>
              <w:spacing w:after="20" w:line="240" w:lineRule="auto"/>
            </w:pPr>
            <w:r/>
            <w:r>
              <w:rPr>
                <w:rFonts w:ascii="Times New Roman" w:hAnsi="Times New Roman" w:eastAsia="Times New Roman" w:cs="Times New Roman"/>
                <w:color w:val="000000"/>
                <w:sz w:val="20"/>
              </w:rPr>
              <w:t>1.052</w:t>
            </w:r>
          </w:p>
        </w:tc>
        <w:tc>
          <w:tcPr>
            <w:tcW w:type="dxa" w:w="1860"/>
          </w:tcPr>
          <w:p>
            <w:pPr>
              <w:spacing w:after="20" w:line="240" w:lineRule="auto"/>
            </w:pPr>
            <w:r/>
            <w:r>
              <w:rPr>
                <w:rFonts w:ascii="Times New Roman" w:hAnsi="Times New Roman" w:eastAsia="Times New Roman" w:cs="Times New Roman"/>
                <w:color w:val="000000"/>
                <w:sz w:val="20"/>
              </w:rPr>
              <w:t>0.725</w:t>
            </w:r>
          </w:p>
        </w:tc>
        <w:tc>
          <w:tcPr>
            <w:tcW w:type="dxa" w:w="1860"/>
          </w:tcPr>
          <w:p>
            <w:pPr>
              <w:spacing w:after="20" w:line="240" w:lineRule="auto"/>
            </w:pPr>
            <w:r/>
            <w:r>
              <w:rPr>
                <w:rFonts w:ascii="Times New Roman" w:hAnsi="Times New Roman" w:eastAsia="Times New Roman" w:cs="Times New Roman"/>
                <w:color w:val="000000"/>
                <w:sz w:val="20"/>
              </w:rPr>
              <w:t>1.038</w:t>
            </w:r>
          </w:p>
        </w:tc>
      </w:tr>
    </w:tbl>
    <w:p>
      <w:pPr>
        <w:spacing w:after="40"/>
      </w:pP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peak in January (+24.7% above trend), trough in September (−22.9%)</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peak in April (+22.5% above trend), trough in September (−23.8%)</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peak in May (+24.4% above trend), trough in December (−27.5%)</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peak in July (+5.9% above trend), trough in February (−5.8%)</w:t>
      </w:r>
    </w:p>
    <w:p>
      <w:pPr>
        <w:keepNext/>
        <w:spacing w:before="120"/>
        <w:jc w:val="center"/>
      </w:pPr>
      <w:r>
        <w:drawing>
          <wp:inline xmlns:a="http://schemas.openxmlformats.org/drawingml/2006/main" xmlns:pic="http://schemas.openxmlformats.org/drawingml/2006/picture">
            <wp:extent cx="5832000" cy="2621725"/>
            <wp:docPr id="5" name="Picture 5"/>
            <wp:cNvGraphicFramePr>
              <a:graphicFrameLocks noChangeAspect="1"/>
            </wp:cNvGraphicFramePr>
            <a:graphic>
              <a:graphicData uri="http://schemas.openxmlformats.org/drawingml/2006/picture">
                <pic:pic>
                  <pic:nvPicPr>
                    <pic:cNvPr id="0" name="c33_0.png"/>
                    <pic:cNvPicPr/>
                  </pic:nvPicPr>
                  <pic:blipFill>
                    <a:blip r:embed="rId13"/>
                    <a:stretch>
                      <a:fillRect/>
                    </a:stretch>
                  </pic:blipFill>
                  <pic:spPr>
                    <a:xfrm>
                      <a:off x="0" y="0"/>
                      <a:ext cx="5832000" cy="262172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4.5: Average seasonal profile of each resource</w:t>
      </w:r>
    </w:p>
    <w:p>
      <w:pPr>
        <w:pStyle w:val="Heading3"/>
      </w:pPr>
      <w:r>
        <w:rPr>
          <w:rFonts w:ascii="Times New Roman" w:hAnsi="Times New Roman" w:eastAsia="Times New Roman" w:cs="Times New Roman"/>
          <w:color w:val="000000"/>
        </w:rPr>
        <w:t>Seasonal pattern</w:t>
      </w:r>
    </w:p>
    <w:tbl>
      <w:tblPr>
        <w:tblStyle w:val="TableGrid"/>
        <w:tblW w:type="auto" w:w="0"/>
        <w:jc w:val="center"/>
        <w:tblLayout w:type="fixed"/>
        <w:tblLook w:firstColumn="1" w:firstRow="1" w:lastColumn="0" w:lastRow="0" w:noHBand="0" w:noVBand="1" w:val="04A0"/>
        <w:tblLayout w:type="fixed"/>
      </w:tblPr>
      <w:tblGrid>
        <w:gridCol w:w="820"/>
        <w:gridCol w:w="2826"/>
        <w:gridCol w:w="2097"/>
        <w:gridCol w:w="729"/>
        <w:gridCol w:w="2826"/>
      </w:tblGrid>
      <w:tr>
        <w:trPr>
          <w:tblHeader w:val="true"/>
        </w:trPr>
        <w:tc>
          <w:tcPr>
            <w:tcW w:type="dxa" w:w="820"/>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826"/>
            <w:shd w:val="clear" w:color="auto" w:fill="E7E7E7"/>
          </w:tcPr>
          <w:p>
            <w:pPr>
              <w:spacing w:after="20" w:line="240" w:lineRule="auto"/>
            </w:pPr>
            <w:r/>
            <w:r>
              <w:rPr>
                <w:rFonts w:ascii="Times New Roman" w:hAnsi="Times New Roman" w:eastAsia="Times New Roman" w:cs="Times New Roman"/>
                <w:b/>
                <w:color w:val="000000"/>
                <w:sz w:val="20"/>
              </w:rPr>
              <w:t>Peak</w:t>
            </w:r>
          </w:p>
        </w:tc>
        <w:tc>
          <w:tcPr>
            <w:tcW w:type="dxa" w:w="2097"/>
            <w:shd w:val="clear" w:color="auto" w:fill="E7E7E7"/>
          </w:tcPr>
          <w:p>
            <w:pPr>
              <w:spacing w:after="20" w:line="240" w:lineRule="auto"/>
            </w:pPr>
            <w:r/>
            <w:r>
              <w:rPr>
                <w:rFonts w:ascii="Times New Roman" w:hAnsi="Times New Roman" w:eastAsia="Times New Roman" w:cs="Times New Roman"/>
                <w:b/>
                <w:color w:val="000000"/>
                <w:sz w:val="20"/>
              </w:rPr>
              <w:t>Trough</w:t>
            </w:r>
          </w:p>
        </w:tc>
        <w:tc>
          <w:tcPr>
            <w:tcW w:type="dxa" w:w="729"/>
            <w:shd w:val="clear" w:color="auto" w:fill="E7E7E7"/>
          </w:tcPr>
          <w:p>
            <w:pPr>
              <w:spacing w:after="20" w:line="240" w:lineRule="auto"/>
            </w:pPr>
            <w:r/>
            <w:r>
              <w:rPr>
                <w:rFonts w:ascii="Times New Roman" w:hAnsi="Times New Roman" w:eastAsia="Times New Roman" w:cs="Times New Roman"/>
                <w:b/>
                <w:color w:val="000000"/>
                <w:sz w:val="20"/>
              </w:rPr>
              <w:t>Size</w:t>
            </w:r>
          </w:p>
        </w:tc>
        <w:tc>
          <w:tcPr>
            <w:tcW w:type="dxa" w:w="2826"/>
            <w:shd w:val="clear" w:color="auto" w:fill="E7E7E7"/>
          </w:tcPr>
          <w:p>
            <w:pPr>
              <w:spacing w:after="20" w:line="240" w:lineRule="auto"/>
            </w:pPr>
            <w:r/>
            <w:r>
              <w:rPr>
                <w:rFonts w:ascii="Times New Roman" w:hAnsi="Times New Roman" w:eastAsia="Times New Roman" w:cs="Times New Roman"/>
                <w:b/>
                <w:color w:val="000000"/>
                <w:sz w:val="20"/>
              </w:rPr>
              <w:t>Explanation</w:t>
            </w:r>
          </w:p>
        </w:tc>
      </w:tr>
      <w:tr>
        <w:tc>
          <w:tcPr>
            <w:tcW w:type="dxa" w:w="820"/>
          </w:tcPr>
          <w:p>
            <w:pPr>
              <w:spacing w:after="20" w:line="240" w:lineRule="auto"/>
            </w:pPr>
            <w:r/>
            <w:r>
              <w:rPr>
                <w:rFonts w:ascii="Times New Roman" w:hAnsi="Times New Roman" w:eastAsia="Times New Roman" w:cs="Times New Roman"/>
                <w:color w:val="000000"/>
                <w:sz w:val="20"/>
              </w:rPr>
              <w:t>Hydro</w:t>
            </w:r>
          </w:p>
        </w:tc>
        <w:tc>
          <w:tcPr>
            <w:tcW w:type="dxa" w:w="2826"/>
          </w:tcPr>
          <w:p>
            <w:pPr>
              <w:spacing w:after="20" w:line="240" w:lineRule="auto"/>
            </w:pPr>
            <w:r/>
            <w:r>
              <w:rPr>
                <w:rFonts w:ascii="Times New Roman" w:hAnsi="Times New Roman" w:eastAsia="Times New Roman" w:cs="Times New Roman"/>
                <w:b/>
                <w:color w:val="000000"/>
                <w:sz w:val="20"/>
              </w:rPr>
              <w:t>January</w:t>
            </w:r>
            <w:r>
              <w:rPr>
                <w:rFonts w:ascii="Times New Roman" w:hAnsi="Times New Roman" w:eastAsia="Times New Roman" w:cs="Times New Roman"/>
                <w:color w:val="000000"/>
                <w:sz w:val="20"/>
              </w:rPr>
              <w:t xml:space="preserve"> (+24.7% above trend)</w:t>
            </w:r>
          </w:p>
        </w:tc>
        <w:tc>
          <w:tcPr>
            <w:tcW w:type="dxa" w:w="2097"/>
          </w:tcPr>
          <w:p>
            <w:pPr>
              <w:spacing w:after="20" w:line="240" w:lineRule="auto"/>
            </w:pPr>
            <w:r/>
            <w:r>
              <w:rPr>
                <w:rFonts w:ascii="Times New Roman" w:hAnsi="Times New Roman" w:eastAsia="Times New Roman" w:cs="Times New Roman"/>
                <w:b/>
                <w:color w:val="000000"/>
                <w:sz w:val="20"/>
              </w:rPr>
              <w:t>September</w:t>
            </w:r>
            <w:r>
              <w:rPr>
                <w:rFonts w:ascii="Times New Roman" w:hAnsi="Times New Roman" w:eastAsia="Times New Roman" w:cs="Times New Roman"/>
                <w:color w:val="000000"/>
                <w:sz w:val="20"/>
              </w:rPr>
              <w:t xml:space="preserve"> (−22.9%)</w:t>
            </w:r>
          </w:p>
        </w:tc>
        <w:tc>
          <w:tcPr>
            <w:tcW w:type="dxa" w:w="729"/>
          </w:tcPr>
          <w:p>
            <w:pPr>
              <w:spacing w:after="20" w:line="240" w:lineRule="auto"/>
            </w:pPr>
            <w:r/>
            <w:r>
              <w:rPr>
                <w:rFonts w:ascii="Times New Roman" w:hAnsi="Times New Roman" w:eastAsia="Times New Roman" w:cs="Times New Roman"/>
                <w:color w:val="000000"/>
                <w:sz w:val="20"/>
              </w:rPr>
              <w:t>large</w:t>
            </w:r>
          </w:p>
        </w:tc>
        <w:tc>
          <w:tcPr>
            <w:tcW w:type="dxa" w:w="2826"/>
          </w:tcPr>
          <w:p>
            <w:pPr>
              <w:spacing w:after="20" w:line="240" w:lineRule="auto"/>
            </w:pPr>
            <w:r/>
            <w:r>
              <w:rPr>
                <w:rFonts w:ascii="Times New Roman" w:hAnsi="Times New Roman" w:eastAsia="Times New Roman" w:cs="Times New Roman"/>
                <w:color w:val="000000"/>
                <w:sz w:val="20"/>
              </w:rPr>
              <w:t>Winter and spring rain and reservoir releases; dry late summer and autumn</w:t>
            </w:r>
          </w:p>
        </w:tc>
      </w:tr>
      <w:tr>
        <w:tc>
          <w:tcPr>
            <w:tcW w:type="dxa" w:w="820"/>
          </w:tcPr>
          <w:p>
            <w:pPr>
              <w:spacing w:after="20" w:line="240" w:lineRule="auto"/>
            </w:pPr>
            <w:r/>
            <w:r>
              <w:rPr>
                <w:rFonts w:ascii="Times New Roman" w:hAnsi="Times New Roman" w:eastAsia="Times New Roman" w:cs="Times New Roman"/>
                <w:color w:val="000000"/>
                <w:sz w:val="20"/>
              </w:rPr>
              <w:t>Wind</w:t>
            </w:r>
          </w:p>
        </w:tc>
        <w:tc>
          <w:tcPr>
            <w:tcW w:type="dxa" w:w="2826"/>
          </w:tcPr>
          <w:p>
            <w:pPr>
              <w:spacing w:after="20" w:line="240" w:lineRule="auto"/>
            </w:pPr>
            <w:r/>
            <w:r>
              <w:rPr>
                <w:rFonts w:ascii="Times New Roman" w:hAnsi="Times New Roman" w:eastAsia="Times New Roman" w:cs="Times New Roman"/>
                <w:b/>
                <w:color w:val="000000"/>
                <w:sz w:val="20"/>
              </w:rPr>
              <w:t>April</w:t>
            </w:r>
            <w:r>
              <w:rPr>
                <w:rFonts w:ascii="Times New Roman" w:hAnsi="Times New Roman" w:eastAsia="Times New Roman" w:cs="Times New Roman"/>
                <w:color w:val="000000"/>
                <w:sz w:val="20"/>
              </w:rPr>
              <w:t xml:space="preserve"> (+22.5%)</w:t>
            </w:r>
          </w:p>
        </w:tc>
        <w:tc>
          <w:tcPr>
            <w:tcW w:type="dxa" w:w="2097"/>
          </w:tcPr>
          <w:p>
            <w:pPr>
              <w:spacing w:after="20" w:line="240" w:lineRule="auto"/>
            </w:pPr>
            <w:r/>
            <w:r>
              <w:rPr>
                <w:rFonts w:ascii="Times New Roman" w:hAnsi="Times New Roman" w:eastAsia="Times New Roman" w:cs="Times New Roman"/>
                <w:b/>
                <w:color w:val="000000"/>
                <w:sz w:val="20"/>
              </w:rPr>
              <w:t>September</w:t>
            </w:r>
            <w:r>
              <w:rPr>
                <w:rFonts w:ascii="Times New Roman" w:hAnsi="Times New Roman" w:eastAsia="Times New Roman" w:cs="Times New Roman"/>
                <w:color w:val="000000"/>
                <w:sz w:val="20"/>
              </w:rPr>
              <w:t xml:space="preserve"> (−23.8%)</w:t>
            </w:r>
          </w:p>
        </w:tc>
        <w:tc>
          <w:tcPr>
            <w:tcW w:type="dxa" w:w="729"/>
          </w:tcPr>
          <w:p>
            <w:pPr>
              <w:spacing w:after="20" w:line="240" w:lineRule="auto"/>
            </w:pPr>
            <w:r/>
            <w:r>
              <w:rPr>
                <w:rFonts w:ascii="Times New Roman" w:hAnsi="Times New Roman" w:eastAsia="Times New Roman" w:cs="Times New Roman"/>
                <w:color w:val="000000"/>
                <w:sz w:val="20"/>
              </w:rPr>
              <w:t>large</w:t>
            </w:r>
          </w:p>
        </w:tc>
        <w:tc>
          <w:tcPr>
            <w:tcW w:type="dxa" w:w="2826"/>
          </w:tcPr>
          <w:p>
            <w:pPr>
              <w:spacing w:after="20" w:line="240" w:lineRule="auto"/>
            </w:pPr>
            <w:r/>
            <w:r>
              <w:rPr>
                <w:rFonts w:ascii="Times New Roman" w:hAnsi="Times New Roman" w:eastAsia="Times New Roman" w:cs="Times New Roman"/>
                <w:color w:val="000000"/>
                <w:sz w:val="20"/>
              </w:rPr>
              <w:t>Strong spring winds (Mar–May above trend). Calm summer (Jul–Sep about 13–24% below), with a second smaller winter rise</w:t>
            </w:r>
          </w:p>
        </w:tc>
      </w:tr>
      <w:tr>
        <w:tc>
          <w:tcPr>
            <w:tcW w:type="dxa" w:w="820"/>
          </w:tcPr>
          <w:p>
            <w:pPr>
              <w:spacing w:after="20" w:line="240" w:lineRule="auto"/>
            </w:pPr>
            <w:r/>
            <w:r>
              <w:rPr>
                <w:rFonts w:ascii="Times New Roman" w:hAnsi="Times New Roman" w:eastAsia="Times New Roman" w:cs="Times New Roman"/>
                <w:color w:val="000000"/>
                <w:sz w:val="20"/>
              </w:rPr>
              <w:t>Solar</w:t>
            </w:r>
          </w:p>
        </w:tc>
        <w:tc>
          <w:tcPr>
            <w:tcW w:type="dxa" w:w="2826"/>
          </w:tcPr>
          <w:p>
            <w:pPr>
              <w:spacing w:after="20" w:line="240" w:lineRule="auto"/>
            </w:pPr>
            <w:r/>
            <w:r>
              <w:rPr>
                <w:rFonts w:ascii="Times New Roman" w:hAnsi="Times New Roman" w:eastAsia="Times New Roman" w:cs="Times New Roman"/>
                <w:b/>
                <w:color w:val="000000"/>
                <w:sz w:val="20"/>
              </w:rPr>
              <w:t>May</w:t>
            </w:r>
            <w:r>
              <w:rPr>
                <w:rFonts w:ascii="Times New Roman" w:hAnsi="Times New Roman" w:eastAsia="Times New Roman" w:cs="Times New Roman"/>
                <w:color w:val="000000"/>
                <w:sz w:val="20"/>
              </w:rPr>
              <w:t xml:space="preserve"> (+24.4%)</w:t>
            </w:r>
          </w:p>
        </w:tc>
        <w:tc>
          <w:tcPr>
            <w:tcW w:type="dxa" w:w="2097"/>
          </w:tcPr>
          <w:p>
            <w:pPr>
              <w:spacing w:after="20" w:line="240" w:lineRule="auto"/>
            </w:pPr>
            <w:r/>
            <w:r>
              <w:rPr>
                <w:rFonts w:ascii="Times New Roman" w:hAnsi="Times New Roman" w:eastAsia="Times New Roman" w:cs="Times New Roman"/>
                <w:b/>
                <w:color w:val="000000"/>
                <w:sz w:val="20"/>
              </w:rPr>
              <w:t>December</w:t>
            </w:r>
            <w:r>
              <w:rPr>
                <w:rFonts w:ascii="Times New Roman" w:hAnsi="Times New Roman" w:eastAsia="Times New Roman" w:cs="Times New Roman"/>
                <w:color w:val="000000"/>
                <w:sz w:val="20"/>
              </w:rPr>
              <w:t xml:space="preserve"> (−27.5%)</w:t>
            </w:r>
          </w:p>
        </w:tc>
        <w:tc>
          <w:tcPr>
            <w:tcW w:type="dxa" w:w="729"/>
          </w:tcPr>
          <w:p>
            <w:pPr>
              <w:spacing w:after="20" w:line="240" w:lineRule="auto"/>
            </w:pPr>
            <w:r/>
            <w:r>
              <w:rPr>
                <w:rFonts w:ascii="Times New Roman" w:hAnsi="Times New Roman" w:eastAsia="Times New Roman" w:cs="Times New Roman"/>
                <w:color w:val="000000"/>
                <w:sz w:val="20"/>
              </w:rPr>
              <w:t>large</w:t>
            </w:r>
          </w:p>
        </w:tc>
        <w:tc>
          <w:tcPr>
            <w:tcW w:type="dxa" w:w="2826"/>
          </w:tcPr>
          <w:p>
            <w:pPr>
              <w:spacing w:after="20" w:line="240" w:lineRule="auto"/>
            </w:pPr>
            <w:r/>
            <w:r>
              <w:rPr>
                <w:rFonts w:ascii="Times New Roman" w:hAnsi="Times New Roman" w:eastAsia="Times New Roman" w:cs="Times New Roman"/>
                <w:color w:val="000000"/>
                <w:sz w:val="20"/>
              </w:rPr>
              <w:t>Mar–Sep above trend, following day length and sun angle</w:t>
            </w:r>
          </w:p>
        </w:tc>
      </w:tr>
      <w:tr>
        <w:tc>
          <w:tcPr>
            <w:tcW w:type="dxa" w:w="820"/>
          </w:tcPr>
          <w:p>
            <w:pPr>
              <w:spacing w:after="20" w:line="240" w:lineRule="auto"/>
            </w:pPr>
            <w:r/>
            <w:r>
              <w:rPr>
                <w:rFonts w:ascii="Times New Roman" w:hAnsi="Times New Roman" w:eastAsia="Times New Roman" w:cs="Times New Roman"/>
                <w:color w:val="000000"/>
                <w:sz w:val="20"/>
              </w:rPr>
              <w:t>Biomass</w:t>
            </w:r>
          </w:p>
        </w:tc>
        <w:tc>
          <w:tcPr>
            <w:tcW w:type="dxa" w:w="2826"/>
          </w:tcPr>
          <w:p>
            <w:pPr>
              <w:spacing w:after="20" w:line="240" w:lineRule="auto"/>
            </w:pPr>
            <w:r/>
            <w:r>
              <w:rPr>
                <w:rFonts w:ascii="Times New Roman" w:hAnsi="Times New Roman" w:eastAsia="Times New Roman" w:cs="Times New Roman"/>
                <w:b/>
                <w:color w:val="000000"/>
                <w:sz w:val="20"/>
              </w:rPr>
              <w:t>July</w:t>
            </w:r>
            <w:r>
              <w:rPr>
                <w:rFonts w:ascii="Times New Roman" w:hAnsi="Times New Roman" w:eastAsia="Times New Roman" w:cs="Times New Roman"/>
                <w:color w:val="000000"/>
                <w:sz w:val="20"/>
              </w:rPr>
              <w:t xml:space="preserve"> (+5.9%)</w:t>
            </w:r>
          </w:p>
        </w:tc>
        <w:tc>
          <w:tcPr>
            <w:tcW w:type="dxa" w:w="2097"/>
          </w:tcPr>
          <w:p>
            <w:pPr>
              <w:spacing w:after="20" w:line="240" w:lineRule="auto"/>
            </w:pPr>
            <w:r/>
            <w:r>
              <w:rPr>
                <w:rFonts w:ascii="Times New Roman" w:hAnsi="Times New Roman" w:eastAsia="Times New Roman" w:cs="Times New Roman"/>
                <w:b/>
                <w:color w:val="000000"/>
                <w:sz w:val="20"/>
              </w:rPr>
              <w:t>February</w:t>
            </w:r>
            <w:r>
              <w:rPr>
                <w:rFonts w:ascii="Times New Roman" w:hAnsi="Times New Roman" w:eastAsia="Times New Roman" w:cs="Times New Roman"/>
                <w:color w:val="000000"/>
                <w:sz w:val="20"/>
              </w:rPr>
              <w:t xml:space="preserve"> (−5.8%)</w:t>
            </w:r>
          </w:p>
        </w:tc>
        <w:tc>
          <w:tcPr>
            <w:tcW w:type="dxa" w:w="729"/>
          </w:tcPr>
          <w:p>
            <w:pPr>
              <w:spacing w:after="20" w:line="240" w:lineRule="auto"/>
            </w:pPr>
            <w:r/>
            <w:r>
              <w:rPr>
                <w:rFonts w:ascii="Times New Roman" w:hAnsi="Times New Roman" w:eastAsia="Times New Roman" w:cs="Times New Roman"/>
                <w:color w:val="000000"/>
                <w:sz w:val="20"/>
              </w:rPr>
              <w:t>small</w:t>
            </w:r>
          </w:p>
        </w:tc>
        <w:tc>
          <w:tcPr>
            <w:tcW w:type="dxa" w:w="2826"/>
          </w:tcPr>
          <w:p>
            <w:pPr>
              <w:spacing w:after="20" w:line="240" w:lineRule="auto"/>
            </w:pPr>
            <w:r/>
            <w:r>
              <w:rPr>
                <w:rFonts w:ascii="Times New Roman" w:hAnsi="Times New Roman" w:eastAsia="Times New Roman" w:cs="Times New Roman"/>
                <w:color w:val="000000"/>
                <w:sz w:val="20"/>
              </w:rPr>
              <w:t>Slightly higher in the summer and winter demand peaks</w:t>
            </w:r>
          </w:p>
        </w:tc>
      </w:tr>
    </w:tbl>
    <w:p>
      <w:pPr>
        <w:spacing w:after="40"/>
      </w:pPr>
    </w:p>
    <w:p>
      <w:pPr>
        <w:jc w:val="both"/>
      </w:pPr>
      <w:r>
        <w:rPr>
          <w:rFonts w:ascii="Times New Roman" w:hAnsi="Times New Roman" w:eastAsia="Times New Roman" w:cs="Times New Roman"/>
          <w:color w:val="000000"/>
        </w:rPr>
        <w:t xml:space="preserve">The cycles </w:t>
      </w:r>
      <w:r>
        <w:rPr>
          <w:rFonts w:ascii="Times New Roman" w:hAnsi="Times New Roman" w:eastAsia="Times New Roman" w:cs="Times New Roman"/>
          <w:b/>
          <w:color w:val="000000"/>
        </w:rPr>
        <w:t>complement each other</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hydro peaks in winter;</w:t>
      </w:r>
    </w:p>
    <w:p>
      <w:pPr>
        <w:pStyle w:val="ListBullet"/>
      </w:pPr>
      <w:r>
        <w:rPr>
          <w:rFonts w:ascii="Times New Roman" w:hAnsi="Times New Roman" w:eastAsia="Times New Roman" w:cs="Times New Roman"/>
          <w:color w:val="000000"/>
        </w:rPr>
        <w:t>wind peaks in spring;</w:t>
      </w:r>
    </w:p>
    <w:p>
      <w:pPr>
        <w:pStyle w:val="ListBullet"/>
      </w:pPr>
      <w:r>
        <w:rPr>
          <w:rFonts w:ascii="Times New Roman" w:hAnsi="Times New Roman" w:eastAsia="Times New Roman" w:cs="Times New Roman"/>
          <w:color w:val="000000"/>
        </w:rPr>
        <w:t>solar peaks in late spring and summer.</w:t>
      </w:r>
    </w:p>
    <w:p>
      <w:pPr>
        <w:jc w:val="both"/>
      </w:pPr>
      <w:r>
        <w:rPr>
          <w:rFonts w:ascii="Times New Roman" w:hAnsi="Times New Roman" w:eastAsia="Times New Roman" w:cs="Times New Roman"/>
          <w:color w:val="000000"/>
        </w:rPr>
        <w:t>The South's renewable mix is therefore spread across the year. Wind and solar move in opposite directions in late summer, when wind is lowest and solar is still high.</w:t>
      </w:r>
    </w:p>
    <w:p>
      <w:pPr>
        <w:keepNext/>
        <w:spacing w:before="120"/>
        <w:jc w:val="center"/>
      </w:pPr>
      <w:r>
        <w:drawing>
          <wp:inline xmlns:a="http://schemas.openxmlformats.org/drawingml/2006/main" xmlns:pic="http://schemas.openxmlformats.org/drawingml/2006/picture">
            <wp:extent cx="5832000" cy="1195682"/>
            <wp:docPr id="6" name="Picture 6"/>
            <wp:cNvGraphicFramePr>
              <a:graphicFrameLocks noChangeAspect="1"/>
            </wp:cNvGraphicFramePr>
            <a:graphic>
              <a:graphicData uri="http://schemas.openxmlformats.org/drawingml/2006/picture">
                <pic:pic>
                  <pic:nvPicPr>
                    <pic:cNvPr id="0" name="c36_0.png"/>
                    <pic:cNvPicPr/>
                  </pic:nvPicPr>
                  <pic:blipFill>
                    <a:blip r:embed="rId14"/>
                    <a:stretch>
                      <a:fillRect/>
                    </a:stretch>
                  </pic:blipFill>
                  <pic:spPr>
                    <a:xfrm>
                      <a:off x="0" y="0"/>
                      <a:ext cx="5832000" cy="11956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4.6: Month-of-year boxplots (value ÷ moving average)</w:t>
      </w:r>
    </w:p>
    <w:p>
      <w:pPr>
        <w:pStyle w:val="Heading2"/>
      </w:pPr>
      <w:r>
        <w:rPr>
          <w:rFonts w:ascii="Times New Roman" w:hAnsi="Times New Roman" w:eastAsia="Times New Roman" w:cs="Times New Roman"/>
          <w:color w:val="000000"/>
        </w:rPr>
        <w:t>4.4 Seasonal decomposition</w:t>
      </w:r>
    </w:p>
    <w:p>
      <w:pPr>
        <w:keepNext/>
        <w:spacing w:before="120"/>
        <w:jc w:val="center"/>
      </w:pPr>
      <w:r>
        <w:drawing>
          <wp:inline xmlns:a="http://schemas.openxmlformats.org/drawingml/2006/main" xmlns:pic="http://schemas.openxmlformats.org/drawingml/2006/picture">
            <wp:extent cx="5832000" cy="3577482"/>
            <wp:docPr id="7" name="Picture 7"/>
            <wp:cNvGraphicFramePr>
              <a:graphicFrameLocks noChangeAspect="1"/>
            </wp:cNvGraphicFramePr>
            <a:graphic>
              <a:graphicData uri="http://schemas.openxmlformats.org/drawingml/2006/picture">
                <pic:pic>
                  <pic:nvPicPr>
                    <pic:cNvPr id="0" name="c38_0.png"/>
                    <pic:cNvPicPr/>
                  </pic:nvPicPr>
                  <pic:blipFill>
                    <a:blip r:embed="rId15"/>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4.7: Seasonal decomposition of hydro</w:t>
      </w:r>
    </w:p>
    <w:p>
      <w:pPr>
        <w:keepNext/>
        <w:spacing w:before="120"/>
        <w:jc w:val="center"/>
      </w:pPr>
      <w:r>
        <w:drawing>
          <wp:inline xmlns:a="http://schemas.openxmlformats.org/drawingml/2006/main" xmlns:pic="http://schemas.openxmlformats.org/drawingml/2006/picture">
            <wp:extent cx="5832000" cy="3577482"/>
            <wp:docPr id="8" name="Picture 8"/>
            <wp:cNvGraphicFramePr>
              <a:graphicFrameLocks noChangeAspect="1"/>
            </wp:cNvGraphicFramePr>
            <a:graphic>
              <a:graphicData uri="http://schemas.openxmlformats.org/drawingml/2006/picture">
                <pic:pic>
                  <pic:nvPicPr>
                    <pic:cNvPr id="0" name="c38_1.png"/>
                    <pic:cNvPicPr/>
                  </pic:nvPicPr>
                  <pic:blipFill>
                    <a:blip r:embed="rId16"/>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4.8: Seasonal decomposition of wind</w:t>
      </w:r>
    </w:p>
    <w:p>
      <w:pPr>
        <w:keepNext/>
        <w:spacing w:before="120"/>
        <w:jc w:val="center"/>
      </w:pPr>
      <w:r>
        <w:drawing>
          <wp:inline xmlns:a="http://schemas.openxmlformats.org/drawingml/2006/main" xmlns:pic="http://schemas.openxmlformats.org/drawingml/2006/picture">
            <wp:extent cx="5832000" cy="3577482"/>
            <wp:docPr id="9" name="Picture 9"/>
            <wp:cNvGraphicFramePr>
              <a:graphicFrameLocks noChangeAspect="1"/>
            </wp:cNvGraphicFramePr>
            <a:graphic>
              <a:graphicData uri="http://schemas.openxmlformats.org/drawingml/2006/picture">
                <pic:pic>
                  <pic:nvPicPr>
                    <pic:cNvPr id="0" name="c38_2.png"/>
                    <pic:cNvPicPr/>
                  </pic:nvPicPr>
                  <pic:blipFill>
                    <a:blip r:embed="rId17"/>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4.9: Seasonal decomposition of solar</w:t>
      </w:r>
    </w:p>
    <w:p>
      <w:pPr>
        <w:keepNext/>
        <w:spacing w:before="120"/>
        <w:jc w:val="center"/>
      </w:pPr>
      <w:r>
        <w:drawing>
          <wp:inline xmlns:a="http://schemas.openxmlformats.org/drawingml/2006/main" xmlns:pic="http://schemas.openxmlformats.org/drawingml/2006/picture">
            <wp:extent cx="5832000" cy="3577482"/>
            <wp:docPr id="10" name="Picture 10"/>
            <wp:cNvGraphicFramePr>
              <a:graphicFrameLocks noChangeAspect="1"/>
            </wp:cNvGraphicFramePr>
            <a:graphic>
              <a:graphicData uri="http://schemas.openxmlformats.org/drawingml/2006/picture">
                <pic:pic>
                  <pic:nvPicPr>
                    <pic:cNvPr id="0" name="c38_3.png"/>
                    <pic:cNvPicPr/>
                  </pic:nvPicPr>
                  <pic:blipFill>
                    <a:blip r:embed="rId18"/>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4.10: Seasonal decomposition of biomass</w:t>
      </w:r>
    </w:p>
    <w:p>
      <w:pPr>
        <w:keepNext/>
        <w:spacing w:before="120"/>
      </w:pPr>
      <w:r>
        <w:rPr>
          <w:rFonts w:ascii="Times New Roman" w:hAnsi="Times New Roman" w:eastAsia="Times New Roman" w:cs="Times New Roman"/>
          <w:b/>
          <w:color w:val="000000"/>
          <w:sz w:val="22"/>
        </w:rPr>
        <w:t>Table 4.4 Seasonal and trend strength (0 = none, 1 = maximum)</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Trend strength</w:t>
            </w:r>
          </w:p>
        </w:tc>
      </w:tr>
      <w:tr>
        <w:tc>
          <w:tcPr>
            <w:tcW w:type="dxa" w:w="3099"/>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0.405</w:t>
            </w:r>
          </w:p>
        </w:tc>
        <w:tc>
          <w:tcPr>
            <w:tcW w:type="dxa" w:w="3099"/>
          </w:tcPr>
          <w:p>
            <w:pPr>
              <w:spacing w:after="20" w:line="240" w:lineRule="auto"/>
            </w:pPr>
            <w:r/>
            <w:r>
              <w:rPr>
                <w:rFonts w:ascii="Times New Roman" w:hAnsi="Times New Roman" w:eastAsia="Times New Roman" w:cs="Times New Roman"/>
                <w:color w:val="000000"/>
                <w:sz w:val="20"/>
              </w:rPr>
              <w:t>0.547</w:t>
            </w:r>
          </w:p>
        </w:tc>
      </w:tr>
      <w:tr>
        <w:tc>
          <w:tcPr>
            <w:tcW w:type="dxa" w:w="3099"/>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0.547</w:t>
            </w:r>
          </w:p>
        </w:tc>
        <w:tc>
          <w:tcPr>
            <w:tcW w:type="dxa" w:w="3099"/>
          </w:tcPr>
          <w:p>
            <w:pPr>
              <w:spacing w:after="20" w:line="240" w:lineRule="auto"/>
            </w:pPr>
            <w:r/>
            <w:r>
              <w:rPr>
                <w:rFonts w:ascii="Times New Roman" w:hAnsi="Times New Roman" w:eastAsia="Times New Roman" w:cs="Times New Roman"/>
                <w:color w:val="000000"/>
                <w:sz w:val="20"/>
              </w:rPr>
              <w:t>0.991</w:t>
            </w:r>
          </w:p>
        </w:tc>
      </w:tr>
      <w:tr>
        <w:tc>
          <w:tcPr>
            <w:tcW w:type="dxa" w:w="3099"/>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0.706</w:t>
            </w:r>
          </w:p>
        </w:tc>
        <w:tc>
          <w:tcPr>
            <w:tcW w:type="dxa" w:w="3099"/>
          </w:tcPr>
          <w:p>
            <w:pPr>
              <w:spacing w:after="20" w:line="240" w:lineRule="auto"/>
            </w:pPr>
            <w:r/>
            <w:r>
              <w:rPr>
                <w:rFonts w:ascii="Times New Roman" w:hAnsi="Times New Roman" w:eastAsia="Times New Roman" w:cs="Times New Roman"/>
                <w:color w:val="000000"/>
                <w:sz w:val="20"/>
              </w:rPr>
              <w:t>0.996</w:t>
            </w:r>
          </w:p>
        </w:tc>
      </w:tr>
      <w:tr>
        <w:tc>
          <w:tcPr>
            <w:tcW w:type="dxa" w:w="3099"/>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0.650</w:t>
            </w:r>
          </w:p>
        </w:tc>
        <w:tc>
          <w:tcPr>
            <w:tcW w:type="dxa" w:w="3099"/>
          </w:tcPr>
          <w:p>
            <w:pPr>
              <w:spacing w:after="20" w:line="240" w:lineRule="auto"/>
            </w:pPr>
            <w:r/>
            <w:r>
              <w:rPr>
                <w:rFonts w:ascii="Times New Roman" w:hAnsi="Times New Roman" w:eastAsia="Times New Roman" w:cs="Times New Roman"/>
                <w:color w:val="000000"/>
                <w:sz w:val="20"/>
              </w:rPr>
              <w:t>0.910</w:t>
            </w:r>
          </w:p>
        </w:tc>
      </w:tr>
    </w:tbl>
    <w:p>
      <w:pPr>
        <w:spacing w:after="40"/>
      </w:pPr>
    </w:p>
    <w:p>
      <w:pPr>
        <w:pStyle w:val="Heading3"/>
      </w:pPr>
      <w:r>
        <w:rPr>
          <w:rFonts w:ascii="Times New Roman" w:hAnsi="Times New Roman" w:eastAsia="Times New Roman" w:cs="Times New Roman"/>
          <w:color w:val="000000"/>
        </w:rPr>
        <w:t>Seasonal decomposition interpretation</w:t>
      </w:r>
    </w:p>
    <w:tbl>
      <w:tblPr>
        <w:tblStyle w:val="TableGrid"/>
        <w:tblW w:type="auto" w:w="0"/>
        <w:jc w:val="center"/>
        <w:tblLayout w:type="fixed"/>
        <w:tblLook w:firstColumn="1" w:firstRow="1" w:lastColumn="0" w:lastRow="0" w:noHBand="0" w:noVBand="1" w:val="04A0"/>
        <w:tblLayout w:type="fixed"/>
      </w:tblPr>
      <w:tblGrid>
        <w:gridCol w:w="1146"/>
        <w:gridCol w:w="1910"/>
        <w:gridCol w:w="1146"/>
        <w:gridCol w:w="1146"/>
        <w:gridCol w:w="3948"/>
      </w:tblGrid>
      <w:tr>
        <w:trPr>
          <w:tblHeader w:val="true"/>
        </w:trPr>
        <w:tc>
          <w:tcPr>
            <w:tcW w:type="dxa" w:w="1146"/>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910"/>
            <w:shd w:val="clear" w:color="auto" w:fill="E7E7E7"/>
          </w:tcPr>
          <w:p>
            <w:pPr>
              <w:spacing w:after="20" w:line="240" w:lineRule="auto"/>
            </w:pPr>
            <w:r/>
            <w:r>
              <w:rPr>
                <w:rFonts w:ascii="Times New Roman" w:hAnsi="Times New Roman" w:eastAsia="Times New Roman" w:cs="Times New Roman"/>
                <w:b/>
                <w:color w:val="000000"/>
                <w:sz w:val="20"/>
              </w:rPr>
              <w:t>Decomposition</w:t>
            </w:r>
          </w:p>
        </w:tc>
        <w:tc>
          <w:tcPr>
            <w:tcW w:type="dxa" w:w="1146"/>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1146"/>
            <w:shd w:val="clear" w:color="auto" w:fill="E7E7E7"/>
          </w:tcPr>
          <w:p>
            <w:pPr>
              <w:spacing w:after="20" w:line="240" w:lineRule="auto"/>
            </w:pPr>
            <w:r/>
            <w:r>
              <w:rPr>
                <w:rFonts w:ascii="Times New Roman" w:hAnsi="Times New Roman" w:eastAsia="Times New Roman" w:cs="Times New Roman"/>
                <w:b/>
                <w:color w:val="000000"/>
                <w:sz w:val="20"/>
              </w:rPr>
              <w:t>Trend strength</w:t>
            </w:r>
          </w:p>
        </w:tc>
        <w:tc>
          <w:tcPr>
            <w:tcW w:type="dxa" w:w="3948"/>
            <w:shd w:val="clear" w:color="auto" w:fill="E7E7E7"/>
          </w:tcPr>
          <w:p>
            <w:pPr>
              <w:spacing w:after="20" w:line="240" w:lineRule="auto"/>
            </w:pPr>
            <w:r/>
            <w:r>
              <w:rPr>
                <w:rFonts w:ascii="Times New Roman" w:hAnsi="Times New Roman" w:eastAsia="Times New Roman" w:cs="Times New Roman"/>
                <w:b/>
                <w:color w:val="000000"/>
                <w:sz w:val="20"/>
              </w:rPr>
              <w:t>Meaning</w:t>
            </w:r>
          </w:p>
        </w:tc>
      </w:tr>
      <w:tr>
        <w:tc>
          <w:tcPr>
            <w:tcW w:type="dxa" w:w="1146"/>
          </w:tcPr>
          <w:p>
            <w:pPr>
              <w:spacing w:after="20" w:line="240" w:lineRule="auto"/>
            </w:pPr>
            <w:r/>
            <w:r>
              <w:rPr>
                <w:rFonts w:ascii="Times New Roman" w:hAnsi="Times New Roman" w:eastAsia="Times New Roman" w:cs="Times New Roman"/>
                <w:color w:val="000000"/>
                <w:sz w:val="20"/>
              </w:rPr>
              <w:t>Hydro</w:t>
            </w:r>
          </w:p>
        </w:tc>
        <w:tc>
          <w:tcPr>
            <w:tcW w:type="dxa" w:w="1910"/>
          </w:tcPr>
          <w:p>
            <w:pPr>
              <w:spacing w:after="20" w:line="240" w:lineRule="auto"/>
            </w:pPr>
            <w:r/>
            <w:r>
              <w:rPr>
                <w:rFonts w:ascii="Times New Roman" w:hAnsi="Times New Roman" w:eastAsia="Times New Roman" w:cs="Times New Roman"/>
                <w:color w:val="000000"/>
                <w:sz w:val="20"/>
              </w:rPr>
              <w:t>additive</w:t>
            </w:r>
          </w:p>
        </w:tc>
        <w:tc>
          <w:tcPr>
            <w:tcW w:type="dxa" w:w="1146"/>
          </w:tcPr>
          <w:p>
            <w:pPr>
              <w:spacing w:after="20" w:line="240" w:lineRule="auto"/>
            </w:pPr>
            <w:r/>
            <w:r>
              <w:rPr>
                <w:rFonts w:ascii="Times New Roman" w:hAnsi="Times New Roman" w:eastAsia="Times New Roman" w:cs="Times New Roman"/>
                <w:color w:val="000000"/>
                <w:sz w:val="20"/>
              </w:rPr>
              <w:t>0.41</w:t>
            </w:r>
          </w:p>
        </w:tc>
        <w:tc>
          <w:tcPr>
            <w:tcW w:type="dxa" w:w="1146"/>
          </w:tcPr>
          <w:p>
            <w:pPr>
              <w:spacing w:after="20" w:line="240" w:lineRule="auto"/>
            </w:pPr>
            <w:r/>
            <w:r>
              <w:rPr>
                <w:rFonts w:ascii="Times New Roman" w:hAnsi="Times New Roman" w:eastAsia="Times New Roman" w:cs="Times New Roman"/>
                <w:color w:val="000000"/>
                <w:sz w:val="20"/>
              </w:rPr>
              <w:t>0.55</w:t>
            </w:r>
          </w:p>
        </w:tc>
        <w:tc>
          <w:tcPr>
            <w:tcW w:type="dxa" w:w="3948"/>
          </w:tcPr>
          <w:p>
            <w:pPr>
              <w:spacing w:after="20" w:line="240" w:lineRule="auto"/>
            </w:pPr>
            <w:r/>
            <w:r>
              <w:rPr>
                <w:rFonts w:ascii="Times New Roman" w:hAnsi="Times New Roman" w:eastAsia="Times New Roman" w:cs="Times New Roman"/>
                <w:color w:val="000000"/>
                <w:sz w:val="20"/>
              </w:rPr>
              <w:t>Real cycle, but a large irregular component (wet and dry years)</w:t>
            </w:r>
          </w:p>
        </w:tc>
      </w:tr>
      <w:tr>
        <w:tc>
          <w:tcPr>
            <w:tcW w:type="dxa" w:w="1146"/>
          </w:tcPr>
          <w:p>
            <w:pPr>
              <w:spacing w:after="20" w:line="240" w:lineRule="auto"/>
            </w:pPr>
            <w:r/>
            <w:r>
              <w:rPr>
                <w:rFonts w:ascii="Times New Roman" w:hAnsi="Times New Roman" w:eastAsia="Times New Roman" w:cs="Times New Roman"/>
                <w:color w:val="000000"/>
                <w:sz w:val="20"/>
              </w:rPr>
              <w:t>Wind</w:t>
            </w:r>
          </w:p>
        </w:tc>
        <w:tc>
          <w:tcPr>
            <w:tcW w:type="dxa" w:w="1910"/>
          </w:tcPr>
          <w:p>
            <w:pPr>
              <w:spacing w:after="20" w:line="240" w:lineRule="auto"/>
            </w:pPr>
            <w:r/>
            <w:r>
              <w:rPr>
                <w:rFonts w:ascii="Times New Roman" w:hAnsi="Times New Roman" w:eastAsia="Times New Roman" w:cs="Times New Roman"/>
                <w:color w:val="000000"/>
                <w:sz w:val="20"/>
              </w:rPr>
              <w:t>multiplicative</w:t>
            </w:r>
          </w:p>
        </w:tc>
        <w:tc>
          <w:tcPr>
            <w:tcW w:type="dxa" w:w="1146"/>
          </w:tcPr>
          <w:p>
            <w:pPr>
              <w:spacing w:after="20" w:line="240" w:lineRule="auto"/>
            </w:pPr>
            <w:r/>
            <w:r>
              <w:rPr>
                <w:rFonts w:ascii="Times New Roman" w:hAnsi="Times New Roman" w:eastAsia="Times New Roman" w:cs="Times New Roman"/>
                <w:color w:val="000000"/>
                <w:sz w:val="20"/>
              </w:rPr>
              <w:t>0.55</w:t>
            </w:r>
          </w:p>
        </w:tc>
        <w:tc>
          <w:tcPr>
            <w:tcW w:type="dxa" w:w="1146"/>
          </w:tcPr>
          <w:p>
            <w:pPr>
              <w:spacing w:after="20" w:line="240" w:lineRule="auto"/>
            </w:pPr>
            <w:r/>
            <w:r>
              <w:rPr>
                <w:rFonts w:ascii="Times New Roman" w:hAnsi="Times New Roman" w:eastAsia="Times New Roman" w:cs="Times New Roman"/>
                <w:color w:val="000000"/>
                <w:sz w:val="20"/>
              </w:rPr>
              <w:t>0.99</w:t>
            </w:r>
          </w:p>
        </w:tc>
        <w:tc>
          <w:tcPr>
            <w:tcW w:type="dxa" w:w="3948"/>
          </w:tcPr>
          <w:p>
            <w:pPr>
              <w:spacing w:after="20" w:line="240" w:lineRule="auto"/>
            </w:pPr>
            <w:r/>
            <w:r>
              <w:rPr>
                <w:rFonts w:ascii="Times New Roman" w:hAnsi="Times New Roman" w:eastAsia="Times New Roman" w:cs="Times New Roman"/>
                <w:color w:val="000000"/>
                <w:sz w:val="20"/>
              </w:rPr>
              <w:t>Dominated by the growth trend, with a moderate spring/summer cycle</w:t>
            </w:r>
          </w:p>
        </w:tc>
      </w:tr>
      <w:tr>
        <w:tc>
          <w:tcPr>
            <w:tcW w:type="dxa" w:w="1146"/>
          </w:tcPr>
          <w:p>
            <w:pPr>
              <w:spacing w:after="20" w:line="240" w:lineRule="auto"/>
            </w:pPr>
            <w:r/>
            <w:r>
              <w:rPr>
                <w:rFonts w:ascii="Times New Roman" w:hAnsi="Times New Roman" w:eastAsia="Times New Roman" w:cs="Times New Roman"/>
                <w:color w:val="000000"/>
                <w:sz w:val="20"/>
              </w:rPr>
              <w:t>Solar</w:t>
            </w:r>
          </w:p>
        </w:tc>
        <w:tc>
          <w:tcPr>
            <w:tcW w:type="dxa" w:w="1910"/>
          </w:tcPr>
          <w:p>
            <w:pPr>
              <w:spacing w:after="20" w:line="240" w:lineRule="auto"/>
            </w:pPr>
            <w:r/>
            <w:r>
              <w:rPr>
                <w:rFonts w:ascii="Times New Roman" w:hAnsi="Times New Roman" w:eastAsia="Times New Roman" w:cs="Times New Roman"/>
                <w:color w:val="000000"/>
                <w:sz w:val="20"/>
              </w:rPr>
              <w:t>multiplicative</w:t>
            </w:r>
          </w:p>
        </w:tc>
        <w:tc>
          <w:tcPr>
            <w:tcW w:type="dxa" w:w="1146"/>
          </w:tcPr>
          <w:p>
            <w:pPr>
              <w:spacing w:after="20" w:line="240" w:lineRule="auto"/>
            </w:pPr>
            <w:r/>
            <w:r>
              <w:rPr>
                <w:rFonts w:ascii="Times New Roman" w:hAnsi="Times New Roman" w:eastAsia="Times New Roman" w:cs="Times New Roman"/>
                <w:color w:val="000000"/>
                <w:sz w:val="20"/>
              </w:rPr>
              <w:t>0.71</w:t>
            </w:r>
          </w:p>
        </w:tc>
        <w:tc>
          <w:tcPr>
            <w:tcW w:type="dxa" w:w="1146"/>
          </w:tcPr>
          <w:p>
            <w:pPr>
              <w:spacing w:after="20" w:line="240" w:lineRule="auto"/>
            </w:pPr>
            <w:r/>
            <w:r>
              <w:rPr>
                <w:rFonts w:ascii="Times New Roman" w:hAnsi="Times New Roman" w:eastAsia="Times New Roman" w:cs="Times New Roman"/>
                <w:color w:val="000000"/>
                <w:sz w:val="20"/>
              </w:rPr>
              <w:t>0.996</w:t>
            </w:r>
          </w:p>
        </w:tc>
        <w:tc>
          <w:tcPr>
            <w:tcW w:type="dxa" w:w="3948"/>
          </w:tcPr>
          <w:p>
            <w:pPr>
              <w:spacing w:after="20" w:line="240" w:lineRule="auto"/>
            </w:pPr>
            <w:r/>
            <w:r>
              <w:rPr>
                <w:rFonts w:ascii="Times New Roman" w:hAnsi="Times New Roman" w:eastAsia="Times New Roman" w:cs="Times New Roman"/>
                <w:color w:val="000000"/>
                <w:sz w:val="20"/>
              </w:rPr>
              <w:t>Trend plus a clear summer cycle</w:t>
            </w:r>
          </w:p>
        </w:tc>
      </w:tr>
      <w:tr>
        <w:tc>
          <w:tcPr>
            <w:tcW w:type="dxa" w:w="1146"/>
          </w:tcPr>
          <w:p>
            <w:pPr>
              <w:spacing w:after="20" w:line="240" w:lineRule="auto"/>
            </w:pPr>
            <w:r/>
            <w:r>
              <w:rPr>
                <w:rFonts w:ascii="Times New Roman" w:hAnsi="Times New Roman" w:eastAsia="Times New Roman" w:cs="Times New Roman"/>
                <w:color w:val="000000"/>
                <w:sz w:val="20"/>
              </w:rPr>
              <w:t>Biomass</w:t>
            </w:r>
          </w:p>
        </w:tc>
        <w:tc>
          <w:tcPr>
            <w:tcW w:type="dxa" w:w="1910"/>
          </w:tcPr>
          <w:p>
            <w:pPr>
              <w:spacing w:after="20" w:line="240" w:lineRule="auto"/>
            </w:pPr>
            <w:r/>
            <w:r>
              <w:rPr>
                <w:rFonts w:ascii="Times New Roman" w:hAnsi="Times New Roman" w:eastAsia="Times New Roman" w:cs="Times New Roman"/>
                <w:color w:val="000000"/>
                <w:sz w:val="20"/>
              </w:rPr>
              <w:t>additive</w:t>
            </w:r>
          </w:p>
        </w:tc>
        <w:tc>
          <w:tcPr>
            <w:tcW w:type="dxa" w:w="1146"/>
          </w:tcPr>
          <w:p>
            <w:pPr>
              <w:spacing w:after="20" w:line="240" w:lineRule="auto"/>
            </w:pPr>
            <w:r/>
            <w:r>
              <w:rPr>
                <w:rFonts w:ascii="Times New Roman" w:hAnsi="Times New Roman" w:eastAsia="Times New Roman" w:cs="Times New Roman"/>
                <w:color w:val="000000"/>
                <w:sz w:val="20"/>
              </w:rPr>
              <w:t>0.65</w:t>
            </w:r>
          </w:p>
        </w:tc>
        <w:tc>
          <w:tcPr>
            <w:tcW w:type="dxa" w:w="1146"/>
          </w:tcPr>
          <w:p>
            <w:pPr>
              <w:spacing w:after="20" w:line="240" w:lineRule="auto"/>
            </w:pPr>
            <w:r/>
            <w:r>
              <w:rPr>
                <w:rFonts w:ascii="Times New Roman" w:hAnsi="Times New Roman" w:eastAsia="Times New Roman" w:cs="Times New Roman"/>
                <w:color w:val="000000"/>
                <w:sz w:val="20"/>
              </w:rPr>
              <w:t>0.91</w:t>
            </w:r>
          </w:p>
        </w:tc>
        <w:tc>
          <w:tcPr>
            <w:tcW w:type="dxa" w:w="3948"/>
          </w:tcPr>
          <w:p>
            <w:pPr>
              <w:spacing w:after="20" w:line="240" w:lineRule="auto"/>
            </w:pPr>
            <w:r/>
            <w:r>
              <w:rPr>
                <w:rFonts w:ascii="Times New Roman" w:hAnsi="Times New Roman" w:eastAsia="Times New Roman" w:cs="Times New Roman"/>
                <w:color w:val="000000"/>
                <w:sz w:val="20"/>
              </w:rPr>
              <w:t>Slow trend, with a small but very regular seasonal ripple</w:t>
            </w:r>
          </w:p>
        </w:tc>
      </w:tr>
    </w:tbl>
    <w:p>
      <w:pPr>
        <w:spacing w:after="40"/>
      </w:pPr>
    </w:p>
    <w:p>
      <w:pPr>
        <w:jc w:val="both"/>
      </w:pPr>
      <w:r>
        <w:rPr>
          <w:rFonts w:ascii="Times New Roman" w:hAnsi="Times New Roman" w:eastAsia="Times New Roman" w:cs="Times New Roman"/>
          <w:color w:val="000000"/>
        </w:rPr>
        <w:t>All residual components are centred on zero. Their stationarity is tested in a later step.</w:t>
      </w:r>
    </w:p>
    <w:p>
      <w:pPr>
        <w:pStyle w:val="Heading1"/>
      </w:pPr>
      <w:r>
        <w:rPr>
          <w:rFonts w:ascii="Times New Roman" w:hAnsi="Times New Roman" w:eastAsia="Times New Roman" w:cs="Times New Roman"/>
          <w:color w:val="000000"/>
        </w:rPr>
        <w:t>5. ADF Stationarity Test (Before and After Differencing)</w:t>
      </w:r>
    </w:p>
    <w:p>
      <w:pPr>
        <w:pStyle w:val="Heading2"/>
      </w:pPr>
      <w:r>
        <w:rPr>
          <w:rFonts w:ascii="Times New Roman" w:hAnsi="Times New Roman" w:eastAsia="Times New Roman" w:cs="Times New Roman"/>
          <w:color w:val="000000"/>
        </w:rPr>
        <w:t>5.1 Test design</w:t>
      </w:r>
    </w:p>
    <w:p>
      <w:pPr>
        <w:pStyle w:val="ListBullet"/>
      </w:pPr>
      <w:r>
        <w:rPr>
          <w:rFonts w:ascii="Times New Roman" w:hAnsi="Times New Roman" w:eastAsia="Times New Roman" w:cs="Times New Roman"/>
          <w:b/>
          <w:color w:val="000000"/>
        </w:rPr>
        <w:t>Augmented Dickey-Fuller (ADF):</w:t>
      </w:r>
      <w:r>
        <w:rPr>
          <w:rFonts w:ascii="Times New Roman" w:hAnsi="Times New Roman" w:eastAsia="Times New Roman" w:cs="Times New Roman"/>
          <w:color w:val="000000"/>
        </w:rPr>
        <w:t xml:space="preserve"> H0 = the series has a unit root (non-stationary). p &lt; 0.05 means stationary.</w:t>
      </w:r>
    </w:p>
    <w:p>
      <w:pPr>
        <w:pStyle w:val="ListBullet"/>
      </w:pPr>
      <w:r>
        <w:rPr>
          <w:rFonts w:ascii="Times New Roman" w:hAnsi="Times New Roman" w:eastAsia="Times New Roman" w:cs="Times New Roman"/>
          <w:b/>
          <w:color w:val="000000"/>
        </w:rPr>
        <w:t>KPSS (confirmatory):</w:t>
      </w:r>
      <w:r>
        <w:rPr>
          <w:rFonts w:ascii="Times New Roman" w:hAnsi="Times New Roman" w:eastAsia="Times New Roman" w:cs="Times New Roman"/>
          <w:color w:val="000000"/>
        </w:rPr>
        <w:t xml:space="preserve"> H0 = the series is stationary. p &lt; 0.05 means non-stationary. The KPSS p-value is limited by its lookup table to 0.01–0.10.</w:t>
      </w:r>
    </w:p>
    <w:p>
      <w:pPr>
        <w:pStyle w:val="ListBullet"/>
      </w:pPr>
      <w:r>
        <w:rPr>
          <w:rFonts w:ascii="Times New Roman" w:hAnsi="Times New Roman" w:eastAsia="Times New Roman" w:cs="Times New Roman"/>
          <w:color w:val="000000"/>
        </w:rPr>
        <w:t xml:space="preserve">A series is called stationary only when </w:t>
      </w:r>
      <w:r>
        <w:rPr>
          <w:rFonts w:ascii="Times New Roman" w:hAnsi="Times New Roman" w:eastAsia="Times New Roman" w:cs="Times New Roman"/>
          <w:b/>
          <w:color w:val="000000"/>
        </w:rPr>
        <w:t>both</w:t>
      </w:r>
      <w:r>
        <w:rPr>
          <w:rFonts w:ascii="Times New Roman" w:hAnsi="Times New Roman" w:eastAsia="Times New Roman" w:cs="Times New Roman"/>
          <w:color w:val="000000"/>
        </w:rPr>
        <w:t xml:space="preserve"> tests agree. The original series are tested with a constant and a trend; transformed series with a constant only.</w:t>
      </w:r>
    </w:p>
    <w:p>
      <w:pPr>
        <w:pStyle w:val="Heading2"/>
      </w:pPr>
      <w:r>
        <w:rPr>
          <w:rFonts w:ascii="Times New Roman" w:hAnsi="Times New Roman" w:eastAsia="Times New Roman" w:cs="Times New Roman"/>
          <w:color w:val="000000"/>
        </w:rPr>
        <w:t>5.2 Before differencing: visual evidence (ACF of the original series)</w:t>
      </w:r>
    </w:p>
    <w:p>
      <w:pPr>
        <w:keepNext/>
        <w:spacing w:before="120"/>
        <w:jc w:val="center"/>
      </w:pPr>
      <w:r>
        <w:drawing>
          <wp:inline xmlns:a="http://schemas.openxmlformats.org/drawingml/2006/main" xmlns:pic="http://schemas.openxmlformats.org/drawingml/2006/picture">
            <wp:extent cx="5832000" cy="1636317"/>
            <wp:docPr id="11" name="Picture 11"/>
            <wp:cNvGraphicFramePr>
              <a:graphicFrameLocks noChangeAspect="1"/>
            </wp:cNvGraphicFramePr>
            <a:graphic>
              <a:graphicData uri="http://schemas.openxmlformats.org/drawingml/2006/picture">
                <pic:pic>
                  <pic:nvPicPr>
                    <pic:cNvPr id="0" name="c42_0.png"/>
                    <pic:cNvPicPr/>
                  </pic:nvPicPr>
                  <pic:blipFill>
                    <a:blip r:embed="rId19"/>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5.1: ACF of the original hydro series (lags 0–48)</w:t>
      </w:r>
    </w:p>
    <w:p>
      <w:pPr>
        <w:keepNext/>
        <w:spacing w:before="120"/>
        <w:jc w:val="center"/>
      </w:pPr>
      <w:r>
        <w:drawing>
          <wp:inline xmlns:a="http://schemas.openxmlformats.org/drawingml/2006/main" xmlns:pic="http://schemas.openxmlformats.org/drawingml/2006/picture">
            <wp:extent cx="5832000" cy="1636317"/>
            <wp:docPr id="12" name="Picture 12"/>
            <wp:cNvGraphicFramePr>
              <a:graphicFrameLocks noChangeAspect="1"/>
            </wp:cNvGraphicFramePr>
            <a:graphic>
              <a:graphicData uri="http://schemas.openxmlformats.org/drawingml/2006/picture">
                <pic:pic>
                  <pic:nvPicPr>
                    <pic:cNvPr id="0" name="c42_1.png"/>
                    <pic:cNvPicPr/>
                  </pic:nvPicPr>
                  <pic:blipFill>
                    <a:blip r:embed="rId20"/>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5.2: ACF of the original wind series (lags 0–48)</w:t>
      </w:r>
    </w:p>
    <w:p>
      <w:pPr>
        <w:keepNext/>
        <w:spacing w:before="120"/>
        <w:jc w:val="center"/>
      </w:pPr>
      <w:r>
        <w:drawing>
          <wp:inline xmlns:a="http://schemas.openxmlformats.org/drawingml/2006/main" xmlns:pic="http://schemas.openxmlformats.org/drawingml/2006/picture">
            <wp:extent cx="5832000" cy="1636317"/>
            <wp:docPr id="13" name="Picture 13"/>
            <wp:cNvGraphicFramePr>
              <a:graphicFrameLocks noChangeAspect="1"/>
            </wp:cNvGraphicFramePr>
            <a:graphic>
              <a:graphicData uri="http://schemas.openxmlformats.org/drawingml/2006/picture">
                <pic:pic>
                  <pic:nvPicPr>
                    <pic:cNvPr id="0" name="c42_2.png"/>
                    <pic:cNvPicPr/>
                  </pic:nvPicPr>
                  <pic:blipFill>
                    <a:blip r:embed="rId21"/>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5.3: ACF of the original solar series (lags 0–48)</w:t>
      </w:r>
    </w:p>
    <w:p>
      <w:pPr>
        <w:keepNext/>
        <w:spacing w:before="120"/>
        <w:jc w:val="center"/>
      </w:pPr>
      <w:r>
        <w:drawing>
          <wp:inline xmlns:a="http://schemas.openxmlformats.org/drawingml/2006/main" xmlns:pic="http://schemas.openxmlformats.org/drawingml/2006/picture">
            <wp:extent cx="5832000" cy="1636317"/>
            <wp:docPr id="14" name="Picture 14"/>
            <wp:cNvGraphicFramePr>
              <a:graphicFrameLocks noChangeAspect="1"/>
            </wp:cNvGraphicFramePr>
            <a:graphic>
              <a:graphicData uri="http://schemas.openxmlformats.org/drawingml/2006/picture">
                <pic:pic>
                  <pic:nvPicPr>
                    <pic:cNvPr id="0" name="c42_3.png"/>
                    <pic:cNvPicPr/>
                  </pic:nvPicPr>
                  <pic:blipFill>
                    <a:blip r:embed="rId22"/>
                    <a:stretch>
                      <a:fillRect/>
                    </a:stretch>
                  </pic:blipFill>
                  <pic:spPr>
                    <a:xfrm>
                      <a:off x="0" y="0"/>
                      <a:ext cx="5832000" cy="163631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5.4: ACF of the original biomass series (lags 0–48)</w:t>
      </w:r>
    </w:p>
    <w:p>
      <w:pPr>
        <w:pStyle w:val="Heading3"/>
      </w:pPr>
      <w:r>
        <w:rPr>
          <w:rFonts w:ascii="Times New Roman" w:hAnsi="Times New Roman" w:eastAsia="Times New Roman" w:cs="Times New Roman"/>
          <w:color w:val="000000"/>
        </w:rPr>
        <w:t>ACF interpretation (original series)</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the ACF drops quickly (0.73 at lag 1, about 0 by lag 5), with smaller peaks near </w:t>
      </w:r>
      <w:r>
        <w:rPr>
          <w:rFonts w:ascii="Times New Roman" w:hAnsi="Times New Roman" w:eastAsia="Times New Roman" w:cs="Times New Roman"/>
          <w:b/>
          <w:color w:val="000000"/>
        </w:rPr>
        <w:t>lags 12 and 24</w:t>
      </w:r>
      <w:r>
        <w:rPr>
          <w:rFonts w:ascii="Times New Roman" w:hAnsi="Times New Roman" w:eastAsia="Times New Roman" w:cs="Times New Roman"/>
          <w:color w:val="000000"/>
        </w:rPr>
        <w:t xml:space="preserve"> (about 0.25). This shows short memory plus a modest yearly cycle.</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the ACF is </w:t>
      </w:r>
      <w:r>
        <w:rPr>
          <w:rFonts w:ascii="Times New Roman" w:hAnsi="Times New Roman" w:eastAsia="Times New Roman" w:cs="Times New Roman"/>
          <w:b/>
          <w:color w:val="000000"/>
        </w:rPr>
        <w:t>very high and decays very slowly</w:t>
      </w:r>
      <w:r>
        <w:rPr>
          <w:rFonts w:ascii="Times New Roman" w:hAnsi="Times New Roman" w:eastAsia="Times New Roman" w:cs="Times New Roman"/>
          <w:color w:val="000000"/>
        </w:rPr>
        <w:t xml:space="preserve"> (0.96 at lag 1, still 0.56 at lag 48), with bumps at 12, 24 and 36. This is typical of a strongly trending, non-stationary series with yearly seasonality.</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slow decay (above 0.5 for about 20 lags) with seasonal bumps near 12 and 24, so it is trending and non-stationary.</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slow decay with clear peaks at </w:t>
      </w:r>
      <w:r>
        <w:rPr>
          <w:rFonts w:ascii="Times New Roman" w:hAnsi="Times New Roman" w:eastAsia="Times New Roman" w:cs="Times New Roman"/>
          <w:b/>
          <w:color w:val="000000"/>
        </w:rPr>
        <w:t>lags 12, 24 and 36</w:t>
      </w:r>
      <w:r>
        <w:rPr>
          <w:rFonts w:ascii="Times New Roman" w:hAnsi="Times New Roman" w:eastAsia="Times New Roman" w:cs="Times New Roman"/>
          <w:color w:val="000000"/>
        </w:rPr>
        <w:t>, showing a persistent trend plus a yearly cycle.</w:t>
      </w:r>
    </w:p>
    <w:p>
      <w:pPr>
        <w:pStyle w:val="Heading2"/>
      </w:pPr>
      <w:r>
        <w:rPr>
          <w:rFonts w:ascii="Times New Roman" w:hAnsi="Times New Roman" w:eastAsia="Times New Roman" w:cs="Times New Roman"/>
          <w:color w:val="000000"/>
        </w:rPr>
        <w:t>5.3 Before differencing: ADF and KPSS on the original series</w:t>
      </w:r>
    </w:p>
    <w:p>
      <w:pPr>
        <w:keepNext/>
        <w:spacing w:before="120"/>
      </w:pPr>
      <w:r>
        <w:rPr>
          <w:rFonts w:ascii="Times New Roman" w:hAnsi="Times New Roman" w:eastAsia="Times New Roman" w:cs="Times New Roman"/>
          <w:b/>
          <w:color w:val="000000"/>
          <w:sz w:val="22"/>
        </w:rPr>
        <w:t>Table 5.1 ADF and KPSS tests on the original series (constant + trend)</w:t>
      </w:r>
    </w:p>
    <w:tbl>
      <w:tblPr>
        <w:tblStyle w:val="TableGrid"/>
        <w:tblW w:type="auto" w:w="0"/>
        <w:jc w:val="center"/>
        <w:tblLayout w:type="fixed"/>
        <w:tblLook w:firstColumn="1" w:firstRow="1" w:lastColumn="0" w:lastRow="0" w:noHBand="0" w:noVBand="1" w:val="04A0"/>
        <w:tblLayout w:type="fixed"/>
      </w:tblPr>
      <w:tblGrid>
        <w:gridCol w:w="907"/>
        <w:gridCol w:w="2154"/>
        <w:gridCol w:w="907"/>
        <w:gridCol w:w="907"/>
        <w:gridCol w:w="907"/>
        <w:gridCol w:w="907"/>
        <w:gridCol w:w="907"/>
        <w:gridCol w:w="1701"/>
      </w:tblGrid>
      <w:tr>
        <w:trPr>
          <w:tblHeader w:val="true"/>
        </w:trPr>
        <w:tc>
          <w:tcPr>
            <w:tcW w:type="dxa" w:w="907"/>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2154"/>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701"/>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907"/>
          </w:tcPr>
          <w:p>
            <w:pPr>
              <w:spacing w:after="20" w:line="240" w:lineRule="auto"/>
            </w:pPr>
            <w:r/>
            <w:r>
              <w:rPr>
                <w:rFonts w:ascii="Times New Roman" w:hAnsi="Times New Roman" w:eastAsia="Times New Roman" w:cs="Times New Roman"/>
                <w:color w:val="000000"/>
                <w:sz w:val="18"/>
              </w:rPr>
              <w:t>0</w:t>
            </w:r>
          </w:p>
        </w:tc>
        <w:tc>
          <w:tcPr>
            <w:tcW w:type="dxa" w:w="2154"/>
          </w:tcPr>
          <w:p>
            <w:pPr>
              <w:spacing w:after="20" w:line="240" w:lineRule="auto"/>
            </w:pPr>
            <w:r/>
            <w:r>
              <w:rPr>
                <w:rFonts w:ascii="Times New Roman" w:hAnsi="Times New Roman" w:eastAsia="Times New Roman" w:cs="Times New Roman"/>
                <w:color w:val="000000"/>
                <w:sz w:val="18"/>
              </w:rPr>
              <w:t>hydro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-3.247</w:t>
            </w:r>
          </w:p>
        </w:tc>
        <w:tc>
          <w:tcPr>
            <w:tcW w:type="dxa" w:w="907"/>
          </w:tcPr>
          <w:p>
            <w:pPr>
              <w:spacing w:after="20" w:line="240" w:lineRule="auto"/>
            </w:pPr>
            <w:r/>
            <w:r>
              <w:rPr>
                <w:rFonts w:ascii="Times New Roman" w:hAnsi="Times New Roman" w:eastAsia="Times New Roman" w:cs="Times New Roman"/>
                <w:color w:val="000000"/>
                <w:sz w:val="18"/>
              </w:rPr>
              <w:t>0.075</w:t>
            </w:r>
          </w:p>
        </w:tc>
        <w:tc>
          <w:tcPr>
            <w:tcW w:type="dxa" w:w="907"/>
          </w:tcPr>
          <w:p>
            <w:pPr>
              <w:spacing w:after="20" w:line="240" w:lineRule="auto"/>
            </w:pPr>
            <w:r/>
            <w:r>
              <w:rPr>
                <w:rFonts w:ascii="Times New Roman" w:hAnsi="Times New Roman" w:eastAsia="Times New Roman" w:cs="Times New Roman"/>
                <w:color w:val="000000"/>
                <w:sz w:val="18"/>
              </w:rPr>
              <w:t>0.103</w:t>
            </w:r>
          </w:p>
        </w:tc>
        <w:tc>
          <w:tcPr>
            <w:tcW w:type="dxa" w:w="907"/>
          </w:tcPr>
          <w:p>
            <w:pPr>
              <w:spacing w:after="20" w:line="240" w:lineRule="auto"/>
            </w:pPr>
            <w:r/>
            <w:r>
              <w:rPr>
                <w:rFonts w:ascii="Times New Roman" w:hAnsi="Times New Roman" w:eastAsia="Times New Roman" w:cs="Times New Roman"/>
                <w:color w:val="000000"/>
                <w:sz w:val="18"/>
              </w:rPr>
              <w:t>0.100</w:t>
            </w:r>
          </w:p>
        </w:tc>
        <w:tc>
          <w:tcPr>
            <w:tcW w:type="dxa" w:w="1701"/>
          </w:tcPr>
          <w:p>
            <w:pPr>
              <w:spacing w:after="20" w:line="240" w:lineRule="auto"/>
            </w:pPr>
            <w:r/>
            <w:r>
              <w:rPr>
                <w:rFonts w:ascii="Times New Roman" w:hAnsi="Times New Roman" w:eastAsia="Times New Roman" w:cs="Times New Roman"/>
                <w:color w:val="000000"/>
                <w:sz w:val="18"/>
              </w:rPr>
              <w:t>Mixed evidence</w:t>
            </w:r>
          </w:p>
        </w:tc>
      </w:tr>
      <w:tr>
        <w:tc>
          <w:tcPr>
            <w:tcW w:type="dxa" w:w="907"/>
          </w:tcPr>
          <w:p>
            <w:pPr>
              <w:spacing w:after="20" w:line="240" w:lineRule="auto"/>
            </w:pPr>
            <w:r/>
            <w:r>
              <w:rPr>
                <w:rFonts w:ascii="Times New Roman" w:hAnsi="Times New Roman" w:eastAsia="Times New Roman" w:cs="Times New Roman"/>
                <w:color w:val="000000"/>
                <w:sz w:val="18"/>
              </w:rPr>
              <w:t>1</w:t>
            </w:r>
          </w:p>
        </w:tc>
        <w:tc>
          <w:tcPr>
            <w:tcW w:type="dxa" w:w="2154"/>
          </w:tcPr>
          <w:p>
            <w:pPr>
              <w:spacing w:after="20" w:line="240" w:lineRule="auto"/>
            </w:pPr>
            <w:r/>
            <w:r>
              <w:rPr>
                <w:rFonts w:ascii="Times New Roman" w:hAnsi="Times New Roman" w:eastAsia="Times New Roman" w:cs="Times New Roman"/>
                <w:color w:val="000000"/>
                <w:sz w:val="18"/>
              </w:rPr>
              <w:t>wind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-2.098</w:t>
            </w:r>
          </w:p>
        </w:tc>
        <w:tc>
          <w:tcPr>
            <w:tcW w:type="dxa" w:w="907"/>
          </w:tcPr>
          <w:p>
            <w:pPr>
              <w:spacing w:after="20" w:line="240" w:lineRule="auto"/>
            </w:pPr>
            <w:r/>
            <w:r>
              <w:rPr>
                <w:rFonts w:ascii="Times New Roman" w:hAnsi="Times New Roman" w:eastAsia="Times New Roman" w:cs="Times New Roman"/>
                <w:color w:val="000000"/>
                <w:sz w:val="18"/>
              </w:rPr>
              <w:t>0.547</w:t>
            </w:r>
          </w:p>
        </w:tc>
        <w:tc>
          <w:tcPr>
            <w:tcW w:type="dxa" w:w="907"/>
          </w:tcPr>
          <w:p>
            <w:pPr>
              <w:spacing w:after="20" w:line="240" w:lineRule="auto"/>
            </w:pPr>
            <w:r/>
            <w:r>
              <w:rPr>
                <w:rFonts w:ascii="Times New Roman" w:hAnsi="Times New Roman" w:eastAsia="Times New Roman" w:cs="Times New Roman"/>
                <w:color w:val="000000"/>
                <w:sz w:val="18"/>
              </w:rPr>
              <w:t>0.697</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r>
        <w:tc>
          <w:tcPr>
            <w:tcW w:type="dxa" w:w="907"/>
          </w:tcPr>
          <w:p>
            <w:pPr>
              <w:spacing w:after="20" w:line="240" w:lineRule="auto"/>
            </w:pPr>
            <w:r/>
            <w:r>
              <w:rPr>
                <w:rFonts w:ascii="Times New Roman" w:hAnsi="Times New Roman" w:eastAsia="Times New Roman" w:cs="Times New Roman"/>
                <w:color w:val="000000"/>
                <w:sz w:val="18"/>
              </w:rPr>
              <w:t>2</w:t>
            </w:r>
          </w:p>
        </w:tc>
        <w:tc>
          <w:tcPr>
            <w:tcW w:type="dxa" w:w="2154"/>
          </w:tcPr>
          <w:p>
            <w:pPr>
              <w:spacing w:after="20" w:line="240" w:lineRule="auto"/>
            </w:pPr>
            <w:r/>
            <w:r>
              <w:rPr>
                <w:rFonts w:ascii="Times New Roman" w:hAnsi="Times New Roman" w:eastAsia="Times New Roman" w:cs="Times New Roman"/>
                <w:color w:val="000000"/>
                <w:sz w:val="18"/>
              </w:rPr>
              <w:t>solar (original)</w:t>
            </w:r>
          </w:p>
        </w:tc>
        <w:tc>
          <w:tcPr>
            <w:tcW w:type="dxa" w:w="907"/>
          </w:tcPr>
          <w:p>
            <w:pPr>
              <w:spacing w:after="20" w:line="240" w:lineRule="auto"/>
            </w:pPr>
            <w:r/>
            <w:r>
              <w:rPr>
                <w:rFonts w:ascii="Times New Roman" w:hAnsi="Times New Roman" w:eastAsia="Times New Roman" w:cs="Times New Roman"/>
                <w:color w:val="000000"/>
                <w:sz w:val="18"/>
              </w:rPr>
              <w:t>199</w:t>
            </w:r>
          </w:p>
        </w:tc>
        <w:tc>
          <w:tcPr>
            <w:tcW w:type="dxa" w:w="907"/>
          </w:tcPr>
          <w:p>
            <w:pPr>
              <w:spacing w:after="20" w:line="240" w:lineRule="auto"/>
            </w:pPr>
            <w:r/>
            <w:r>
              <w:rPr>
                <w:rFonts w:ascii="Times New Roman" w:hAnsi="Times New Roman" w:eastAsia="Times New Roman" w:cs="Times New Roman"/>
                <w:color w:val="000000"/>
                <w:sz w:val="18"/>
              </w:rPr>
              <w:t>1.497</w:t>
            </w:r>
          </w:p>
        </w:tc>
        <w:tc>
          <w:tcPr>
            <w:tcW w:type="dxa" w:w="907"/>
          </w:tcPr>
          <w:p>
            <w:pPr>
              <w:spacing w:after="20" w:line="240" w:lineRule="auto"/>
            </w:pPr>
            <w:r/>
            <w:r>
              <w:rPr>
                <w:rFonts w:ascii="Times New Roman" w:hAnsi="Times New Roman" w:eastAsia="Times New Roman" w:cs="Times New Roman"/>
                <w:color w:val="000000"/>
                <w:sz w:val="18"/>
              </w:rPr>
              <w:t>1.000</w:t>
            </w:r>
          </w:p>
        </w:tc>
        <w:tc>
          <w:tcPr>
            <w:tcW w:type="dxa" w:w="907"/>
          </w:tcPr>
          <w:p>
            <w:pPr>
              <w:spacing w:after="20" w:line="240" w:lineRule="auto"/>
            </w:pPr>
            <w:r/>
            <w:r>
              <w:rPr>
                <w:rFonts w:ascii="Times New Roman" w:hAnsi="Times New Roman" w:eastAsia="Times New Roman" w:cs="Times New Roman"/>
                <w:color w:val="000000"/>
                <w:sz w:val="18"/>
              </w:rPr>
              <w:t>0.522</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r>
        <w:tc>
          <w:tcPr>
            <w:tcW w:type="dxa" w:w="907"/>
          </w:tcPr>
          <w:p>
            <w:pPr>
              <w:spacing w:after="20" w:line="240" w:lineRule="auto"/>
            </w:pPr>
            <w:r/>
            <w:r>
              <w:rPr>
                <w:rFonts w:ascii="Times New Roman" w:hAnsi="Times New Roman" w:eastAsia="Times New Roman" w:cs="Times New Roman"/>
                <w:color w:val="000000"/>
                <w:sz w:val="18"/>
              </w:rPr>
              <w:t>3</w:t>
            </w:r>
          </w:p>
        </w:tc>
        <w:tc>
          <w:tcPr>
            <w:tcW w:type="dxa" w:w="2154"/>
          </w:tcPr>
          <w:p>
            <w:pPr>
              <w:spacing w:after="20" w:line="240" w:lineRule="auto"/>
            </w:pPr>
            <w:r/>
            <w:r>
              <w:rPr>
                <w:rFonts w:ascii="Times New Roman" w:hAnsi="Times New Roman" w:eastAsia="Times New Roman" w:cs="Times New Roman"/>
                <w:color w:val="000000"/>
                <w:sz w:val="18"/>
              </w:rPr>
              <w:t>biomass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-1.152</w:t>
            </w:r>
          </w:p>
        </w:tc>
        <w:tc>
          <w:tcPr>
            <w:tcW w:type="dxa" w:w="907"/>
          </w:tcPr>
          <w:p>
            <w:pPr>
              <w:spacing w:after="20" w:line="240" w:lineRule="auto"/>
            </w:pPr>
            <w:r/>
            <w:r>
              <w:rPr>
                <w:rFonts w:ascii="Times New Roman" w:hAnsi="Times New Roman" w:eastAsia="Times New Roman" w:cs="Times New Roman"/>
                <w:color w:val="000000"/>
                <w:sz w:val="18"/>
              </w:rPr>
              <w:t>0.920</w:t>
            </w:r>
          </w:p>
        </w:tc>
        <w:tc>
          <w:tcPr>
            <w:tcW w:type="dxa" w:w="907"/>
          </w:tcPr>
          <w:p>
            <w:pPr>
              <w:spacing w:after="20" w:line="240" w:lineRule="auto"/>
            </w:pPr>
            <w:r/>
            <w:r>
              <w:rPr>
                <w:rFonts w:ascii="Times New Roman" w:hAnsi="Times New Roman" w:eastAsia="Times New Roman" w:cs="Times New Roman"/>
                <w:color w:val="000000"/>
                <w:sz w:val="18"/>
              </w:rPr>
              <w:t>0.455</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bl>
    <w:p>
      <w:pPr>
        <w:spacing w:after="40"/>
      </w:pPr>
    </w:p>
    <w:p>
      <w:pPr>
        <w:pStyle w:val="Heading3"/>
      </w:pPr>
      <w:r>
        <w:rPr>
          <w:rFonts w:ascii="Times New Roman" w:hAnsi="Times New Roman" w:eastAsia="Times New Roman" w:cs="Times New Roman"/>
          <w:color w:val="000000"/>
        </w:rPr>
        <w:t>Stationarity of the original series</w:t>
      </w:r>
    </w:p>
    <w:tbl>
      <w:tblPr>
        <w:tblStyle w:val="TableGrid"/>
        <w:tblW w:type="auto" w:w="0"/>
        <w:jc w:val="center"/>
        <w:tblLayout w:type="fixed"/>
        <w:tblLook w:firstColumn="1" w:firstRow="1" w:lastColumn="0" w:lastRow="0" w:noHBand="0" w:noVBand="1" w:val="04A0"/>
        <w:tblLayout w:type="fixed"/>
      </w:tblPr>
      <w:tblGrid>
        <w:gridCol w:w="1494"/>
        <w:gridCol w:w="1328"/>
        <w:gridCol w:w="1328"/>
        <w:gridCol w:w="5147"/>
      </w:tblGrid>
      <w:tr>
        <w:trPr>
          <w:tblHeader w:val="true"/>
        </w:trPr>
        <w:tc>
          <w:tcPr>
            <w:tcW w:type="dxa" w:w="149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328"/>
            <w:shd w:val="clear" w:color="auto" w:fill="E7E7E7"/>
          </w:tcPr>
          <w:p>
            <w:pPr>
              <w:spacing w:after="20" w:line="240" w:lineRule="auto"/>
            </w:pPr>
            <w:r/>
            <w:r>
              <w:rPr>
                <w:rFonts w:ascii="Times New Roman" w:hAnsi="Times New Roman" w:eastAsia="Times New Roman" w:cs="Times New Roman"/>
                <w:b/>
                <w:color w:val="000000"/>
                <w:sz w:val="20"/>
              </w:rPr>
              <w:t>ADF p</w:t>
            </w:r>
          </w:p>
        </w:tc>
        <w:tc>
          <w:tcPr>
            <w:tcW w:type="dxa" w:w="1328"/>
            <w:shd w:val="clear" w:color="auto" w:fill="E7E7E7"/>
          </w:tcPr>
          <w:p>
            <w:pPr>
              <w:spacing w:after="20" w:line="240" w:lineRule="auto"/>
            </w:pPr>
            <w:r/>
            <w:r>
              <w:rPr>
                <w:rFonts w:ascii="Times New Roman" w:hAnsi="Times New Roman" w:eastAsia="Times New Roman" w:cs="Times New Roman"/>
                <w:b/>
                <w:color w:val="000000"/>
                <w:sz w:val="20"/>
              </w:rPr>
              <w:t>KPSS p</w:t>
            </w:r>
          </w:p>
        </w:tc>
        <w:tc>
          <w:tcPr>
            <w:tcW w:type="dxa" w:w="5147"/>
            <w:shd w:val="clear" w:color="auto" w:fill="E7E7E7"/>
          </w:tcPr>
          <w:p>
            <w:pPr>
              <w:spacing w:after="20" w:line="240" w:lineRule="auto"/>
            </w:pPr>
            <w:r/>
            <w:r>
              <w:rPr>
                <w:rFonts w:ascii="Times New Roman" w:hAnsi="Times New Roman" w:eastAsia="Times New Roman" w:cs="Times New Roman"/>
                <w:b/>
                <w:color w:val="000000"/>
                <w:sz w:val="20"/>
              </w:rPr>
              <w:t>Conclusion</w:t>
            </w:r>
          </w:p>
        </w:tc>
      </w:tr>
      <w:tr>
        <w:tc>
          <w:tcPr>
            <w:tcW w:type="dxa" w:w="1494"/>
          </w:tcPr>
          <w:p>
            <w:pPr>
              <w:spacing w:after="20" w:line="240" w:lineRule="auto"/>
            </w:pPr>
            <w:r/>
            <w:r>
              <w:rPr>
                <w:rFonts w:ascii="Times New Roman" w:hAnsi="Times New Roman" w:eastAsia="Times New Roman" w:cs="Times New Roman"/>
                <w:color w:val="000000"/>
                <w:sz w:val="20"/>
              </w:rPr>
              <w:t>Hydro</w:t>
            </w:r>
          </w:p>
        </w:tc>
        <w:tc>
          <w:tcPr>
            <w:tcW w:type="dxa" w:w="1328"/>
          </w:tcPr>
          <w:p>
            <w:pPr>
              <w:spacing w:after="20" w:line="240" w:lineRule="auto"/>
            </w:pPr>
            <w:r/>
            <w:r>
              <w:rPr>
                <w:rFonts w:ascii="Times New Roman" w:hAnsi="Times New Roman" w:eastAsia="Times New Roman" w:cs="Times New Roman"/>
                <w:color w:val="000000"/>
                <w:sz w:val="20"/>
              </w:rPr>
              <w:t>0.075</w:t>
            </w:r>
          </w:p>
        </w:tc>
        <w:tc>
          <w:tcPr>
            <w:tcW w:type="dxa" w:w="1328"/>
          </w:tcPr>
          <w:p>
            <w:pPr>
              <w:spacing w:after="20" w:line="240" w:lineRule="auto"/>
            </w:pPr>
            <w:r/>
            <w:r>
              <w:rPr>
                <w:rFonts w:ascii="Times New Roman" w:hAnsi="Times New Roman" w:eastAsia="Times New Roman" w:cs="Times New Roman"/>
                <w:color w:val="000000"/>
                <w:sz w:val="20"/>
              </w:rPr>
              <w:t>0.10</w:t>
            </w:r>
          </w:p>
        </w:tc>
        <w:tc>
          <w:tcPr>
            <w:tcW w:type="dxa" w:w="5147"/>
          </w:tcPr>
          <w:p>
            <w:pPr>
              <w:spacing w:after="20" w:line="240" w:lineRule="auto"/>
            </w:pPr>
            <w:r/>
            <w:r>
              <w:rPr>
                <w:rFonts w:ascii="Times New Roman" w:hAnsi="Times New Roman" w:eastAsia="Times New Roman" w:cs="Times New Roman"/>
                <w:color w:val="000000"/>
                <w:sz w:val="20"/>
              </w:rPr>
              <w:t>Mixed. ADF narrowly fails to reject, while KPSS does not reject stationarity</w:t>
            </w:r>
          </w:p>
        </w:tc>
      </w:tr>
      <w:tr>
        <w:tc>
          <w:tcPr>
            <w:tcW w:type="dxa" w:w="1494"/>
          </w:tcPr>
          <w:p>
            <w:pPr>
              <w:spacing w:after="20" w:line="240" w:lineRule="auto"/>
            </w:pPr>
            <w:r/>
            <w:r>
              <w:rPr>
                <w:rFonts w:ascii="Times New Roman" w:hAnsi="Times New Roman" w:eastAsia="Times New Roman" w:cs="Times New Roman"/>
                <w:color w:val="000000"/>
                <w:sz w:val="20"/>
              </w:rPr>
              <w:t>Wind</w:t>
            </w:r>
          </w:p>
        </w:tc>
        <w:tc>
          <w:tcPr>
            <w:tcW w:type="dxa" w:w="1328"/>
          </w:tcPr>
          <w:p>
            <w:pPr>
              <w:spacing w:after="20" w:line="240" w:lineRule="auto"/>
            </w:pPr>
            <w:r/>
            <w:r>
              <w:rPr>
                <w:rFonts w:ascii="Times New Roman" w:hAnsi="Times New Roman" w:eastAsia="Times New Roman" w:cs="Times New Roman"/>
                <w:color w:val="000000"/>
                <w:sz w:val="20"/>
              </w:rPr>
              <w:t>0.547</w:t>
            </w:r>
          </w:p>
        </w:tc>
        <w:tc>
          <w:tcPr>
            <w:tcW w:type="dxa" w:w="1328"/>
          </w:tcPr>
          <w:p>
            <w:pPr>
              <w:spacing w:after="20" w:line="240" w:lineRule="auto"/>
            </w:pPr>
            <w:r/>
            <w:r>
              <w:rPr>
                <w:rFonts w:ascii="Times New Roman" w:hAnsi="Times New Roman" w:eastAsia="Times New Roman" w:cs="Times New Roman"/>
                <w:color w:val="000000"/>
                <w:sz w:val="20"/>
              </w:rPr>
              <w:t>0.01</w:t>
            </w:r>
          </w:p>
        </w:tc>
        <w:tc>
          <w:tcPr>
            <w:tcW w:type="dxa" w:w="5147"/>
          </w:tcPr>
          <w:p>
            <w:pPr>
              <w:spacing w:after="20" w:line="240" w:lineRule="auto"/>
            </w:pPr>
            <w:r/>
            <w:r>
              <w:rPr>
                <w:rFonts w:ascii="Times New Roman" w:hAnsi="Times New Roman" w:eastAsia="Times New Roman" w:cs="Times New Roman"/>
                <w:b/>
                <w:color w:val="000000"/>
                <w:sz w:val="20"/>
              </w:rPr>
              <w:t>Non-stationary</w:t>
            </w:r>
          </w:p>
        </w:tc>
      </w:tr>
      <w:tr>
        <w:tc>
          <w:tcPr>
            <w:tcW w:type="dxa" w:w="1494"/>
          </w:tcPr>
          <w:p>
            <w:pPr>
              <w:spacing w:after="20" w:line="240" w:lineRule="auto"/>
            </w:pPr>
            <w:r/>
            <w:r>
              <w:rPr>
                <w:rFonts w:ascii="Times New Roman" w:hAnsi="Times New Roman" w:eastAsia="Times New Roman" w:cs="Times New Roman"/>
                <w:color w:val="000000"/>
                <w:sz w:val="20"/>
              </w:rPr>
              <w:t>Solar</w:t>
            </w:r>
          </w:p>
        </w:tc>
        <w:tc>
          <w:tcPr>
            <w:tcW w:type="dxa" w:w="1328"/>
          </w:tcPr>
          <w:p>
            <w:pPr>
              <w:spacing w:after="20" w:line="240" w:lineRule="auto"/>
            </w:pPr>
            <w:r/>
            <w:r>
              <w:rPr>
                <w:rFonts w:ascii="Times New Roman" w:hAnsi="Times New Roman" w:eastAsia="Times New Roman" w:cs="Times New Roman"/>
                <w:color w:val="000000"/>
                <w:sz w:val="20"/>
              </w:rPr>
              <w:t>1.000</w:t>
            </w:r>
          </w:p>
        </w:tc>
        <w:tc>
          <w:tcPr>
            <w:tcW w:type="dxa" w:w="1328"/>
          </w:tcPr>
          <w:p>
            <w:pPr>
              <w:spacing w:after="20" w:line="240" w:lineRule="auto"/>
            </w:pPr>
            <w:r/>
            <w:r>
              <w:rPr>
                <w:rFonts w:ascii="Times New Roman" w:hAnsi="Times New Roman" w:eastAsia="Times New Roman" w:cs="Times New Roman"/>
                <w:color w:val="000000"/>
                <w:sz w:val="20"/>
              </w:rPr>
              <w:t>0.01</w:t>
            </w:r>
          </w:p>
        </w:tc>
        <w:tc>
          <w:tcPr>
            <w:tcW w:type="dxa" w:w="5147"/>
          </w:tcPr>
          <w:p>
            <w:pPr>
              <w:spacing w:after="20" w:line="240" w:lineRule="auto"/>
            </w:pPr>
            <w:r/>
            <w:r>
              <w:rPr>
                <w:rFonts w:ascii="Times New Roman" w:hAnsi="Times New Roman" w:eastAsia="Times New Roman" w:cs="Times New Roman"/>
                <w:b/>
                <w:color w:val="000000"/>
                <w:sz w:val="20"/>
              </w:rPr>
              <w:t>Non-stationary</w:t>
            </w:r>
          </w:p>
        </w:tc>
      </w:tr>
      <w:tr>
        <w:tc>
          <w:tcPr>
            <w:tcW w:type="dxa" w:w="1494"/>
          </w:tcPr>
          <w:p>
            <w:pPr>
              <w:spacing w:after="20" w:line="240" w:lineRule="auto"/>
            </w:pPr>
            <w:r/>
            <w:r>
              <w:rPr>
                <w:rFonts w:ascii="Times New Roman" w:hAnsi="Times New Roman" w:eastAsia="Times New Roman" w:cs="Times New Roman"/>
                <w:color w:val="000000"/>
                <w:sz w:val="20"/>
              </w:rPr>
              <w:t>Biomass</w:t>
            </w:r>
          </w:p>
        </w:tc>
        <w:tc>
          <w:tcPr>
            <w:tcW w:type="dxa" w:w="1328"/>
          </w:tcPr>
          <w:p>
            <w:pPr>
              <w:spacing w:after="20" w:line="240" w:lineRule="auto"/>
            </w:pPr>
            <w:r/>
            <w:r>
              <w:rPr>
                <w:rFonts w:ascii="Times New Roman" w:hAnsi="Times New Roman" w:eastAsia="Times New Roman" w:cs="Times New Roman"/>
                <w:color w:val="000000"/>
                <w:sz w:val="20"/>
              </w:rPr>
              <w:t>0.920</w:t>
            </w:r>
          </w:p>
        </w:tc>
        <w:tc>
          <w:tcPr>
            <w:tcW w:type="dxa" w:w="1328"/>
          </w:tcPr>
          <w:p>
            <w:pPr>
              <w:spacing w:after="20" w:line="240" w:lineRule="auto"/>
            </w:pPr>
            <w:r/>
            <w:r>
              <w:rPr>
                <w:rFonts w:ascii="Times New Roman" w:hAnsi="Times New Roman" w:eastAsia="Times New Roman" w:cs="Times New Roman"/>
                <w:color w:val="000000"/>
                <w:sz w:val="20"/>
              </w:rPr>
              <w:t>0.01</w:t>
            </w:r>
          </w:p>
        </w:tc>
        <w:tc>
          <w:tcPr>
            <w:tcW w:type="dxa" w:w="5147"/>
          </w:tcPr>
          <w:p>
            <w:pPr>
              <w:spacing w:after="20" w:line="240" w:lineRule="auto"/>
            </w:pPr>
            <w:r/>
            <w:r>
              <w:rPr>
                <w:rFonts w:ascii="Times New Roman" w:hAnsi="Times New Roman" w:eastAsia="Times New Roman" w:cs="Times New Roman"/>
                <w:b/>
                <w:color w:val="000000"/>
                <w:sz w:val="20"/>
              </w:rPr>
              <w:t>Non-stationary</w:t>
            </w:r>
          </w:p>
        </w:tc>
      </w:tr>
    </w:tbl>
    <w:p>
      <w:pPr>
        <w:spacing w:after="40"/>
      </w:pPr>
    </w:p>
    <w:p>
      <w:pPr>
        <w:jc w:val="both"/>
      </w:pPr>
      <w:r>
        <w:rPr>
          <w:rFonts w:ascii="Times New Roman" w:hAnsi="Times New Roman" w:eastAsia="Times New Roman" w:cs="Times New Roman"/>
          <w:color w:val="000000"/>
        </w:rPr>
        <w:t>Wind, solar and biomass clearly need differencing. Hydro is examined further below.</w:t>
      </w:r>
    </w:p>
    <w:p>
      <w:pPr>
        <w:pStyle w:val="Heading2"/>
      </w:pPr>
      <w:r>
        <w:rPr>
          <w:rFonts w:ascii="Times New Roman" w:hAnsi="Times New Roman" w:eastAsia="Times New Roman" w:cs="Times New Roman"/>
          <w:color w:val="000000"/>
        </w:rPr>
        <w:t>5.4 After transformation and differencing</w:t>
      </w:r>
    </w:p>
    <w:p>
      <w:pPr>
        <w:keepNext/>
        <w:spacing w:before="120"/>
      </w:pPr>
      <w:r>
        <w:rPr>
          <w:rFonts w:ascii="Times New Roman" w:hAnsi="Times New Roman" w:eastAsia="Times New Roman" w:cs="Times New Roman"/>
          <w:b/>
          <w:color w:val="000000"/>
          <w:sz w:val="22"/>
        </w:rPr>
        <w:t>Table 5.2 ADF and KPSS tests after log transform (multiplicative resources) and differencing</w:t>
      </w:r>
    </w:p>
    <w:tbl>
      <w:tblPr>
        <w:tblStyle w:val="TableGrid"/>
        <w:tblW w:type="auto" w:w="0"/>
        <w:jc w:val="center"/>
        <w:tblLayout w:type="fixed"/>
        <w:tblLook w:firstColumn="1" w:firstRow="1" w:lastColumn="0" w:lastRow="0" w:noHBand="0" w:noVBand="1" w:val="04A0"/>
        <w:tblLayout w:type="fixed"/>
      </w:tblPr>
      <w:tblGrid>
        <w:gridCol w:w="791"/>
        <w:gridCol w:w="3066"/>
        <w:gridCol w:w="791"/>
        <w:gridCol w:w="791"/>
        <w:gridCol w:w="791"/>
        <w:gridCol w:w="791"/>
        <w:gridCol w:w="791"/>
        <w:gridCol w:w="1484"/>
      </w:tblGrid>
      <w:tr>
        <w:trPr>
          <w:tblHeader w:val="true"/>
        </w:trPr>
        <w:tc>
          <w:tcPr>
            <w:tcW w:type="dxa" w:w="791"/>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3066"/>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484"/>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791"/>
          </w:tcPr>
          <w:p>
            <w:pPr>
              <w:spacing w:after="20" w:line="240" w:lineRule="auto"/>
            </w:pPr>
            <w:r/>
            <w:r>
              <w:rPr>
                <w:rFonts w:ascii="Times New Roman" w:hAnsi="Times New Roman" w:eastAsia="Times New Roman" w:cs="Times New Roman"/>
                <w:color w:val="000000"/>
                <w:sz w:val="18"/>
              </w:rPr>
              <w:t>0</w:t>
            </w:r>
          </w:p>
        </w:tc>
        <w:tc>
          <w:tcPr>
            <w:tcW w:type="dxa" w:w="3066"/>
          </w:tcPr>
          <w:p>
            <w:pPr>
              <w:spacing w:after="20" w:line="240" w:lineRule="auto"/>
            </w:pPr>
            <w:r/>
            <w:r>
              <w:rPr>
                <w:rFonts w:ascii="Times New Roman" w:hAnsi="Times New Roman" w:eastAsia="Times New Roman" w:cs="Times New Roman"/>
                <w:color w:val="000000"/>
                <w:sz w:val="18"/>
              </w:rPr>
              <w:t>hydro: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-3.312</w:t>
            </w:r>
          </w:p>
        </w:tc>
        <w:tc>
          <w:tcPr>
            <w:tcW w:type="dxa" w:w="791"/>
          </w:tcPr>
          <w:p>
            <w:pPr>
              <w:spacing w:after="20" w:line="240" w:lineRule="auto"/>
            </w:pPr>
            <w:r/>
            <w:r>
              <w:rPr>
                <w:rFonts w:ascii="Times New Roman" w:hAnsi="Times New Roman" w:eastAsia="Times New Roman" w:cs="Times New Roman"/>
                <w:color w:val="000000"/>
                <w:sz w:val="18"/>
              </w:rPr>
              <w:t>0.014</w:t>
            </w:r>
          </w:p>
        </w:tc>
        <w:tc>
          <w:tcPr>
            <w:tcW w:type="dxa" w:w="791"/>
          </w:tcPr>
          <w:p>
            <w:pPr>
              <w:spacing w:after="20" w:line="240" w:lineRule="auto"/>
            </w:pPr>
            <w:r/>
            <w:r>
              <w:rPr>
                <w:rFonts w:ascii="Times New Roman" w:hAnsi="Times New Roman" w:eastAsia="Times New Roman" w:cs="Times New Roman"/>
                <w:color w:val="000000"/>
                <w:sz w:val="18"/>
              </w:rPr>
              <w:t>0.240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w:t>
            </w:r>
          </w:p>
        </w:tc>
        <w:tc>
          <w:tcPr>
            <w:tcW w:type="dxa" w:w="3066"/>
          </w:tcPr>
          <w:p>
            <w:pPr>
              <w:spacing w:after="20" w:line="240" w:lineRule="auto"/>
            </w:pPr>
            <w:r/>
            <w:r>
              <w:rPr>
                <w:rFonts w:ascii="Times New Roman" w:hAnsi="Times New Roman" w:eastAsia="Times New Roman" w:cs="Times New Roman"/>
                <w:color w:val="000000"/>
                <w:sz w:val="18"/>
              </w:rPr>
              <w:t>hydro: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-8.334</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0.011</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w:t>
            </w:r>
          </w:p>
        </w:tc>
        <w:tc>
          <w:tcPr>
            <w:tcW w:type="dxa" w:w="3066"/>
          </w:tcPr>
          <w:p>
            <w:pPr>
              <w:spacing w:after="20" w:line="240" w:lineRule="auto"/>
            </w:pPr>
            <w:r/>
            <w:r>
              <w:rPr>
                <w:rFonts w:ascii="Times New Roman" w:hAnsi="Times New Roman" w:eastAsia="Times New Roman" w:cs="Times New Roman"/>
                <w:color w:val="000000"/>
                <w:sz w:val="18"/>
              </w:rPr>
              <w:t>hydro: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-7.564</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0.039</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3</w:t>
            </w:r>
          </w:p>
        </w:tc>
        <w:tc>
          <w:tcPr>
            <w:tcW w:type="dxa" w:w="3066"/>
          </w:tcPr>
          <w:p>
            <w:pPr>
              <w:spacing w:after="20" w:line="240" w:lineRule="auto"/>
            </w:pPr>
            <w:r/>
            <w:r>
              <w:rPr>
                <w:rFonts w:ascii="Times New Roman" w:hAnsi="Times New Roman" w:eastAsia="Times New Roman" w:cs="Times New Roman"/>
                <w:color w:val="000000"/>
                <w:sz w:val="18"/>
              </w:rPr>
              <w:t>hydro: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-4.737</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0.063</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4</w:t>
            </w:r>
          </w:p>
        </w:tc>
        <w:tc>
          <w:tcPr>
            <w:tcW w:type="dxa" w:w="3066"/>
          </w:tcPr>
          <w:p>
            <w:pPr>
              <w:spacing w:after="20" w:line="240" w:lineRule="auto"/>
            </w:pPr>
            <w:r/>
            <w:r>
              <w:rPr>
                <w:rFonts w:ascii="Times New Roman" w:hAnsi="Times New Roman" w:eastAsia="Times New Roman" w:cs="Times New Roman"/>
                <w:color w:val="000000"/>
                <w:sz w:val="18"/>
              </w:rPr>
              <w:t>hydro: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-8.812</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0.026</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5</w:t>
            </w:r>
          </w:p>
        </w:tc>
        <w:tc>
          <w:tcPr>
            <w:tcW w:type="dxa" w:w="3066"/>
          </w:tcPr>
          <w:p>
            <w:pPr>
              <w:spacing w:after="20" w:line="240" w:lineRule="auto"/>
            </w:pPr>
            <w:r/>
            <w:r>
              <w:rPr>
                <w:rFonts w:ascii="Times New Roman" w:hAnsi="Times New Roman" w:eastAsia="Times New Roman" w:cs="Times New Roman"/>
                <w:color w:val="000000"/>
                <w:sz w:val="18"/>
              </w:rPr>
              <w:t>wind: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-3.993</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2.711</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6</w:t>
            </w:r>
          </w:p>
        </w:tc>
        <w:tc>
          <w:tcPr>
            <w:tcW w:type="dxa" w:w="3066"/>
          </w:tcPr>
          <w:p>
            <w:pPr>
              <w:spacing w:after="20" w:line="240" w:lineRule="auto"/>
            </w:pPr>
            <w:r/>
            <w:r>
              <w:rPr>
                <w:rFonts w:ascii="Times New Roman" w:hAnsi="Times New Roman" w:eastAsia="Times New Roman" w:cs="Times New Roman"/>
                <w:color w:val="000000"/>
                <w:sz w:val="18"/>
              </w:rPr>
              <w:t>wind: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-9.168</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0.303</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7</w:t>
            </w:r>
          </w:p>
        </w:tc>
        <w:tc>
          <w:tcPr>
            <w:tcW w:type="dxa" w:w="3066"/>
          </w:tcPr>
          <w:p>
            <w:pPr>
              <w:spacing w:after="20" w:line="240" w:lineRule="auto"/>
            </w:pPr>
            <w:r/>
            <w:r>
              <w:rPr>
                <w:rFonts w:ascii="Times New Roman" w:hAnsi="Times New Roman" w:eastAsia="Times New Roman" w:cs="Times New Roman"/>
                <w:color w:val="000000"/>
                <w:sz w:val="18"/>
              </w:rPr>
              <w:t>wind: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-6.621</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0.423</w:t>
            </w:r>
          </w:p>
        </w:tc>
        <w:tc>
          <w:tcPr>
            <w:tcW w:type="dxa" w:w="791"/>
          </w:tcPr>
          <w:p>
            <w:pPr>
              <w:spacing w:after="20" w:line="240" w:lineRule="auto"/>
            </w:pPr>
            <w:r/>
            <w:r>
              <w:rPr>
                <w:rFonts w:ascii="Times New Roman" w:hAnsi="Times New Roman" w:eastAsia="Times New Roman" w:cs="Times New Roman"/>
                <w:color w:val="000000"/>
                <w:sz w:val="18"/>
              </w:rPr>
              <w:t>0.067</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8</w:t>
            </w:r>
          </w:p>
        </w:tc>
        <w:tc>
          <w:tcPr>
            <w:tcW w:type="dxa" w:w="3066"/>
          </w:tcPr>
          <w:p>
            <w:pPr>
              <w:spacing w:after="20" w:line="240" w:lineRule="auto"/>
            </w:pPr>
            <w:r/>
            <w:r>
              <w:rPr>
                <w:rFonts w:ascii="Times New Roman" w:hAnsi="Times New Roman" w:eastAsia="Times New Roman" w:cs="Times New Roman"/>
                <w:color w:val="000000"/>
                <w:sz w:val="18"/>
              </w:rPr>
              <w:t>wind: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-2.665</w:t>
            </w:r>
          </w:p>
        </w:tc>
        <w:tc>
          <w:tcPr>
            <w:tcW w:type="dxa" w:w="791"/>
          </w:tcPr>
          <w:p>
            <w:pPr>
              <w:spacing w:after="20" w:line="240" w:lineRule="auto"/>
            </w:pPr>
            <w:r/>
            <w:r>
              <w:rPr>
                <w:rFonts w:ascii="Times New Roman" w:hAnsi="Times New Roman" w:eastAsia="Times New Roman" w:cs="Times New Roman"/>
                <w:color w:val="000000"/>
                <w:sz w:val="18"/>
              </w:rPr>
              <w:t>0.080</w:t>
            </w:r>
          </w:p>
        </w:tc>
        <w:tc>
          <w:tcPr>
            <w:tcW w:type="dxa" w:w="791"/>
          </w:tcPr>
          <w:p>
            <w:pPr>
              <w:spacing w:after="20" w:line="240" w:lineRule="auto"/>
            </w:pPr>
            <w:r/>
            <w:r>
              <w:rPr>
                <w:rFonts w:ascii="Times New Roman" w:hAnsi="Times New Roman" w:eastAsia="Times New Roman" w:cs="Times New Roman"/>
                <w:color w:val="000000"/>
                <w:sz w:val="18"/>
              </w:rPr>
              <w:t>1.482</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9</w:t>
            </w:r>
          </w:p>
        </w:tc>
        <w:tc>
          <w:tcPr>
            <w:tcW w:type="dxa" w:w="3066"/>
          </w:tcPr>
          <w:p>
            <w:pPr>
              <w:spacing w:after="20" w:line="240" w:lineRule="auto"/>
            </w:pPr>
            <w:r/>
            <w:r>
              <w:rPr>
                <w:rFonts w:ascii="Times New Roman" w:hAnsi="Times New Roman" w:eastAsia="Times New Roman" w:cs="Times New Roman"/>
                <w:color w:val="000000"/>
                <w:sz w:val="18"/>
              </w:rPr>
              <w:t>wind: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-8.781</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0.169</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10</w:t>
            </w:r>
          </w:p>
        </w:tc>
        <w:tc>
          <w:tcPr>
            <w:tcW w:type="dxa" w:w="3066"/>
          </w:tcPr>
          <w:p>
            <w:pPr>
              <w:spacing w:after="20" w:line="240" w:lineRule="auto"/>
            </w:pPr>
            <w:r/>
            <w:r>
              <w:rPr>
                <w:rFonts w:ascii="Times New Roman" w:hAnsi="Times New Roman" w:eastAsia="Times New Roman" w:cs="Times New Roman"/>
                <w:color w:val="000000"/>
                <w:sz w:val="18"/>
              </w:rPr>
              <w:t>solar: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199</w:t>
            </w:r>
          </w:p>
        </w:tc>
        <w:tc>
          <w:tcPr>
            <w:tcW w:type="dxa" w:w="791"/>
          </w:tcPr>
          <w:p>
            <w:pPr>
              <w:spacing w:after="20" w:line="240" w:lineRule="auto"/>
            </w:pPr>
            <w:r/>
            <w:r>
              <w:rPr>
                <w:rFonts w:ascii="Times New Roman" w:hAnsi="Times New Roman" w:eastAsia="Times New Roman" w:cs="Times New Roman"/>
                <w:color w:val="000000"/>
                <w:sz w:val="18"/>
              </w:rPr>
              <w:t>-4.116</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2.040</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11</w:t>
            </w:r>
          </w:p>
        </w:tc>
        <w:tc>
          <w:tcPr>
            <w:tcW w:type="dxa" w:w="3066"/>
          </w:tcPr>
          <w:p>
            <w:pPr>
              <w:spacing w:after="20" w:line="240" w:lineRule="auto"/>
            </w:pPr>
            <w:r/>
            <w:r>
              <w:rPr>
                <w:rFonts w:ascii="Times New Roman" w:hAnsi="Times New Roman" w:eastAsia="Times New Roman" w:cs="Times New Roman"/>
                <w:color w:val="000000"/>
                <w:sz w:val="18"/>
              </w:rPr>
              <w:t>solar: decomposition residual</w:t>
            </w:r>
          </w:p>
        </w:tc>
        <w:tc>
          <w:tcPr>
            <w:tcW w:type="dxa" w:w="791"/>
          </w:tcPr>
          <w:p>
            <w:pPr>
              <w:spacing w:after="20" w:line="240" w:lineRule="auto"/>
            </w:pPr>
            <w:r/>
            <w:r>
              <w:rPr>
                <w:rFonts w:ascii="Times New Roman" w:hAnsi="Times New Roman" w:eastAsia="Times New Roman" w:cs="Times New Roman"/>
                <w:color w:val="000000"/>
                <w:sz w:val="18"/>
              </w:rPr>
              <w:t>187</w:t>
            </w:r>
          </w:p>
        </w:tc>
        <w:tc>
          <w:tcPr>
            <w:tcW w:type="dxa" w:w="791"/>
          </w:tcPr>
          <w:p>
            <w:pPr>
              <w:spacing w:after="20" w:line="240" w:lineRule="auto"/>
            </w:pPr>
            <w:r/>
            <w:r>
              <w:rPr>
                <w:rFonts w:ascii="Times New Roman" w:hAnsi="Times New Roman" w:eastAsia="Times New Roman" w:cs="Times New Roman"/>
                <w:color w:val="000000"/>
                <w:sz w:val="18"/>
              </w:rPr>
              <w:t>-8.736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0.107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12</w:t>
            </w:r>
          </w:p>
        </w:tc>
        <w:tc>
          <w:tcPr>
            <w:tcW w:type="dxa" w:w="3066"/>
          </w:tcPr>
          <w:p>
            <w:pPr>
              <w:spacing w:after="20" w:line="240" w:lineRule="auto"/>
            </w:pPr>
            <w:r/>
            <w:r>
              <w:rPr>
                <w:rFonts w:ascii="Times New Roman" w:hAnsi="Times New Roman" w:eastAsia="Times New Roman" w:cs="Times New Roman"/>
                <w:color w:val="000000"/>
                <w:sz w:val="18"/>
              </w:rPr>
              <w:t>solar: first difference (d=1)</w:t>
            </w:r>
          </w:p>
        </w:tc>
        <w:tc>
          <w:tcPr>
            <w:tcW w:type="dxa" w:w="791"/>
          </w:tcPr>
          <w:p>
            <w:pPr>
              <w:spacing w:after="20" w:line="240" w:lineRule="auto"/>
            </w:pPr>
            <w:r/>
            <w:r>
              <w:rPr>
                <w:rFonts w:ascii="Times New Roman" w:hAnsi="Times New Roman" w:eastAsia="Times New Roman" w:cs="Times New Roman"/>
                <w:color w:val="000000"/>
                <w:sz w:val="18"/>
              </w:rPr>
              <w:t>198</w:t>
            </w:r>
          </w:p>
        </w:tc>
        <w:tc>
          <w:tcPr>
            <w:tcW w:type="dxa" w:w="791"/>
          </w:tcPr>
          <w:p>
            <w:pPr>
              <w:spacing w:after="20" w:line="240" w:lineRule="auto"/>
            </w:pPr>
            <w:r/>
            <w:r>
              <w:rPr>
                <w:rFonts w:ascii="Times New Roman" w:hAnsi="Times New Roman" w:eastAsia="Times New Roman" w:cs="Times New Roman"/>
                <w:color w:val="000000"/>
                <w:sz w:val="18"/>
              </w:rPr>
              <w:t>-3.338</w:t>
            </w:r>
          </w:p>
        </w:tc>
        <w:tc>
          <w:tcPr>
            <w:tcW w:type="dxa" w:w="791"/>
          </w:tcPr>
          <w:p>
            <w:pPr>
              <w:spacing w:after="20" w:line="240" w:lineRule="auto"/>
            </w:pPr>
            <w:r/>
            <w:r>
              <w:rPr>
                <w:rFonts w:ascii="Times New Roman" w:hAnsi="Times New Roman" w:eastAsia="Times New Roman" w:cs="Times New Roman"/>
                <w:color w:val="000000"/>
                <w:sz w:val="18"/>
              </w:rPr>
              <w:t>0.013</w:t>
            </w:r>
          </w:p>
        </w:tc>
        <w:tc>
          <w:tcPr>
            <w:tcW w:type="dxa" w:w="791"/>
          </w:tcPr>
          <w:p>
            <w:pPr>
              <w:spacing w:after="20" w:line="240" w:lineRule="auto"/>
            </w:pPr>
            <w:r/>
            <w:r>
              <w:rPr>
                <w:rFonts w:ascii="Times New Roman" w:hAnsi="Times New Roman" w:eastAsia="Times New Roman" w:cs="Times New Roman"/>
                <w:color w:val="000000"/>
                <w:sz w:val="18"/>
              </w:rPr>
              <w:t>0.114</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13</w:t>
            </w:r>
          </w:p>
        </w:tc>
        <w:tc>
          <w:tcPr>
            <w:tcW w:type="dxa" w:w="3066"/>
          </w:tcPr>
          <w:p>
            <w:pPr>
              <w:spacing w:after="20" w:line="240" w:lineRule="auto"/>
            </w:pPr>
            <w:r/>
            <w:r>
              <w:rPr>
                <w:rFonts w:ascii="Times New Roman" w:hAnsi="Times New Roman" w:eastAsia="Times New Roman" w:cs="Times New Roman"/>
                <w:color w:val="000000"/>
                <w:sz w:val="18"/>
              </w:rPr>
              <w:t>solar: seasonal difference (D=1)</w:t>
            </w:r>
          </w:p>
        </w:tc>
        <w:tc>
          <w:tcPr>
            <w:tcW w:type="dxa" w:w="791"/>
          </w:tcPr>
          <w:p>
            <w:pPr>
              <w:spacing w:after="20" w:line="240" w:lineRule="auto"/>
            </w:pPr>
            <w:r/>
            <w:r>
              <w:rPr>
                <w:rFonts w:ascii="Times New Roman" w:hAnsi="Times New Roman" w:eastAsia="Times New Roman" w:cs="Times New Roman"/>
                <w:color w:val="000000"/>
                <w:sz w:val="18"/>
              </w:rPr>
              <w:t>187</w:t>
            </w:r>
          </w:p>
        </w:tc>
        <w:tc>
          <w:tcPr>
            <w:tcW w:type="dxa" w:w="791"/>
          </w:tcPr>
          <w:p>
            <w:pPr>
              <w:spacing w:after="20" w:line="240" w:lineRule="auto"/>
            </w:pPr>
            <w:r/>
            <w:r>
              <w:rPr>
                <w:rFonts w:ascii="Times New Roman" w:hAnsi="Times New Roman" w:eastAsia="Times New Roman" w:cs="Times New Roman"/>
                <w:color w:val="000000"/>
                <w:sz w:val="18"/>
              </w:rPr>
              <w:t>-1.514</w:t>
            </w:r>
          </w:p>
        </w:tc>
        <w:tc>
          <w:tcPr>
            <w:tcW w:type="dxa" w:w="791"/>
          </w:tcPr>
          <w:p>
            <w:pPr>
              <w:spacing w:after="20" w:line="240" w:lineRule="auto"/>
            </w:pPr>
            <w:r/>
            <w:r>
              <w:rPr>
                <w:rFonts w:ascii="Times New Roman" w:hAnsi="Times New Roman" w:eastAsia="Times New Roman" w:cs="Times New Roman"/>
                <w:color w:val="000000"/>
                <w:sz w:val="18"/>
              </w:rPr>
              <w:t>0.526</w:t>
            </w:r>
          </w:p>
        </w:tc>
        <w:tc>
          <w:tcPr>
            <w:tcW w:type="dxa" w:w="791"/>
          </w:tcPr>
          <w:p>
            <w:pPr>
              <w:spacing w:after="20" w:line="240" w:lineRule="auto"/>
            </w:pPr>
            <w:r/>
            <w:r>
              <w:rPr>
                <w:rFonts w:ascii="Times New Roman" w:hAnsi="Times New Roman" w:eastAsia="Times New Roman" w:cs="Times New Roman"/>
                <w:color w:val="000000"/>
                <w:sz w:val="18"/>
              </w:rPr>
              <w:t>1.168</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14</w:t>
            </w:r>
          </w:p>
        </w:tc>
        <w:tc>
          <w:tcPr>
            <w:tcW w:type="dxa" w:w="3066"/>
          </w:tcPr>
          <w:p>
            <w:pPr>
              <w:spacing w:after="20" w:line="240" w:lineRule="auto"/>
            </w:pPr>
            <w:r/>
            <w:r>
              <w:rPr>
                <w:rFonts w:ascii="Times New Roman" w:hAnsi="Times New Roman" w:eastAsia="Times New Roman" w:cs="Times New Roman"/>
                <w:color w:val="000000"/>
                <w:sz w:val="18"/>
              </w:rPr>
              <w:t>solar: both (d=1, D=1)</w:t>
            </w:r>
          </w:p>
        </w:tc>
        <w:tc>
          <w:tcPr>
            <w:tcW w:type="dxa" w:w="791"/>
          </w:tcPr>
          <w:p>
            <w:pPr>
              <w:spacing w:after="20" w:line="240" w:lineRule="auto"/>
            </w:pPr>
            <w:r/>
            <w:r>
              <w:rPr>
                <w:rFonts w:ascii="Times New Roman" w:hAnsi="Times New Roman" w:eastAsia="Times New Roman" w:cs="Times New Roman"/>
                <w:color w:val="000000"/>
                <w:sz w:val="18"/>
              </w:rPr>
              <w:t>186</w:t>
            </w:r>
          </w:p>
        </w:tc>
        <w:tc>
          <w:tcPr>
            <w:tcW w:type="dxa" w:w="791"/>
          </w:tcPr>
          <w:p>
            <w:pPr>
              <w:spacing w:after="20" w:line="240" w:lineRule="auto"/>
            </w:pPr>
            <w:r/>
            <w:r>
              <w:rPr>
                <w:rFonts w:ascii="Times New Roman" w:hAnsi="Times New Roman" w:eastAsia="Times New Roman" w:cs="Times New Roman"/>
                <w:color w:val="000000"/>
                <w:sz w:val="18"/>
              </w:rPr>
              <w:t>-6.692</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0.108</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15</w:t>
            </w:r>
          </w:p>
        </w:tc>
        <w:tc>
          <w:tcPr>
            <w:tcW w:type="dxa" w:w="3066"/>
          </w:tcPr>
          <w:p>
            <w:pPr>
              <w:spacing w:after="20" w:line="240" w:lineRule="auto"/>
            </w:pPr>
            <w:r/>
            <w:r>
              <w:rPr>
                <w:rFonts w:ascii="Times New Roman" w:hAnsi="Times New Roman" w:eastAsia="Times New Roman" w:cs="Times New Roman"/>
                <w:color w:val="000000"/>
                <w:sz w:val="18"/>
              </w:rPr>
              <w:t>biomass: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-1.486</w:t>
            </w:r>
          </w:p>
        </w:tc>
        <w:tc>
          <w:tcPr>
            <w:tcW w:type="dxa" w:w="791"/>
          </w:tcPr>
          <w:p>
            <w:pPr>
              <w:spacing w:after="20" w:line="240" w:lineRule="auto"/>
            </w:pPr>
            <w:r/>
            <w:r>
              <w:rPr>
                <w:rFonts w:ascii="Times New Roman" w:hAnsi="Times New Roman" w:eastAsia="Times New Roman" w:cs="Times New Roman"/>
                <w:color w:val="000000"/>
                <w:sz w:val="18"/>
              </w:rPr>
              <w:t>0.541</w:t>
            </w:r>
          </w:p>
        </w:tc>
        <w:tc>
          <w:tcPr>
            <w:tcW w:type="dxa" w:w="791"/>
          </w:tcPr>
          <w:p>
            <w:pPr>
              <w:spacing w:after="20" w:line="240" w:lineRule="auto"/>
            </w:pPr>
            <w:r/>
            <w:r>
              <w:rPr>
                <w:rFonts w:ascii="Times New Roman" w:hAnsi="Times New Roman" w:eastAsia="Times New Roman" w:cs="Times New Roman"/>
                <w:color w:val="000000"/>
                <w:sz w:val="18"/>
              </w:rPr>
              <w:t>0.546</w:t>
            </w:r>
          </w:p>
        </w:tc>
        <w:tc>
          <w:tcPr>
            <w:tcW w:type="dxa" w:w="791"/>
          </w:tcPr>
          <w:p>
            <w:pPr>
              <w:spacing w:after="20" w:line="240" w:lineRule="auto"/>
            </w:pPr>
            <w:r/>
            <w:r>
              <w:rPr>
                <w:rFonts w:ascii="Times New Roman" w:hAnsi="Times New Roman" w:eastAsia="Times New Roman" w:cs="Times New Roman"/>
                <w:color w:val="000000"/>
                <w:sz w:val="18"/>
              </w:rPr>
              <w:t>0.031</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16</w:t>
            </w:r>
          </w:p>
        </w:tc>
        <w:tc>
          <w:tcPr>
            <w:tcW w:type="dxa" w:w="3066"/>
          </w:tcPr>
          <w:p>
            <w:pPr>
              <w:spacing w:after="20" w:line="240" w:lineRule="auto"/>
            </w:pPr>
            <w:r/>
            <w:r>
              <w:rPr>
                <w:rFonts w:ascii="Times New Roman" w:hAnsi="Times New Roman" w:eastAsia="Times New Roman" w:cs="Times New Roman"/>
                <w:color w:val="000000"/>
                <w:sz w:val="18"/>
              </w:rPr>
              <w:t>biomass: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-8.270</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0.008</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17</w:t>
            </w:r>
          </w:p>
        </w:tc>
        <w:tc>
          <w:tcPr>
            <w:tcW w:type="dxa" w:w="3066"/>
          </w:tcPr>
          <w:p>
            <w:pPr>
              <w:spacing w:after="20" w:line="240" w:lineRule="auto"/>
            </w:pPr>
            <w:r/>
            <w:r>
              <w:rPr>
                <w:rFonts w:ascii="Times New Roman" w:hAnsi="Times New Roman" w:eastAsia="Times New Roman" w:cs="Times New Roman"/>
                <w:color w:val="000000"/>
                <w:sz w:val="18"/>
              </w:rPr>
              <w:t>biomass: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-4.636</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0.167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18</w:t>
            </w:r>
          </w:p>
        </w:tc>
        <w:tc>
          <w:tcPr>
            <w:tcW w:type="dxa" w:w="3066"/>
          </w:tcPr>
          <w:p>
            <w:pPr>
              <w:spacing w:after="20" w:line="240" w:lineRule="auto"/>
            </w:pPr>
            <w:r/>
            <w:r>
              <w:rPr>
                <w:rFonts w:ascii="Times New Roman" w:hAnsi="Times New Roman" w:eastAsia="Times New Roman" w:cs="Times New Roman"/>
                <w:color w:val="000000"/>
                <w:sz w:val="18"/>
              </w:rPr>
              <w:t>biomass: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-2.911</w:t>
            </w:r>
          </w:p>
        </w:tc>
        <w:tc>
          <w:tcPr>
            <w:tcW w:type="dxa" w:w="791"/>
          </w:tcPr>
          <w:p>
            <w:pPr>
              <w:spacing w:after="20" w:line="240" w:lineRule="auto"/>
            </w:pPr>
            <w:r/>
            <w:r>
              <w:rPr>
                <w:rFonts w:ascii="Times New Roman" w:hAnsi="Times New Roman" w:eastAsia="Times New Roman" w:cs="Times New Roman"/>
                <w:color w:val="000000"/>
                <w:sz w:val="18"/>
              </w:rPr>
              <w:t>0.044</w:t>
            </w:r>
          </w:p>
        </w:tc>
        <w:tc>
          <w:tcPr>
            <w:tcW w:type="dxa" w:w="791"/>
          </w:tcPr>
          <w:p>
            <w:pPr>
              <w:spacing w:after="20" w:line="240" w:lineRule="auto"/>
            </w:pPr>
            <w:r/>
            <w:r>
              <w:rPr>
                <w:rFonts w:ascii="Times New Roman" w:hAnsi="Times New Roman" w:eastAsia="Times New Roman" w:cs="Times New Roman"/>
                <w:color w:val="000000"/>
                <w:sz w:val="18"/>
              </w:rPr>
              <w:t>0.677</w:t>
            </w:r>
          </w:p>
        </w:tc>
        <w:tc>
          <w:tcPr>
            <w:tcW w:type="dxa" w:w="791"/>
          </w:tcPr>
          <w:p>
            <w:pPr>
              <w:spacing w:after="20" w:line="240" w:lineRule="auto"/>
            </w:pPr>
            <w:r/>
            <w:r>
              <w:rPr>
                <w:rFonts w:ascii="Times New Roman" w:hAnsi="Times New Roman" w:eastAsia="Times New Roman" w:cs="Times New Roman"/>
                <w:color w:val="000000"/>
                <w:sz w:val="18"/>
              </w:rPr>
              <w:t>0.016</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19</w:t>
            </w:r>
          </w:p>
        </w:tc>
        <w:tc>
          <w:tcPr>
            <w:tcW w:type="dxa" w:w="3066"/>
          </w:tcPr>
          <w:p>
            <w:pPr>
              <w:spacing w:after="20" w:line="240" w:lineRule="auto"/>
            </w:pPr>
            <w:r/>
            <w:r>
              <w:rPr>
                <w:rFonts w:ascii="Times New Roman" w:hAnsi="Times New Roman" w:eastAsia="Times New Roman" w:cs="Times New Roman"/>
                <w:color w:val="000000"/>
                <w:sz w:val="18"/>
              </w:rPr>
              <w:t>biomass: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-6.775</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0.022</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bl>
    <w:p>
      <w:pPr>
        <w:spacing w:after="40"/>
      </w:pPr>
    </w:p>
    <w:p>
      <w:pPr>
        <w:pStyle w:val="Heading3"/>
      </w:pPr>
      <w:r>
        <w:rPr>
          <w:rFonts w:ascii="Times New Roman" w:hAnsi="Times New Roman" w:eastAsia="Times New Roman" w:cs="Times New Roman"/>
          <w:color w:val="000000"/>
        </w:rPr>
        <w:t>Stationarity analysis: final interpretation</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in levels with a constant only, ADF p = 0.014 and KPSS p ≥ 0.10, so hydro is </w:t>
      </w:r>
      <w:r>
        <w:rPr>
          <w:rFonts w:ascii="Times New Roman" w:hAnsi="Times New Roman" w:eastAsia="Times New Roman" w:cs="Times New Roman"/>
          <w:b/>
          <w:color w:val="000000"/>
        </w:rPr>
        <w:t>already stationary</w:t>
      </w:r>
      <w:r>
        <w:rPr>
          <w:rFonts w:ascii="Times New Roman" w:hAnsi="Times New Roman" w:eastAsia="Times New Roman" w:cs="Times New Roman"/>
          <w:color w:val="000000"/>
        </w:rPr>
        <w:t>. No differencing is needed (</w:t>
      </w:r>
      <w:r>
        <w:rPr>
          <w:rFonts w:ascii="Times New Roman" w:hAnsi="Times New Roman" w:eastAsia="Times New Roman" w:cs="Times New Roman"/>
          <w:b/>
          <w:color w:val="000000"/>
        </w:rPr>
        <w:t>d = 0, D = 0</w:t>
      </w:r>
      <w:r>
        <w:rPr>
          <w:rFonts w:ascii="Times New Roman" w:hAnsi="Times New Roman" w:eastAsia="Times New Roman" w:cs="Times New Roman"/>
          <w:color w:val="000000"/>
        </w:rPr>
        <w:t>). Seasonality is handled with seasonal AR/MA terms.</w:t>
      </w:r>
    </w:p>
    <w:p>
      <w:pPr>
        <w:pStyle w:val="ListBullet"/>
      </w:pPr>
      <w:r>
        <w:rPr>
          <w:rFonts w:ascii="Times New Roman" w:hAnsi="Times New Roman" w:eastAsia="Times New Roman" w:cs="Times New Roman"/>
          <w:b/>
          <w:color w:val="000000"/>
        </w:rPr>
        <w:t>Wind (log scale):</w:t>
      </w:r>
    </w:p>
    <w:p>
      <w:pPr>
        <w:pStyle w:val="ListBullet"/>
      </w:pPr>
      <w:r>
        <w:rPr>
          <w:rFonts w:ascii="Times New Roman" w:hAnsi="Times New Roman" w:eastAsia="Times New Roman" w:cs="Times New Roman"/>
          <w:color w:val="000000"/>
        </w:rPr>
        <w:t>the level gives mixed evidence;</w:t>
      </w:r>
    </w:p>
    <w:p>
      <w:pPr>
        <w:pStyle w:val="ListBullet"/>
      </w:pPr>
      <w:r>
        <w:rPr>
          <w:rFonts w:ascii="Times New Roman" w:hAnsi="Times New Roman" w:eastAsia="Times New Roman" w:cs="Times New Roman"/>
          <w:color w:val="000000"/>
        </w:rPr>
        <w:t>the seasonal difference alone is non-stationary (ADF p = 0.080, KPSS p = 0.01);</w:t>
      </w:r>
    </w:p>
    <w:p>
      <w:pPr>
        <w:pStyle w:val="ListBullet"/>
      </w:pPr>
      <w:r>
        <w:rPr>
          <w:rFonts w:ascii="Times New Roman" w:hAnsi="Times New Roman" w:eastAsia="Times New Roman" w:cs="Times New Roman"/>
          <w:color w:val="000000"/>
        </w:rPr>
        <w:t xml:space="preserve">the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is stationary (ADF p &lt; 0.001, KPSS p = 0.067).</w:t>
      </w:r>
    </w:p>
    <w:p>
      <w:pPr>
        <w:jc w:val="both"/>
      </w:pPr>
      <w:r>
        <w:rPr>
          <w:rFonts w:ascii="Times New Roman" w:hAnsi="Times New Roman" w:eastAsia="Times New Roman" w:cs="Times New Roman"/>
          <w:color w:val="000000"/>
        </w:rPr>
        <w:t xml:space="preserve">Wind's seasonal strength is 0.55 (below 0.64), so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Solar (log scale):</w:t>
      </w:r>
      <w:r>
        <w:rPr>
          <w:rFonts w:ascii="Times New Roman" w:hAnsi="Times New Roman" w:eastAsia="Times New Roman" w:cs="Times New Roman"/>
          <w:color w:val="000000"/>
        </w:rPr>
        <w:t xml:space="preserve"> the seasonal difference alone is non-stationary (ADF p = 0.526). With both differences the series is stationary, so </w:t>
      </w:r>
      <w:r>
        <w:rPr>
          <w:rFonts w:ascii="Times New Roman" w:hAnsi="Times New Roman" w:eastAsia="Times New Roman" w:cs="Times New Roman"/>
          <w:b/>
          <w:color w:val="000000"/>
        </w:rPr>
        <w:t>d = 1, D = 1</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the seasonal difference alone gives mixed evidence (KPSS p = 0.016). With both differences the series is stationary (ADF p &lt; 0.001, KPSS p ≥ 0.10), so </w:t>
      </w:r>
      <w:r>
        <w:rPr>
          <w:rFonts w:ascii="Times New Roman" w:hAnsi="Times New Roman" w:eastAsia="Times New Roman" w:cs="Times New Roman"/>
          <w:b/>
          <w:color w:val="000000"/>
        </w:rPr>
        <w:t>d = 1, D = 1</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 decomposition residuals of all four resources are stationary by both tests.</w:t>
      </w:r>
    </w:p>
    <w:p>
      <w:pPr>
        <w:pStyle w:val="Heading2"/>
      </w:pPr>
      <w:r>
        <w:rPr>
          <w:rFonts w:ascii="Times New Roman" w:hAnsi="Times New Roman" w:eastAsia="Times New Roman" w:cs="Times New Roman"/>
          <w:color w:val="000000"/>
        </w:rPr>
        <w:t>5.5 Differencing orders used for modelling</w:t>
      </w:r>
    </w:p>
    <w:p>
      <w:pPr>
        <w:jc w:val="both"/>
      </w:pPr>
      <w:r>
        <w:rPr>
          <w:rFonts w:ascii="Times New Roman" w:hAnsi="Times New Roman" w:eastAsia="Times New Roman" w:cs="Times New Roman"/>
          <w:color w:val="000000"/>
        </w:rPr>
        <w:t>The same rule is applied to every resource: use a seasonal difference (D = 1) when the seasonal strength exceeds 0.64; then add a first difference (d = 1) if ADF and KPSS do not both confirm stationarity. In the forecasting stage the rule is re-applied to the training data only (January 2001 – July 2024), so the test period does not influence the choice.</w:t>
      </w:r>
    </w:p>
    <w:p>
      <w:pPr>
        <w:keepNext/>
        <w:spacing w:before="120"/>
      </w:pPr>
      <w:r>
        <w:rPr>
          <w:rFonts w:ascii="Times New Roman" w:hAnsi="Times New Roman" w:eastAsia="Times New Roman" w:cs="Times New Roman"/>
          <w:b/>
          <w:color w:val="000000"/>
          <w:sz w:val="22"/>
        </w:rPr>
        <w:t>Table 5.3 Stationary series selected in the exploratory analysis</w:t>
      </w:r>
    </w:p>
    <w:tbl>
      <w:tblPr>
        <w:tblStyle w:val="TableGrid"/>
        <w:tblW w:type="auto" w:w="0"/>
        <w:jc w:val="center"/>
        <w:tblLayout w:type="fixed"/>
        <w:tblLook w:firstColumn="1" w:firstRow="1" w:lastColumn="0" w:lastRow="0" w:noHBand="0" w:noVBand="1" w:val="04A0"/>
        <w:tblLayout w:type="fixed"/>
      </w:tblPr>
      <w:tblGrid>
        <w:gridCol w:w="3218"/>
        <w:gridCol w:w="6079"/>
      </w:tblGrid>
      <w:tr>
        <w:trPr>
          <w:tblHeader w:val="true"/>
        </w:trPr>
        <w:tc>
          <w:tcPr>
            <w:tcW w:type="dxa" w:w="321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079"/>
            <w:shd w:val="clear" w:color="auto" w:fill="E7E7E7"/>
          </w:tcPr>
          <w:p>
            <w:pPr>
              <w:spacing w:after="20" w:line="240" w:lineRule="auto"/>
            </w:pPr>
            <w:r/>
            <w:r>
              <w:rPr>
                <w:rFonts w:ascii="Times New Roman" w:hAnsi="Times New Roman" w:eastAsia="Times New Roman" w:cs="Times New Roman"/>
                <w:b/>
                <w:color w:val="000000"/>
                <w:sz w:val="20"/>
              </w:rPr>
              <w:t>Series used for ACF/PACF (full data)</w:t>
            </w:r>
          </w:p>
        </w:tc>
      </w:tr>
      <w:tr>
        <w:tc>
          <w:tcPr>
            <w:tcW w:type="dxa" w:w="3218"/>
          </w:tcPr>
          <w:p>
            <w:pPr>
              <w:spacing w:after="20" w:line="240" w:lineRule="auto"/>
            </w:pPr>
            <w:r/>
            <w:r>
              <w:rPr>
                <w:rFonts w:ascii="Times New Roman" w:hAnsi="Times New Roman" w:eastAsia="Times New Roman" w:cs="Times New Roman"/>
                <w:color w:val="000000"/>
                <w:sz w:val="20"/>
              </w:rPr>
              <w:t>Hydro</w:t>
            </w:r>
          </w:p>
        </w:tc>
        <w:tc>
          <w:tcPr>
            <w:tcW w:type="dxa" w:w="6079"/>
          </w:tcPr>
          <w:p>
            <w:pPr>
              <w:spacing w:after="20" w:line="240" w:lineRule="auto"/>
            </w:pPr>
            <w:r/>
            <w:r>
              <w:rPr>
                <w:rFonts w:ascii="Times New Roman" w:hAnsi="Times New Roman" w:eastAsia="Times New Roman" w:cs="Times New Roman"/>
                <w:color w:val="000000"/>
                <w:sz w:val="20"/>
              </w:rPr>
              <w:t>hydro (level)</w:t>
            </w:r>
          </w:p>
        </w:tc>
      </w:tr>
      <w:tr>
        <w:tc>
          <w:tcPr>
            <w:tcW w:type="dxa" w:w="3218"/>
          </w:tcPr>
          <w:p>
            <w:pPr>
              <w:spacing w:after="20" w:line="240" w:lineRule="auto"/>
            </w:pPr>
            <w:r/>
            <w:r>
              <w:rPr>
                <w:rFonts w:ascii="Times New Roman" w:hAnsi="Times New Roman" w:eastAsia="Times New Roman" w:cs="Times New Roman"/>
                <w:color w:val="000000"/>
                <w:sz w:val="20"/>
              </w:rPr>
              <w:t>Wind</w:t>
            </w:r>
          </w:p>
        </w:tc>
        <w:tc>
          <w:tcPr>
            <w:tcW w:type="dxa" w:w="6079"/>
          </w:tcPr>
          <w:p>
            <w:pPr>
              <w:spacing w:after="20" w:line="240" w:lineRule="auto"/>
            </w:pPr>
            <w:r/>
            <w:r>
              <w:rPr>
                <w:rFonts w:ascii="Times New Roman" w:hAnsi="Times New Roman" w:eastAsia="Times New Roman" w:cs="Times New Roman"/>
                <w:color w:val="000000"/>
                <w:sz w:val="20"/>
              </w:rPr>
              <w:t>Δ log(wind)</w:t>
            </w:r>
          </w:p>
        </w:tc>
      </w:tr>
      <w:tr>
        <w:tc>
          <w:tcPr>
            <w:tcW w:type="dxa" w:w="3218"/>
          </w:tcPr>
          <w:p>
            <w:pPr>
              <w:spacing w:after="20" w:line="240" w:lineRule="auto"/>
            </w:pPr>
            <w:r/>
            <w:r>
              <w:rPr>
                <w:rFonts w:ascii="Times New Roman" w:hAnsi="Times New Roman" w:eastAsia="Times New Roman" w:cs="Times New Roman"/>
                <w:color w:val="000000"/>
                <w:sz w:val="20"/>
              </w:rPr>
              <w:t>Solar</w:t>
            </w:r>
          </w:p>
        </w:tc>
        <w:tc>
          <w:tcPr>
            <w:tcW w:type="dxa" w:w="6079"/>
          </w:tcPr>
          <w:p>
            <w:pPr>
              <w:spacing w:after="20" w:line="240" w:lineRule="auto"/>
            </w:pPr>
            <w:r/>
            <w:r>
              <w:rPr>
                <w:rFonts w:ascii="Times New Roman" w:hAnsi="Times New Roman" w:eastAsia="Times New Roman" w:cs="Times New Roman"/>
                <w:color w:val="000000"/>
                <w:sz w:val="20"/>
              </w:rPr>
              <w:t>Δ Δ12 log(solar)</w:t>
            </w:r>
          </w:p>
        </w:tc>
      </w:tr>
      <w:tr>
        <w:tc>
          <w:tcPr>
            <w:tcW w:type="dxa" w:w="3218"/>
          </w:tcPr>
          <w:p>
            <w:pPr>
              <w:spacing w:after="20" w:line="240" w:lineRule="auto"/>
            </w:pPr>
            <w:r/>
            <w:r>
              <w:rPr>
                <w:rFonts w:ascii="Times New Roman" w:hAnsi="Times New Roman" w:eastAsia="Times New Roman" w:cs="Times New Roman"/>
                <w:color w:val="000000"/>
                <w:sz w:val="20"/>
              </w:rPr>
              <w:t>Biomass</w:t>
            </w:r>
          </w:p>
        </w:tc>
        <w:tc>
          <w:tcPr>
            <w:tcW w:type="dxa" w:w="6079"/>
          </w:tcPr>
          <w:p>
            <w:pPr>
              <w:spacing w:after="20" w:line="240" w:lineRule="auto"/>
            </w:pPr>
            <w:r/>
            <w:r>
              <w:rPr>
                <w:rFonts w:ascii="Times New Roman" w:hAnsi="Times New Roman" w:eastAsia="Times New Roman" w:cs="Times New Roman"/>
                <w:color w:val="000000"/>
                <w:sz w:val="20"/>
              </w:rPr>
              <w:t>Δ Δ12 biomass</w:t>
            </w:r>
          </w:p>
        </w:tc>
      </w:tr>
    </w:tbl>
    <w:p>
      <w:pPr>
        <w:spacing w:after="40"/>
      </w:pPr>
    </w:p>
    <w:p>
      <w:pPr>
        <w:keepNext/>
        <w:spacing w:before="120"/>
      </w:pPr>
      <w:r>
        <w:rPr>
          <w:rFonts w:ascii="Times New Roman" w:hAnsi="Times New Roman" w:eastAsia="Times New Roman" w:cs="Times New Roman"/>
          <w:b/>
          <w:color w:val="000000"/>
          <w:sz w:val="22"/>
        </w:rPr>
        <w:t>Table 5.4 Differencing orders chosen on the training data</w:t>
      </w:r>
    </w:p>
    <w:tbl>
      <w:tblPr>
        <w:tblStyle w:val="TableGrid"/>
        <w:tblW w:type="auto" w:w="0"/>
        <w:jc w:val="center"/>
        <w:tblLayout w:type="fixed"/>
        <w:tblLook w:firstColumn="1" w:firstRow="1" w:lastColumn="0" w:lastRow="0" w:noHBand="0" w:noVBand="1" w:val="04A0"/>
        <w:tblLayout w:type="fixed"/>
      </w:tblPr>
      <w:tblGrid>
        <w:gridCol w:w="1674"/>
        <w:gridCol w:w="1674"/>
        <w:gridCol w:w="1488"/>
        <w:gridCol w:w="1488"/>
        <w:gridCol w:w="1488"/>
        <w:gridCol w:w="1488"/>
      </w:tblGrid>
      <w:tr>
        <w:trPr>
          <w:tblHeader w:val="true"/>
        </w:trPr>
        <w:tc>
          <w:tcPr>
            <w:tcW w:type="dxa" w:w="167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674"/>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ADF p after 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KPSS p after 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d</w:t>
            </w:r>
          </w:p>
        </w:tc>
      </w:tr>
      <w:tr>
        <w:tc>
          <w:tcPr>
            <w:tcW w:type="dxa" w:w="1674"/>
          </w:tcPr>
          <w:p>
            <w:pPr>
              <w:spacing w:after="20" w:line="240" w:lineRule="auto"/>
            </w:pPr>
            <w:r/>
            <w:r>
              <w:rPr>
                <w:rFonts w:ascii="Times New Roman" w:hAnsi="Times New Roman" w:eastAsia="Times New Roman" w:cs="Times New Roman"/>
                <w:color w:val="000000"/>
                <w:sz w:val="20"/>
              </w:rPr>
              <w:t>hydro</w:t>
            </w:r>
          </w:p>
        </w:tc>
        <w:tc>
          <w:tcPr>
            <w:tcW w:type="dxa" w:w="1674"/>
          </w:tcPr>
          <w:p>
            <w:pPr>
              <w:spacing w:after="20" w:line="240" w:lineRule="auto"/>
            </w:pPr>
            <w:r/>
            <w:r>
              <w:rPr>
                <w:rFonts w:ascii="Times New Roman" w:hAnsi="Times New Roman" w:eastAsia="Times New Roman" w:cs="Times New Roman"/>
                <w:color w:val="000000"/>
                <w:sz w:val="20"/>
              </w:rPr>
              <w:t>0.406</w:t>
            </w:r>
          </w:p>
        </w:tc>
        <w:tc>
          <w:tcPr>
            <w:tcW w:type="dxa" w:w="1488"/>
          </w:tcPr>
          <w:p>
            <w:pPr>
              <w:spacing w:after="20" w:line="240" w:lineRule="auto"/>
            </w:pPr>
            <w:r/>
            <w:r>
              <w:rPr>
                <w:rFonts w:ascii="Times New Roman" w:hAnsi="Times New Roman" w:eastAsia="Times New Roman" w:cs="Times New Roman"/>
                <w:color w:val="000000"/>
                <w:sz w:val="20"/>
              </w:rPr>
              <w:t>0</w:t>
            </w:r>
          </w:p>
        </w:tc>
        <w:tc>
          <w:tcPr>
            <w:tcW w:type="dxa" w:w="1488"/>
          </w:tcPr>
          <w:p>
            <w:pPr>
              <w:spacing w:after="20" w:line="240" w:lineRule="auto"/>
            </w:pPr>
            <w:r/>
            <w:r>
              <w:rPr>
                <w:rFonts w:ascii="Times New Roman" w:hAnsi="Times New Roman" w:eastAsia="Times New Roman" w:cs="Times New Roman"/>
                <w:color w:val="000000"/>
                <w:sz w:val="20"/>
              </w:rPr>
              <w:t>0.016</w:t>
            </w:r>
          </w:p>
        </w:tc>
        <w:tc>
          <w:tcPr>
            <w:tcW w:type="dxa" w:w="1488"/>
          </w:tcPr>
          <w:p>
            <w:pPr>
              <w:spacing w:after="20" w:line="240" w:lineRule="auto"/>
            </w:pPr>
            <w:r/>
            <w:r>
              <w:rPr>
                <w:rFonts w:ascii="Times New Roman" w:hAnsi="Times New Roman" w:eastAsia="Times New Roman" w:cs="Times New Roman"/>
                <w:color w:val="000000"/>
                <w:sz w:val="20"/>
              </w:rPr>
              <w:t>0.083</w:t>
            </w:r>
          </w:p>
        </w:tc>
        <w:tc>
          <w:tcPr>
            <w:tcW w:type="dxa" w:w="1488"/>
          </w:tcPr>
          <w:p>
            <w:pPr>
              <w:spacing w:after="20" w:line="240" w:lineRule="auto"/>
            </w:pPr>
            <w:r/>
            <w:r>
              <w:rPr>
                <w:rFonts w:ascii="Times New Roman" w:hAnsi="Times New Roman" w:eastAsia="Times New Roman" w:cs="Times New Roman"/>
                <w:color w:val="000000"/>
                <w:sz w:val="20"/>
              </w:rPr>
              <w:t>0</w:t>
            </w:r>
          </w:p>
        </w:tc>
      </w:tr>
      <w:tr>
        <w:tc>
          <w:tcPr>
            <w:tcW w:type="dxa" w:w="1674"/>
          </w:tcPr>
          <w:p>
            <w:pPr>
              <w:spacing w:after="20" w:line="240" w:lineRule="auto"/>
            </w:pPr>
            <w:r/>
            <w:r>
              <w:rPr>
                <w:rFonts w:ascii="Times New Roman" w:hAnsi="Times New Roman" w:eastAsia="Times New Roman" w:cs="Times New Roman"/>
                <w:color w:val="000000"/>
                <w:sz w:val="20"/>
              </w:rPr>
              <w:t>wind</w:t>
            </w:r>
          </w:p>
        </w:tc>
        <w:tc>
          <w:tcPr>
            <w:tcW w:type="dxa" w:w="1674"/>
          </w:tcPr>
          <w:p>
            <w:pPr>
              <w:spacing w:after="20" w:line="240" w:lineRule="auto"/>
            </w:pPr>
            <w:r/>
            <w:r>
              <w:rPr>
                <w:rFonts w:ascii="Times New Roman" w:hAnsi="Times New Roman" w:eastAsia="Times New Roman" w:cs="Times New Roman"/>
                <w:color w:val="000000"/>
                <w:sz w:val="20"/>
              </w:rPr>
              <w:t>0.537</w:t>
            </w:r>
          </w:p>
        </w:tc>
        <w:tc>
          <w:tcPr>
            <w:tcW w:type="dxa" w:w="1488"/>
          </w:tcPr>
          <w:p>
            <w:pPr>
              <w:spacing w:after="20" w:line="240" w:lineRule="auto"/>
            </w:pPr>
            <w:r/>
            <w:r>
              <w:rPr>
                <w:rFonts w:ascii="Times New Roman" w:hAnsi="Times New Roman" w:eastAsia="Times New Roman" w:cs="Times New Roman"/>
                <w:color w:val="000000"/>
                <w:sz w:val="20"/>
              </w:rPr>
              <w:t>0</w:t>
            </w:r>
          </w:p>
        </w:tc>
        <w:tc>
          <w:tcPr>
            <w:tcW w:type="dxa" w:w="1488"/>
          </w:tcPr>
          <w:p>
            <w:pPr>
              <w:spacing w:after="20" w:line="240" w:lineRule="auto"/>
            </w:pPr>
            <w:r/>
            <w:r>
              <w:rPr>
                <w:rFonts w:ascii="Times New Roman" w:hAnsi="Times New Roman" w:eastAsia="Times New Roman" w:cs="Times New Roman"/>
                <w:color w:val="000000"/>
                <w:sz w:val="20"/>
              </w:rPr>
              <w:t>0.005</w:t>
            </w:r>
          </w:p>
        </w:tc>
        <w:tc>
          <w:tcPr>
            <w:tcW w:type="dxa" w:w="1488"/>
          </w:tcPr>
          <w:p>
            <w:pPr>
              <w:spacing w:after="20" w:line="240" w:lineRule="auto"/>
            </w:pPr>
            <w:r/>
            <w:r>
              <w:rPr>
                <w:rFonts w:ascii="Times New Roman" w:hAnsi="Times New Roman" w:eastAsia="Times New Roman" w:cs="Times New Roman"/>
                <w:color w:val="000000"/>
                <w:sz w:val="20"/>
              </w:rPr>
              <w:t>0.010</w:t>
            </w:r>
          </w:p>
        </w:tc>
        <w:tc>
          <w:tcPr>
            <w:tcW w:type="dxa" w:w="1488"/>
          </w:tcPr>
          <w:p>
            <w:pPr>
              <w:spacing w:after="20" w:line="240" w:lineRule="auto"/>
            </w:pPr>
            <w:r/>
            <w:r>
              <w:rPr>
                <w:rFonts w:ascii="Times New Roman" w:hAnsi="Times New Roman" w:eastAsia="Times New Roman" w:cs="Times New Roman"/>
                <w:color w:val="000000"/>
                <w:sz w:val="20"/>
              </w:rPr>
              <w:t>1</w:t>
            </w:r>
          </w:p>
        </w:tc>
      </w:tr>
      <w:tr>
        <w:tc>
          <w:tcPr>
            <w:tcW w:type="dxa" w:w="1674"/>
          </w:tcPr>
          <w:p>
            <w:pPr>
              <w:spacing w:after="20" w:line="240" w:lineRule="auto"/>
            </w:pPr>
            <w:r/>
            <w:r>
              <w:rPr>
                <w:rFonts w:ascii="Times New Roman" w:hAnsi="Times New Roman" w:eastAsia="Times New Roman" w:cs="Times New Roman"/>
                <w:color w:val="000000"/>
                <w:sz w:val="20"/>
              </w:rPr>
              <w:t>solar</w:t>
            </w:r>
          </w:p>
        </w:tc>
        <w:tc>
          <w:tcPr>
            <w:tcW w:type="dxa" w:w="1674"/>
          </w:tcPr>
          <w:p>
            <w:pPr>
              <w:spacing w:after="20" w:line="240" w:lineRule="auto"/>
            </w:pPr>
            <w:r/>
            <w:r>
              <w:rPr>
                <w:rFonts w:ascii="Times New Roman" w:hAnsi="Times New Roman" w:eastAsia="Times New Roman" w:cs="Times New Roman"/>
                <w:color w:val="000000"/>
                <w:sz w:val="20"/>
              </w:rPr>
              <w:t>0.682</w:t>
            </w:r>
          </w:p>
        </w:tc>
        <w:tc>
          <w:tcPr>
            <w:tcW w:type="dxa" w:w="1488"/>
          </w:tcPr>
          <w:p>
            <w:pPr>
              <w:spacing w:after="20" w:line="240" w:lineRule="auto"/>
            </w:pPr>
            <w:r/>
            <w:r>
              <w:rPr>
                <w:rFonts w:ascii="Times New Roman" w:hAnsi="Times New Roman" w:eastAsia="Times New Roman" w:cs="Times New Roman"/>
                <w:color w:val="000000"/>
                <w:sz w:val="20"/>
              </w:rPr>
              <w:t>1</w:t>
            </w:r>
          </w:p>
        </w:tc>
        <w:tc>
          <w:tcPr>
            <w:tcW w:type="dxa" w:w="1488"/>
          </w:tcPr>
          <w:p>
            <w:pPr>
              <w:spacing w:after="20" w:line="240" w:lineRule="auto"/>
            </w:pPr>
            <w:r/>
            <w:r>
              <w:rPr>
                <w:rFonts w:ascii="Times New Roman" w:hAnsi="Times New Roman" w:eastAsia="Times New Roman" w:cs="Times New Roman"/>
                <w:color w:val="000000"/>
                <w:sz w:val="20"/>
              </w:rPr>
              <w:t>0.615</w:t>
            </w:r>
          </w:p>
        </w:tc>
        <w:tc>
          <w:tcPr>
            <w:tcW w:type="dxa" w:w="1488"/>
          </w:tcPr>
          <w:p>
            <w:pPr>
              <w:spacing w:after="20" w:line="240" w:lineRule="auto"/>
            </w:pPr>
            <w:r/>
            <w:r>
              <w:rPr>
                <w:rFonts w:ascii="Times New Roman" w:hAnsi="Times New Roman" w:eastAsia="Times New Roman" w:cs="Times New Roman"/>
                <w:color w:val="000000"/>
                <w:sz w:val="20"/>
              </w:rPr>
              <w:t>0.010</w:t>
            </w:r>
          </w:p>
        </w:tc>
        <w:tc>
          <w:tcPr>
            <w:tcW w:type="dxa" w:w="1488"/>
          </w:tcPr>
          <w:p>
            <w:pPr>
              <w:spacing w:after="20" w:line="240" w:lineRule="auto"/>
            </w:pPr>
            <w:r/>
            <w:r>
              <w:rPr>
                <w:rFonts w:ascii="Times New Roman" w:hAnsi="Times New Roman" w:eastAsia="Times New Roman" w:cs="Times New Roman"/>
                <w:color w:val="000000"/>
                <w:sz w:val="20"/>
              </w:rPr>
              <w:t>1</w:t>
            </w:r>
          </w:p>
        </w:tc>
      </w:tr>
      <w:tr>
        <w:tc>
          <w:tcPr>
            <w:tcW w:type="dxa" w:w="1674"/>
          </w:tcPr>
          <w:p>
            <w:pPr>
              <w:spacing w:after="20" w:line="240" w:lineRule="auto"/>
            </w:pPr>
            <w:r/>
            <w:r>
              <w:rPr>
                <w:rFonts w:ascii="Times New Roman" w:hAnsi="Times New Roman" w:eastAsia="Times New Roman" w:cs="Times New Roman"/>
                <w:color w:val="000000"/>
                <w:sz w:val="20"/>
              </w:rPr>
              <w:t>biomass</w:t>
            </w:r>
          </w:p>
        </w:tc>
        <w:tc>
          <w:tcPr>
            <w:tcW w:type="dxa" w:w="1674"/>
          </w:tcPr>
          <w:p>
            <w:pPr>
              <w:spacing w:after="20" w:line="240" w:lineRule="auto"/>
            </w:pPr>
            <w:r/>
            <w:r>
              <w:rPr>
                <w:rFonts w:ascii="Times New Roman" w:hAnsi="Times New Roman" w:eastAsia="Times New Roman" w:cs="Times New Roman"/>
                <w:color w:val="000000"/>
                <w:sz w:val="20"/>
              </w:rPr>
              <w:t>0.661</w:t>
            </w:r>
          </w:p>
        </w:tc>
        <w:tc>
          <w:tcPr>
            <w:tcW w:type="dxa" w:w="1488"/>
          </w:tcPr>
          <w:p>
            <w:pPr>
              <w:spacing w:after="20" w:line="240" w:lineRule="auto"/>
            </w:pPr>
            <w:r/>
            <w:r>
              <w:rPr>
                <w:rFonts w:ascii="Times New Roman" w:hAnsi="Times New Roman" w:eastAsia="Times New Roman" w:cs="Times New Roman"/>
                <w:color w:val="000000"/>
                <w:sz w:val="20"/>
              </w:rPr>
              <w:t>1</w:t>
            </w:r>
          </w:p>
        </w:tc>
        <w:tc>
          <w:tcPr>
            <w:tcW w:type="dxa" w:w="1488"/>
          </w:tcPr>
          <w:p>
            <w:pPr>
              <w:spacing w:after="20" w:line="240" w:lineRule="auto"/>
            </w:pPr>
            <w:r/>
            <w:r>
              <w:rPr>
                <w:rFonts w:ascii="Times New Roman" w:hAnsi="Times New Roman" w:eastAsia="Times New Roman" w:cs="Times New Roman"/>
                <w:color w:val="000000"/>
                <w:sz w:val="20"/>
              </w:rPr>
              <w:t>0.061</w:t>
            </w:r>
          </w:p>
        </w:tc>
        <w:tc>
          <w:tcPr>
            <w:tcW w:type="dxa" w:w="1488"/>
          </w:tcPr>
          <w:p>
            <w:pPr>
              <w:spacing w:after="20" w:line="240" w:lineRule="auto"/>
            </w:pPr>
            <w:r/>
            <w:r>
              <w:rPr>
                <w:rFonts w:ascii="Times New Roman" w:hAnsi="Times New Roman" w:eastAsia="Times New Roman" w:cs="Times New Roman"/>
                <w:color w:val="000000"/>
                <w:sz w:val="20"/>
              </w:rPr>
              <w:t>0.038</w:t>
            </w:r>
          </w:p>
        </w:tc>
        <w:tc>
          <w:tcPr>
            <w:tcW w:type="dxa" w:w="1488"/>
          </w:tcPr>
          <w:p>
            <w:pPr>
              <w:spacing w:after="20" w:line="240" w:lineRule="auto"/>
            </w:pPr>
            <w:r/>
            <w:r>
              <w:rPr>
                <w:rFonts w:ascii="Times New Roman" w:hAnsi="Times New Roman" w:eastAsia="Times New Roman" w:cs="Times New Roman"/>
                <w:color w:val="000000"/>
                <w:sz w:val="20"/>
              </w:rPr>
              <w:t>1</w:t>
            </w:r>
          </w:p>
        </w:tc>
      </w:tr>
    </w:tbl>
    <w:p>
      <w:pPr>
        <w:spacing w:after="40"/>
      </w:pPr>
    </w:p>
    <w:p>
      <w:pPr>
        <w:pStyle w:val="Heading1"/>
      </w:pPr>
      <w:r>
        <w:rPr>
          <w:rFonts w:ascii="Times New Roman" w:hAnsi="Times New Roman" w:eastAsia="Times New Roman" w:cs="Times New Roman"/>
          <w:color w:val="000000"/>
        </w:rPr>
        <w:t>6. ACF / PACF Plots and Justification for ARIMA/SARIMA Order Selection</w:t>
      </w:r>
    </w:p>
    <w:p>
      <w:pPr>
        <w:pStyle w:val="Heading2"/>
      </w:pPr>
      <w:r>
        <w:rPr>
          <w:rFonts w:ascii="Times New Roman" w:hAnsi="Times New Roman" w:eastAsia="Times New Roman" w:cs="Times New Roman"/>
          <w:color w:val="000000"/>
        </w:rPr>
        <w:t>6.1 ACF and PACF of the stationary series</w:t>
      </w:r>
    </w:p>
    <w:p>
      <w:pPr>
        <w:keepNext/>
        <w:spacing w:before="120"/>
        <w:jc w:val="center"/>
      </w:pPr>
      <w:r>
        <w:drawing>
          <wp:inline xmlns:a="http://schemas.openxmlformats.org/drawingml/2006/main" xmlns:pic="http://schemas.openxmlformats.org/drawingml/2006/picture">
            <wp:extent cx="5832000" cy="1613887"/>
            <wp:docPr id="15" name="Picture 15"/>
            <wp:cNvGraphicFramePr>
              <a:graphicFrameLocks noChangeAspect="1"/>
            </wp:cNvGraphicFramePr>
            <a:graphic>
              <a:graphicData uri="http://schemas.openxmlformats.org/drawingml/2006/picture">
                <pic:pic>
                  <pic:nvPicPr>
                    <pic:cNvPr id="0" name="c54_0.png"/>
                    <pic:cNvPicPr/>
                  </pic:nvPicPr>
                  <pic:blipFill>
                    <a:blip r:embed="rId23"/>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6.1: ACF and PACF of the stationary hydro series (lags 0–36)</w:t>
      </w:r>
    </w:p>
    <w:p>
      <w:pPr>
        <w:keepNext/>
        <w:spacing w:before="120"/>
        <w:jc w:val="center"/>
      </w:pPr>
      <w:r>
        <w:drawing>
          <wp:inline xmlns:a="http://schemas.openxmlformats.org/drawingml/2006/main" xmlns:pic="http://schemas.openxmlformats.org/drawingml/2006/picture">
            <wp:extent cx="5832000" cy="1613887"/>
            <wp:docPr id="16" name="Picture 16"/>
            <wp:cNvGraphicFramePr>
              <a:graphicFrameLocks noChangeAspect="1"/>
            </wp:cNvGraphicFramePr>
            <a:graphic>
              <a:graphicData uri="http://schemas.openxmlformats.org/drawingml/2006/picture">
                <pic:pic>
                  <pic:nvPicPr>
                    <pic:cNvPr id="0" name="c54_1.png"/>
                    <pic:cNvPicPr/>
                  </pic:nvPicPr>
                  <pic:blipFill>
                    <a:blip r:embed="rId24"/>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6.2: ACF and PACF of the stationary wind series (lags 0–36)</w:t>
      </w:r>
    </w:p>
    <w:p>
      <w:pPr>
        <w:keepNext/>
        <w:spacing w:before="120"/>
        <w:jc w:val="center"/>
      </w:pPr>
      <w:r>
        <w:drawing>
          <wp:inline xmlns:a="http://schemas.openxmlformats.org/drawingml/2006/main" xmlns:pic="http://schemas.openxmlformats.org/drawingml/2006/picture">
            <wp:extent cx="5832000" cy="1613887"/>
            <wp:docPr id="17" name="Picture 17"/>
            <wp:cNvGraphicFramePr>
              <a:graphicFrameLocks noChangeAspect="1"/>
            </wp:cNvGraphicFramePr>
            <a:graphic>
              <a:graphicData uri="http://schemas.openxmlformats.org/drawingml/2006/picture">
                <pic:pic>
                  <pic:nvPicPr>
                    <pic:cNvPr id="0" name="c54_2.png"/>
                    <pic:cNvPicPr/>
                  </pic:nvPicPr>
                  <pic:blipFill>
                    <a:blip r:embed="rId25"/>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6.3: ACF and PACF of the stationary solar series (lags 0–36)</w:t>
      </w:r>
    </w:p>
    <w:p>
      <w:pPr>
        <w:keepNext/>
        <w:spacing w:before="120"/>
        <w:jc w:val="center"/>
      </w:pPr>
      <w:r>
        <w:drawing>
          <wp:inline xmlns:a="http://schemas.openxmlformats.org/drawingml/2006/main" xmlns:pic="http://schemas.openxmlformats.org/drawingml/2006/picture">
            <wp:extent cx="5832000" cy="1613887"/>
            <wp:docPr id="18" name="Picture 18"/>
            <wp:cNvGraphicFramePr>
              <a:graphicFrameLocks noChangeAspect="1"/>
            </wp:cNvGraphicFramePr>
            <a:graphic>
              <a:graphicData uri="http://schemas.openxmlformats.org/drawingml/2006/picture">
                <pic:pic>
                  <pic:nvPicPr>
                    <pic:cNvPr id="0" name="c54_3.png"/>
                    <pic:cNvPicPr/>
                  </pic:nvPicPr>
                  <pic:blipFill>
                    <a:blip r:embed="rId26"/>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6.4: ACF and PACF of the stationary biomass series (lags 0–36)</w:t>
      </w:r>
    </w:p>
    <w:p>
      <w:pPr>
        <w:keepNext/>
        <w:spacing w:before="120"/>
      </w:pPr>
      <w:r>
        <w:rPr>
          <w:rFonts w:ascii="Times New Roman" w:hAnsi="Times New Roman" w:eastAsia="Times New Roman" w:cs="Times New Roman"/>
          <w:b/>
          <w:color w:val="000000"/>
          <w:sz w:val="22"/>
        </w:rPr>
        <w:t>Table 6.1 Key ACF / PACF values of the stationary series</w:t>
      </w:r>
    </w:p>
    <w:tbl>
      <w:tblPr>
        <w:tblStyle w:val="TableGrid"/>
        <w:tblW w:type="auto" w:w="0"/>
        <w:jc w:val="center"/>
        <w:tblLayout w:type="fixed"/>
        <w:tblLook w:firstColumn="1" w:firstRow="1" w:lastColumn="0" w:lastRow="0" w:noHBand="0" w:noVBand="1" w:val="04A0"/>
        <w:tblLayout w:type="fixed"/>
      </w:tblPr>
      <w:tblGrid>
        <w:gridCol w:w="728"/>
        <w:gridCol w:w="1374"/>
        <w:gridCol w:w="647"/>
        <w:gridCol w:w="647"/>
        <w:gridCol w:w="647"/>
        <w:gridCol w:w="647"/>
        <w:gridCol w:w="2183"/>
        <w:gridCol w:w="1779"/>
        <w:gridCol w:w="647"/>
      </w:tblGrid>
      <w:tr>
        <w:trPr>
          <w:tblHeader w:val="true"/>
        </w:trPr>
        <w:tc>
          <w:tcPr>
            <w:tcW w:type="dxa" w:w="728"/>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374"/>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647"/>
            <w:shd w:val="clear" w:color="auto" w:fill="E7E7E7"/>
          </w:tcPr>
          <w:p>
            <w:pPr>
              <w:spacing w:after="20" w:line="240" w:lineRule="auto"/>
            </w:pPr>
            <w:r/>
            <w:r>
              <w:rPr>
                <w:rFonts w:ascii="Times New Roman" w:hAnsi="Times New Roman" w:eastAsia="Times New Roman" w:cs="Times New Roman"/>
                <w:b/>
                <w:color w:val="000000"/>
                <w:sz w:val="18"/>
              </w:rPr>
              <w:t>ACF lag 1</w:t>
            </w:r>
          </w:p>
        </w:tc>
        <w:tc>
          <w:tcPr>
            <w:tcW w:type="dxa" w:w="647"/>
            <w:shd w:val="clear" w:color="auto" w:fill="E7E7E7"/>
          </w:tcPr>
          <w:p>
            <w:pPr>
              <w:spacing w:after="20" w:line="240" w:lineRule="auto"/>
            </w:pPr>
            <w:r/>
            <w:r>
              <w:rPr>
                <w:rFonts w:ascii="Times New Roman" w:hAnsi="Times New Roman" w:eastAsia="Times New Roman" w:cs="Times New Roman"/>
                <w:b/>
                <w:color w:val="000000"/>
                <w:sz w:val="18"/>
              </w:rPr>
              <w:t>ACF lag 12</w:t>
            </w:r>
          </w:p>
        </w:tc>
        <w:tc>
          <w:tcPr>
            <w:tcW w:type="dxa" w:w="647"/>
            <w:shd w:val="clear" w:color="auto" w:fill="E7E7E7"/>
          </w:tcPr>
          <w:p>
            <w:pPr>
              <w:spacing w:after="20" w:line="240" w:lineRule="auto"/>
            </w:pPr>
            <w:r/>
            <w:r>
              <w:rPr>
                <w:rFonts w:ascii="Times New Roman" w:hAnsi="Times New Roman" w:eastAsia="Times New Roman" w:cs="Times New Roman"/>
                <w:b/>
                <w:color w:val="000000"/>
                <w:sz w:val="18"/>
              </w:rPr>
              <w:t>PACF lag 1</w:t>
            </w:r>
          </w:p>
        </w:tc>
        <w:tc>
          <w:tcPr>
            <w:tcW w:type="dxa" w:w="647"/>
            <w:shd w:val="clear" w:color="auto" w:fill="E7E7E7"/>
          </w:tcPr>
          <w:p>
            <w:pPr>
              <w:spacing w:after="20" w:line="240" w:lineRule="auto"/>
            </w:pPr>
            <w:r/>
            <w:r>
              <w:rPr>
                <w:rFonts w:ascii="Times New Roman" w:hAnsi="Times New Roman" w:eastAsia="Times New Roman" w:cs="Times New Roman"/>
                <w:b/>
                <w:color w:val="000000"/>
                <w:sz w:val="18"/>
              </w:rPr>
              <w:t>PACF lag 12</w:t>
            </w:r>
          </w:p>
        </w:tc>
        <w:tc>
          <w:tcPr>
            <w:tcW w:type="dxa" w:w="2183"/>
            <w:shd w:val="clear" w:color="auto" w:fill="E7E7E7"/>
          </w:tcPr>
          <w:p>
            <w:pPr>
              <w:spacing w:after="20" w:line="240" w:lineRule="auto"/>
            </w:pPr>
            <w:r/>
            <w:r>
              <w:rPr>
                <w:rFonts w:ascii="Times New Roman" w:hAnsi="Times New Roman" w:eastAsia="Times New Roman" w:cs="Times New Roman"/>
                <w:b/>
                <w:color w:val="000000"/>
                <w:sz w:val="18"/>
              </w:rPr>
              <w:t>Significant ACF lags (≤13)</w:t>
            </w:r>
          </w:p>
        </w:tc>
        <w:tc>
          <w:tcPr>
            <w:tcW w:type="dxa" w:w="1779"/>
            <w:shd w:val="clear" w:color="auto" w:fill="E7E7E7"/>
          </w:tcPr>
          <w:p>
            <w:pPr>
              <w:spacing w:after="20" w:line="240" w:lineRule="auto"/>
            </w:pPr>
            <w:r/>
            <w:r>
              <w:rPr>
                <w:rFonts w:ascii="Times New Roman" w:hAnsi="Times New Roman" w:eastAsia="Times New Roman" w:cs="Times New Roman"/>
                <w:b/>
                <w:color w:val="000000"/>
                <w:sz w:val="18"/>
              </w:rPr>
              <w:t>Significant PACF lags (≤13)</w:t>
            </w:r>
          </w:p>
        </w:tc>
        <w:tc>
          <w:tcPr>
            <w:tcW w:type="dxa" w:w="647"/>
            <w:shd w:val="clear" w:color="auto" w:fill="E7E7E7"/>
          </w:tcPr>
          <w:p>
            <w:pPr>
              <w:spacing w:after="20" w:line="240" w:lineRule="auto"/>
            </w:pPr>
            <w:r/>
            <w:r>
              <w:rPr>
                <w:rFonts w:ascii="Times New Roman" w:hAnsi="Times New Roman" w:eastAsia="Times New Roman" w:cs="Times New Roman"/>
                <w:b/>
                <w:color w:val="000000"/>
                <w:sz w:val="18"/>
              </w:rPr>
              <w:t>95% bound</w:t>
            </w:r>
          </w:p>
        </w:tc>
      </w:tr>
      <w:tr>
        <w:tc>
          <w:tcPr>
            <w:tcW w:type="dxa" w:w="728"/>
          </w:tcPr>
          <w:p>
            <w:pPr>
              <w:spacing w:after="20" w:line="240" w:lineRule="auto"/>
            </w:pPr>
            <w:r/>
            <w:r>
              <w:rPr>
                <w:rFonts w:ascii="Times New Roman" w:hAnsi="Times New Roman" w:eastAsia="Times New Roman" w:cs="Times New Roman"/>
                <w:color w:val="000000"/>
                <w:sz w:val="18"/>
              </w:rPr>
              <w:t>Hydro</w:t>
            </w:r>
          </w:p>
        </w:tc>
        <w:tc>
          <w:tcPr>
            <w:tcW w:type="dxa" w:w="1374"/>
          </w:tcPr>
          <w:p>
            <w:pPr>
              <w:spacing w:after="20" w:line="240" w:lineRule="auto"/>
            </w:pPr>
            <w:r/>
            <w:r>
              <w:rPr>
                <w:rFonts w:ascii="Times New Roman" w:hAnsi="Times New Roman" w:eastAsia="Times New Roman" w:cs="Times New Roman"/>
                <w:color w:val="000000"/>
                <w:sz w:val="18"/>
              </w:rPr>
              <w:t>hydro (level)</w:t>
            </w:r>
          </w:p>
        </w:tc>
        <w:tc>
          <w:tcPr>
            <w:tcW w:type="dxa" w:w="647"/>
          </w:tcPr>
          <w:p>
            <w:pPr>
              <w:spacing w:after="20" w:line="240" w:lineRule="auto"/>
            </w:pPr>
            <w:r/>
            <w:r>
              <w:rPr>
                <w:rFonts w:ascii="Times New Roman" w:hAnsi="Times New Roman" w:eastAsia="Times New Roman" w:cs="Times New Roman"/>
                <w:color w:val="000000"/>
                <w:sz w:val="18"/>
              </w:rPr>
              <w:t>0.733</w:t>
            </w:r>
          </w:p>
        </w:tc>
        <w:tc>
          <w:tcPr>
            <w:tcW w:type="dxa" w:w="647"/>
          </w:tcPr>
          <w:p>
            <w:pPr>
              <w:spacing w:after="20" w:line="240" w:lineRule="auto"/>
            </w:pPr>
            <w:r/>
            <w:r>
              <w:rPr>
                <w:rFonts w:ascii="Times New Roman" w:hAnsi="Times New Roman" w:eastAsia="Times New Roman" w:cs="Times New Roman"/>
                <w:color w:val="000000"/>
                <w:sz w:val="18"/>
              </w:rPr>
              <w:t>0.264</w:t>
            </w:r>
          </w:p>
        </w:tc>
        <w:tc>
          <w:tcPr>
            <w:tcW w:type="dxa" w:w="647"/>
          </w:tcPr>
          <w:p>
            <w:pPr>
              <w:spacing w:after="20" w:line="240" w:lineRule="auto"/>
            </w:pPr>
            <w:r/>
            <w:r>
              <w:rPr>
                <w:rFonts w:ascii="Times New Roman" w:hAnsi="Times New Roman" w:eastAsia="Times New Roman" w:cs="Times New Roman"/>
                <w:color w:val="000000"/>
                <w:sz w:val="18"/>
              </w:rPr>
              <w:t>0.733</w:t>
            </w:r>
          </w:p>
        </w:tc>
        <w:tc>
          <w:tcPr>
            <w:tcW w:type="dxa" w:w="647"/>
          </w:tcPr>
          <w:p>
            <w:pPr>
              <w:spacing w:after="20" w:line="240" w:lineRule="auto"/>
            </w:pPr>
            <w:r/>
            <w:r>
              <w:rPr>
                <w:rFonts w:ascii="Times New Roman" w:hAnsi="Times New Roman" w:eastAsia="Times New Roman" w:cs="Times New Roman"/>
                <w:color w:val="000000"/>
                <w:sz w:val="18"/>
              </w:rPr>
              <w:t>0.162</w:t>
            </w:r>
          </w:p>
        </w:tc>
        <w:tc>
          <w:tcPr>
            <w:tcW w:type="dxa" w:w="2183"/>
          </w:tcPr>
          <w:p>
            <w:pPr>
              <w:spacing w:after="20" w:line="240" w:lineRule="auto"/>
            </w:pPr>
            <w:r/>
            <w:r>
              <w:rPr>
                <w:rFonts w:ascii="Times New Roman" w:hAnsi="Times New Roman" w:eastAsia="Times New Roman" w:cs="Times New Roman"/>
                <w:color w:val="000000"/>
                <w:sz w:val="18"/>
              </w:rPr>
              <w:t>1, 2, 3, 4, 10, 11, 12, 13</w:t>
            </w:r>
          </w:p>
        </w:tc>
        <w:tc>
          <w:tcPr>
            <w:tcW w:type="dxa" w:w="1779"/>
          </w:tcPr>
          <w:p>
            <w:pPr>
              <w:spacing w:after="20" w:line="240" w:lineRule="auto"/>
            </w:pPr>
            <w:r/>
            <w:r>
              <w:rPr>
                <w:rFonts w:ascii="Times New Roman" w:hAnsi="Times New Roman" w:eastAsia="Times New Roman" w:cs="Times New Roman"/>
                <w:color w:val="000000"/>
                <w:sz w:val="18"/>
              </w:rPr>
              <w:t>1, 9, 12, 13</w:t>
            </w:r>
          </w:p>
        </w:tc>
        <w:tc>
          <w:tcPr>
            <w:tcW w:type="dxa" w:w="647"/>
          </w:tcPr>
          <w:p>
            <w:pPr>
              <w:spacing w:after="20" w:line="240" w:lineRule="auto"/>
            </w:pPr>
            <w:r/>
            <w:r>
              <w:rPr>
                <w:rFonts w:ascii="Times New Roman" w:hAnsi="Times New Roman" w:eastAsia="Times New Roman" w:cs="Times New Roman"/>
                <w:color w:val="000000"/>
                <w:sz w:val="18"/>
              </w:rPr>
              <w:t>0.112</w:t>
            </w:r>
          </w:p>
        </w:tc>
      </w:tr>
      <w:tr>
        <w:tc>
          <w:tcPr>
            <w:tcW w:type="dxa" w:w="728"/>
          </w:tcPr>
          <w:p>
            <w:pPr>
              <w:spacing w:after="20" w:line="240" w:lineRule="auto"/>
            </w:pPr>
            <w:r/>
            <w:r>
              <w:rPr>
                <w:rFonts w:ascii="Times New Roman" w:hAnsi="Times New Roman" w:eastAsia="Times New Roman" w:cs="Times New Roman"/>
                <w:color w:val="000000"/>
                <w:sz w:val="18"/>
              </w:rPr>
              <w:t>Wind</w:t>
            </w:r>
          </w:p>
        </w:tc>
        <w:tc>
          <w:tcPr>
            <w:tcW w:type="dxa" w:w="1374"/>
          </w:tcPr>
          <w:p>
            <w:pPr>
              <w:spacing w:after="20" w:line="240" w:lineRule="auto"/>
            </w:pPr>
            <w:r/>
            <w:r>
              <w:rPr>
                <w:rFonts w:ascii="Times New Roman" w:hAnsi="Times New Roman" w:eastAsia="Times New Roman" w:cs="Times New Roman"/>
                <w:color w:val="000000"/>
                <w:sz w:val="18"/>
              </w:rPr>
              <w:t>Δ log(wind)</w:t>
            </w:r>
          </w:p>
        </w:tc>
        <w:tc>
          <w:tcPr>
            <w:tcW w:type="dxa" w:w="647"/>
          </w:tcPr>
          <w:p>
            <w:pPr>
              <w:spacing w:after="20" w:line="240" w:lineRule="auto"/>
            </w:pPr>
            <w:r/>
            <w:r>
              <w:rPr>
                <w:rFonts w:ascii="Times New Roman" w:hAnsi="Times New Roman" w:eastAsia="Times New Roman" w:cs="Times New Roman"/>
                <w:color w:val="000000"/>
                <w:sz w:val="18"/>
              </w:rPr>
              <w:t>-0.214</w:t>
            </w:r>
          </w:p>
        </w:tc>
        <w:tc>
          <w:tcPr>
            <w:tcW w:type="dxa" w:w="647"/>
          </w:tcPr>
          <w:p>
            <w:pPr>
              <w:spacing w:after="20" w:line="240" w:lineRule="auto"/>
            </w:pPr>
            <w:r/>
            <w:r>
              <w:rPr>
                <w:rFonts w:ascii="Times New Roman" w:hAnsi="Times New Roman" w:eastAsia="Times New Roman" w:cs="Times New Roman"/>
                <w:color w:val="000000"/>
                <w:sz w:val="18"/>
              </w:rPr>
              <w:t>0.149</w:t>
            </w:r>
          </w:p>
        </w:tc>
        <w:tc>
          <w:tcPr>
            <w:tcW w:type="dxa" w:w="647"/>
          </w:tcPr>
          <w:p>
            <w:pPr>
              <w:spacing w:after="20" w:line="240" w:lineRule="auto"/>
            </w:pPr>
            <w:r/>
            <w:r>
              <w:rPr>
                <w:rFonts w:ascii="Times New Roman" w:hAnsi="Times New Roman" w:eastAsia="Times New Roman" w:cs="Times New Roman"/>
                <w:color w:val="000000"/>
                <w:sz w:val="18"/>
              </w:rPr>
              <w:t>-0.214</w:t>
            </w:r>
          </w:p>
        </w:tc>
        <w:tc>
          <w:tcPr>
            <w:tcW w:type="dxa" w:w="647"/>
          </w:tcPr>
          <w:p>
            <w:pPr>
              <w:spacing w:after="20" w:line="240" w:lineRule="auto"/>
            </w:pPr>
            <w:r/>
            <w:r>
              <w:rPr>
                <w:rFonts w:ascii="Times New Roman" w:hAnsi="Times New Roman" w:eastAsia="Times New Roman" w:cs="Times New Roman"/>
                <w:color w:val="000000"/>
                <w:sz w:val="18"/>
              </w:rPr>
              <w:t>0.039</w:t>
            </w:r>
          </w:p>
        </w:tc>
        <w:tc>
          <w:tcPr>
            <w:tcW w:type="dxa" w:w="2183"/>
          </w:tcPr>
          <w:p>
            <w:pPr>
              <w:spacing w:after="20" w:line="240" w:lineRule="auto"/>
            </w:pPr>
            <w:r/>
            <w:r>
              <w:rPr>
                <w:rFonts w:ascii="Times New Roman" w:hAnsi="Times New Roman" w:eastAsia="Times New Roman" w:cs="Times New Roman"/>
                <w:color w:val="000000"/>
                <w:sz w:val="18"/>
              </w:rPr>
              <w:t>1, 4, 11, 12, 13</w:t>
            </w:r>
          </w:p>
        </w:tc>
        <w:tc>
          <w:tcPr>
            <w:tcW w:type="dxa" w:w="1779"/>
          </w:tcPr>
          <w:p>
            <w:pPr>
              <w:spacing w:after="20" w:line="240" w:lineRule="auto"/>
            </w:pPr>
            <w:r/>
            <w:r>
              <w:rPr>
                <w:rFonts w:ascii="Times New Roman" w:hAnsi="Times New Roman" w:eastAsia="Times New Roman" w:cs="Times New Roman"/>
                <w:color w:val="000000"/>
                <w:sz w:val="18"/>
              </w:rPr>
              <w:t>1, 4, 7, 8, 9, 10, 13</w:t>
            </w:r>
          </w:p>
        </w:tc>
        <w:tc>
          <w:tcPr>
            <w:tcW w:type="dxa" w:w="647"/>
          </w:tcPr>
          <w:p>
            <w:pPr>
              <w:spacing w:after="20" w:line="240" w:lineRule="auto"/>
            </w:pPr>
            <w:r/>
            <w:r>
              <w:rPr>
                <w:rFonts w:ascii="Times New Roman" w:hAnsi="Times New Roman" w:eastAsia="Times New Roman" w:cs="Times New Roman"/>
                <w:color w:val="000000"/>
                <w:sz w:val="18"/>
              </w:rPr>
              <w:t>0.112</w:t>
            </w:r>
          </w:p>
        </w:tc>
      </w:tr>
      <w:tr>
        <w:tc>
          <w:tcPr>
            <w:tcW w:type="dxa" w:w="728"/>
          </w:tcPr>
          <w:p>
            <w:pPr>
              <w:spacing w:after="20" w:line="240" w:lineRule="auto"/>
            </w:pPr>
            <w:r/>
            <w:r>
              <w:rPr>
                <w:rFonts w:ascii="Times New Roman" w:hAnsi="Times New Roman" w:eastAsia="Times New Roman" w:cs="Times New Roman"/>
                <w:color w:val="000000"/>
                <w:sz w:val="18"/>
              </w:rPr>
              <w:t>Solar</w:t>
            </w:r>
          </w:p>
        </w:tc>
        <w:tc>
          <w:tcPr>
            <w:tcW w:type="dxa" w:w="1374"/>
          </w:tcPr>
          <w:p>
            <w:pPr>
              <w:spacing w:after="20" w:line="240" w:lineRule="auto"/>
            </w:pPr>
            <w:r/>
            <w:r>
              <w:rPr>
                <w:rFonts w:ascii="Times New Roman" w:hAnsi="Times New Roman" w:eastAsia="Times New Roman" w:cs="Times New Roman"/>
                <w:color w:val="000000"/>
                <w:sz w:val="18"/>
              </w:rPr>
              <w:t>Δ Δ12 log(solar)</w:t>
            </w:r>
          </w:p>
        </w:tc>
        <w:tc>
          <w:tcPr>
            <w:tcW w:type="dxa" w:w="647"/>
          </w:tcPr>
          <w:p>
            <w:pPr>
              <w:spacing w:after="20" w:line="240" w:lineRule="auto"/>
            </w:pPr>
            <w:r/>
            <w:r>
              <w:rPr>
                <w:rFonts w:ascii="Times New Roman" w:hAnsi="Times New Roman" w:eastAsia="Times New Roman" w:cs="Times New Roman"/>
                <w:color w:val="000000"/>
                <w:sz w:val="18"/>
              </w:rPr>
              <w:t>-0.447</w:t>
            </w:r>
          </w:p>
        </w:tc>
        <w:tc>
          <w:tcPr>
            <w:tcW w:type="dxa" w:w="647"/>
          </w:tcPr>
          <w:p>
            <w:pPr>
              <w:spacing w:after="20" w:line="240" w:lineRule="auto"/>
            </w:pPr>
            <w:r/>
            <w:r>
              <w:rPr>
                <w:rFonts w:ascii="Times New Roman" w:hAnsi="Times New Roman" w:eastAsia="Times New Roman" w:cs="Times New Roman"/>
                <w:color w:val="000000"/>
                <w:sz w:val="18"/>
              </w:rPr>
              <w:t>-0.501</w:t>
            </w:r>
          </w:p>
        </w:tc>
        <w:tc>
          <w:tcPr>
            <w:tcW w:type="dxa" w:w="647"/>
          </w:tcPr>
          <w:p>
            <w:pPr>
              <w:spacing w:after="20" w:line="240" w:lineRule="auto"/>
            </w:pPr>
            <w:r/>
            <w:r>
              <w:rPr>
                <w:rFonts w:ascii="Times New Roman" w:hAnsi="Times New Roman" w:eastAsia="Times New Roman" w:cs="Times New Roman"/>
                <w:color w:val="000000"/>
                <w:sz w:val="18"/>
              </w:rPr>
              <w:t>-0.447</w:t>
            </w:r>
          </w:p>
        </w:tc>
        <w:tc>
          <w:tcPr>
            <w:tcW w:type="dxa" w:w="647"/>
          </w:tcPr>
          <w:p>
            <w:pPr>
              <w:spacing w:after="20" w:line="240" w:lineRule="auto"/>
            </w:pPr>
            <w:r/>
            <w:r>
              <w:rPr>
                <w:rFonts w:ascii="Times New Roman" w:hAnsi="Times New Roman" w:eastAsia="Times New Roman" w:cs="Times New Roman"/>
                <w:color w:val="000000"/>
                <w:sz w:val="18"/>
              </w:rPr>
              <w:t>-0.390</w:t>
            </w:r>
          </w:p>
        </w:tc>
        <w:tc>
          <w:tcPr>
            <w:tcW w:type="dxa" w:w="2183"/>
          </w:tcPr>
          <w:p>
            <w:pPr>
              <w:spacing w:after="20" w:line="240" w:lineRule="auto"/>
            </w:pPr>
            <w:r/>
            <w:r>
              <w:rPr>
                <w:rFonts w:ascii="Times New Roman" w:hAnsi="Times New Roman" w:eastAsia="Times New Roman" w:cs="Times New Roman"/>
                <w:color w:val="000000"/>
                <w:sz w:val="18"/>
              </w:rPr>
              <w:t>1, 2, 3, 11, 12, 13</w:t>
            </w:r>
          </w:p>
        </w:tc>
        <w:tc>
          <w:tcPr>
            <w:tcW w:type="dxa" w:w="1779"/>
          </w:tcPr>
          <w:p>
            <w:pPr>
              <w:spacing w:after="20" w:line="240" w:lineRule="auto"/>
            </w:pPr>
            <w:r/>
            <w:r>
              <w:rPr>
                <w:rFonts w:ascii="Times New Roman" w:hAnsi="Times New Roman" w:eastAsia="Times New Roman" w:cs="Times New Roman"/>
                <w:color w:val="000000"/>
                <w:sz w:val="18"/>
              </w:rPr>
              <w:t>1, 5, 11, 12, 13</w:t>
            </w:r>
          </w:p>
        </w:tc>
        <w:tc>
          <w:tcPr>
            <w:tcW w:type="dxa" w:w="647"/>
          </w:tcPr>
          <w:p>
            <w:pPr>
              <w:spacing w:after="20" w:line="240" w:lineRule="auto"/>
            </w:pPr>
            <w:r/>
            <w:r>
              <w:rPr>
                <w:rFonts w:ascii="Times New Roman" w:hAnsi="Times New Roman" w:eastAsia="Times New Roman" w:cs="Times New Roman"/>
                <w:color w:val="000000"/>
                <w:sz w:val="18"/>
              </w:rPr>
              <w:t>0.144</w:t>
            </w:r>
          </w:p>
        </w:tc>
      </w:tr>
      <w:tr>
        <w:tc>
          <w:tcPr>
            <w:tcW w:type="dxa" w:w="728"/>
          </w:tcPr>
          <w:p>
            <w:pPr>
              <w:spacing w:after="20" w:line="240" w:lineRule="auto"/>
            </w:pPr>
            <w:r/>
            <w:r>
              <w:rPr>
                <w:rFonts w:ascii="Times New Roman" w:hAnsi="Times New Roman" w:eastAsia="Times New Roman" w:cs="Times New Roman"/>
                <w:color w:val="000000"/>
                <w:sz w:val="18"/>
              </w:rPr>
              <w:t>Biomass</w:t>
            </w:r>
          </w:p>
        </w:tc>
        <w:tc>
          <w:tcPr>
            <w:tcW w:type="dxa" w:w="1374"/>
          </w:tcPr>
          <w:p>
            <w:pPr>
              <w:spacing w:after="20" w:line="240" w:lineRule="auto"/>
            </w:pPr>
            <w:r/>
            <w:r>
              <w:rPr>
                <w:rFonts w:ascii="Times New Roman" w:hAnsi="Times New Roman" w:eastAsia="Times New Roman" w:cs="Times New Roman"/>
                <w:color w:val="000000"/>
                <w:sz w:val="18"/>
              </w:rPr>
              <w:t>Δ Δ12 biomass</w:t>
            </w:r>
          </w:p>
        </w:tc>
        <w:tc>
          <w:tcPr>
            <w:tcW w:type="dxa" w:w="647"/>
          </w:tcPr>
          <w:p>
            <w:pPr>
              <w:spacing w:after="20" w:line="240" w:lineRule="auto"/>
            </w:pPr>
            <w:r/>
            <w:r>
              <w:rPr>
                <w:rFonts w:ascii="Times New Roman" w:hAnsi="Times New Roman" w:eastAsia="Times New Roman" w:cs="Times New Roman"/>
                <w:color w:val="000000"/>
                <w:sz w:val="18"/>
              </w:rPr>
              <w:t>-0.349</w:t>
            </w:r>
          </w:p>
        </w:tc>
        <w:tc>
          <w:tcPr>
            <w:tcW w:type="dxa" w:w="647"/>
          </w:tcPr>
          <w:p>
            <w:pPr>
              <w:spacing w:after="20" w:line="240" w:lineRule="auto"/>
            </w:pPr>
            <w:r/>
            <w:r>
              <w:rPr>
                <w:rFonts w:ascii="Times New Roman" w:hAnsi="Times New Roman" w:eastAsia="Times New Roman" w:cs="Times New Roman"/>
                <w:color w:val="000000"/>
                <w:sz w:val="18"/>
              </w:rPr>
              <w:t>-0.384</w:t>
            </w:r>
          </w:p>
        </w:tc>
        <w:tc>
          <w:tcPr>
            <w:tcW w:type="dxa" w:w="647"/>
          </w:tcPr>
          <w:p>
            <w:pPr>
              <w:spacing w:after="20" w:line="240" w:lineRule="auto"/>
            </w:pPr>
            <w:r/>
            <w:r>
              <w:rPr>
                <w:rFonts w:ascii="Times New Roman" w:hAnsi="Times New Roman" w:eastAsia="Times New Roman" w:cs="Times New Roman"/>
                <w:color w:val="000000"/>
                <w:sz w:val="18"/>
              </w:rPr>
              <w:t>-0.349</w:t>
            </w:r>
          </w:p>
        </w:tc>
        <w:tc>
          <w:tcPr>
            <w:tcW w:type="dxa" w:w="647"/>
          </w:tcPr>
          <w:p>
            <w:pPr>
              <w:spacing w:after="20" w:line="240" w:lineRule="auto"/>
            </w:pPr>
            <w:r/>
            <w:r>
              <w:rPr>
                <w:rFonts w:ascii="Times New Roman" w:hAnsi="Times New Roman" w:eastAsia="Times New Roman" w:cs="Times New Roman"/>
                <w:color w:val="000000"/>
                <w:sz w:val="18"/>
              </w:rPr>
              <w:t>-0.383</w:t>
            </w:r>
          </w:p>
        </w:tc>
        <w:tc>
          <w:tcPr>
            <w:tcW w:type="dxa" w:w="2183"/>
          </w:tcPr>
          <w:p>
            <w:pPr>
              <w:spacing w:after="20" w:line="240" w:lineRule="auto"/>
            </w:pPr>
            <w:r/>
            <w:r>
              <w:rPr>
                <w:rFonts w:ascii="Times New Roman" w:hAnsi="Times New Roman" w:eastAsia="Times New Roman" w:cs="Times New Roman"/>
                <w:color w:val="000000"/>
                <w:sz w:val="18"/>
              </w:rPr>
              <w:t>1, 12, 13</w:t>
            </w:r>
          </w:p>
        </w:tc>
        <w:tc>
          <w:tcPr>
            <w:tcW w:type="dxa" w:w="1779"/>
          </w:tcPr>
          <w:p>
            <w:pPr>
              <w:spacing w:after="20" w:line="240" w:lineRule="auto"/>
            </w:pPr>
            <w:r/>
            <w:r>
              <w:rPr>
                <w:rFonts w:ascii="Times New Roman" w:hAnsi="Times New Roman" w:eastAsia="Times New Roman" w:cs="Times New Roman"/>
                <w:color w:val="000000"/>
                <w:sz w:val="18"/>
              </w:rPr>
              <w:t>1, 2, 12</w:t>
            </w:r>
          </w:p>
        </w:tc>
        <w:tc>
          <w:tcPr>
            <w:tcW w:type="dxa" w:w="647"/>
          </w:tcPr>
          <w:p>
            <w:pPr>
              <w:spacing w:after="20" w:line="240" w:lineRule="auto"/>
            </w:pPr>
            <w:r/>
            <w:r>
              <w:rPr>
                <w:rFonts w:ascii="Times New Roman" w:hAnsi="Times New Roman" w:eastAsia="Times New Roman" w:cs="Times New Roman"/>
                <w:color w:val="000000"/>
                <w:sz w:val="18"/>
              </w:rPr>
              <w:t>0.114</w:t>
            </w:r>
          </w:p>
        </w:tc>
      </w:tr>
    </w:tbl>
    <w:p>
      <w:pPr>
        <w:spacing w:after="40"/>
      </w:pPr>
    </w:p>
    <w:p>
      <w:pPr>
        <w:pStyle w:val="Heading2"/>
      </w:pPr>
      <w:r>
        <w:rPr>
          <w:rFonts w:ascii="Times New Roman" w:hAnsi="Times New Roman" w:eastAsia="Times New Roman" w:cs="Times New Roman"/>
          <w:color w:val="000000"/>
        </w:rPr>
        <w:t>6.2 Reading the plots and the suggested orders</w:t>
      </w:r>
    </w:p>
    <w:p>
      <w:pPr>
        <w:pStyle w:val="Heading3"/>
      </w:pPr>
      <w:r>
        <w:rPr>
          <w:rFonts w:ascii="Times New Roman" w:hAnsi="Times New Roman" w:eastAsia="Times New Roman" w:cs="Times New Roman"/>
          <w:color w:val="000000"/>
        </w:rPr>
        <w:t>ACF / PACF interpretation and suggested models</w:t>
      </w:r>
    </w:p>
    <w:tbl>
      <w:tblPr>
        <w:tblStyle w:val="TableGrid"/>
        <w:tblW w:type="auto" w:w="0"/>
        <w:jc w:val="center"/>
        <w:tblLayout w:type="fixed"/>
        <w:tblLook w:firstColumn="1" w:firstRow="1" w:lastColumn="0" w:lastRow="0" w:noHBand="0" w:noVBand="1" w:val="04A0"/>
        <w:tblLayout w:type="fixed"/>
      </w:tblPr>
      <w:tblGrid>
        <w:gridCol w:w="2092"/>
        <w:gridCol w:w="3603"/>
        <w:gridCol w:w="3603"/>
      </w:tblGrid>
      <w:tr>
        <w:trPr>
          <w:tblHeader w:val="true"/>
        </w:trPr>
        <w:tc>
          <w:tcPr>
            <w:tcW w:type="dxa" w:w="209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603"/>
            <w:shd w:val="clear" w:color="auto" w:fill="E7E7E7"/>
          </w:tcPr>
          <w:p>
            <w:pPr>
              <w:spacing w:after="20" w:line="240" w:lineRule="auto"/>
            </w:pPr>
            <w:r/>
            <w:r>
              <w:rPr>
                <w:rFonts w:ascii="Times New Roman" w:hAnsi="Times New Roman" w:eastAsia="Times New Roman" w:cs="Times New Roman"/>
                <w:b/>
                <w:color w:val="000000"/>
                <w:sz w:val="20"/>
              </w:rPr>
              <w:t>Pattern on the stationary series</w:t>
            </w:r>
          </w:p>
        </w:tc>
        <w:tc>
          <w:tcPr>
            <w:tcW w:type="dxa" w:w="3603"/>
            <w:shd w:val="clear" w:color="auto" w:fill="E7E7E7"/>
          </w:tcPr>
          <w:p>
            <w:pPr>
              <w:spacing w:after="20" w:line="240" w:lineRule="auto"/>
            </w:pPr>
            <w:r/>
            <w:r>
              <w:rPr>
                <w:rFonts w:ascii="Times New Roman" w:hAnsi="Times New Roman" w:eastAsia="Times New Roman" w:cs="Times New Roman"/>
                <w:b/>
                <w:color w:val="000000"/>
                <w:sz w:val="20"/>
              </w:rPr>
              <w:t>Suggested model</w:t>
            </w:r>
          </w:p>
        </w:tc>
      </w:tr>
      <w:tr>
        <w:tc>
          <w:tcPr>
            <w:tcW w:type="dxa" w:w="2092"/>
          </w:tcPr>
          <w:p>
            <w:pPr>
              <w:spacing w:after="20" w:line="240" w:lineRule="auto"/>
            </w:pPr>
            <w:r/>
            <w:r>
              <w:rPr>
                <w:rFonts w:ascii="Times New Roman" w:hAnsi="Times New Roman" w:eastAsia="Times New Roman" w:cs="Times New Roman"/>
                <w:color w:val="000000"/>
                <w:sz w:val="20"/>
              </w:rPr>
              <w:t>Hydro (level)</w:t>
            </w:r>
          </w:p>
        </w:tc>
        <w:tc>
          <w:tcPr>
            <w:tcW w:type="dxa" w:w="3603"/>
          </w:tcPr>
          <w:p>
            <w:pPr>
              <w:spacing w:after="20" w:line="240" w:lineRule="auto"/>
            </w:pPr>
            <w:r/>
            <w:r>
              <w:rPr>
                <w:rFonts w:ascii="Times New Roman" w:hAnsi="Times New Roman" w:eastAsia="Times New Roman" w:cs="Times New Roman"/>
                <w:color w:val="000000"/>
                <w:sz w:val="20"/>
              </w:rPr>
              <w:t xml:space="preserve">The ACF decays gradually from 0.73, while the PACF has a single large spike at lag 1 (0.73) and small spikes at 12–13. This indicates an </w:t>
            </w:r>
            <w:r>
              <w:rPr>
                <w:rFonts w:ascii="Times New Roman" w:hAnsi="Times New Roman" w:eastAsia="Times New Roman" w:cs="Times New Roman"/>
                <w:b/>
                <w:color w:val="000000"/>
                <w:sz w:val="20"/>
              </w:rPr>
              <w:t>AR(1)</w:t>
            </w:r>
            <w:r>
              <w:rPr>
                <w:rFonts w:ascii="Times New Roman" w:hAnsi="Times New Roman" w:eastAsia="Times New Roman" w:cs="Times New Roman"/>
                <w:color w:val="000000"/>
                <w:sz w:val="20"/>
              </w:rPr>
              <w:t xml:space="preserve"> plus a seasonal AR term</w:t>
            </w:r>
          </w:p>
        </w:tc>
        <w:tc>
          <w:tcPr>
            <w:tcW w:type="dxa" w:w="3603"/>
          </w:tcPr>
          <w:p>
            <w:pPr>
              <w:spacing w:after="20" w:line="240" w:lineRule="auto"/>
            </w:pPr>
            <w:r/>
            <w:r>
              <w:rPr>
                <w:rFonts w:ascii="Times New Roman" w:hAnsi="Times New Roman" w:eastAsia="Times New Roman" w:cs="Times New Roman"/>
                <w:color w:val="000000"/>
                <w:sz w:val="20"/>
              </w:rPr>
              <w:t>SARIMA(1,0,0)(1,0,1)12 with a constant</w:t>
            </w:r>
          </w:p>
        </w:tc>
      </w:tr>
      <w:tr>
        <w:tc>
          <w:tcPr>
            <w:tcW w:type="dxa" w:w="2092"/>
          </w:tcPr>
          <w:p>
            <w:pPr>
              <w:spacing w:after="20" w:line="240" w:lineRule="auto"/>
            </w:pPr>
            <w:r/>
            <w:r>
              <w:rPr>
                <w:rFonts w:ascii="Times New Roman" w:hAnsi="Times New Roman" w:eastAsia="Times New Roman" w:cs="Times New Roman"/>
                <w:color w:val="000000"/>
                <w:sz w:val="20"/>
              </w:rPr>
              <w:t>Wind (Δ log)</w:t>
            </w:r>
          </w:p>
        </w:tc>
        <w:tc>
          <w:tcPr>
            <w:tcW w:type="dxa" w:w="3603"/>
          </w:tcPr>
          <w:p>
            <w:pPr>
              <w:spacing w:after="20" w:line="240" w:lineRule="auto"/>
            </w:pPr>
            <w:r/>
            <w:r>
              <w:rPr>
                <w:rFonts w:ascii="Times New Roman" w:hAnsi="Times New Roman" w:eastAsia="Times New Roman" w:cs="Times New Roman"/>
                <w:color w:val="000000"/>
                <w:sz w:val="20"/>
              </w:rPr>
              <w:t xml:space="preserve">The ACF is −0.21 at lag 1 (the usual sign after first differencing), which suggests </w:t>
            </w:r>
            <w:r>
              <w:rPr>
                <w:rFonts w:ascii="Times New Roman" w:hAnsi="Times New Roman" w:eastAsia="Times New Roman" w:cs="Times New Roman"/>
                <w:b/>
                <w:color w:val="000000"/>
                <w:sz w:val="20"/>
              </w:rPr>
              <w:t>MA(1)</w:t>
            </w:r>
            <w:r>
              <w:rPr>
                <w:rFonts w:ascii="Times New Roman" w:hAnsi="Times New Roman" w:eastAsia="Times New Roman" w:cs="Times New Roman"/>
                <w:color w:val="000000"/>
                <w:sz w:val="20"/>
              </w:rPr>
              <w:t xml:space="preserve">. A significant ACF at </w:t>
            </w:r>
            <w:r>
              <w:rPr>
                <w:rFonts w:ascii="Times New Roman" w:hAnsi="Times New Roman" w:eastAsia="Times New Roman" w:cs="Times New Roman"/>
                <w:b/>
                <w:color w:val="000000"/>
                <w:sz w:val="20"/>
              </w:rPr>
              <w:t>lag 12</w:t>
            </w:r>
            <w:r>
              <w:rPr>
                <w:rFonts w:ascii="Times New Roman" w:hAnsi="Times New Roman" w:eastAsia="Times New Roman" w:cs="Times New Roman"/>
                <w:color w:val="000000"/>
                <w:sz w:val="20"/>
              </w:rPr>
              <w:t xml:space="preserve"> (0.15) shows the yearly cycle remains, so seasonal AR/MA terms are needed</w:t>
            </w:r>
          </w:p>
        </w:tc>
        <w:tc>
          <w:tcPr>
            <w:tcW w:type="dxa" w:w="3603"/>
          </w:tcPr>
          <w:p>
            <w:pPr>
              <w:spacing w:after="20" w:line="240" w:lineRule="auto"/>
            </w:pPr>
            <w:r/>
            <w:r>
              <w:rPr>
                <w:rFonts w:ascii="Times New Roman" w:hAnsi="Times New Roman" w:eastAsia="Times New Roman" w:cs="Times New Roman"/>
                <w:color w:val="000000"/>
                <w:sz w:val="20"/>
              </w:rPr>
              <w:t>SARIMA(1,1,1)(1,0,1)12</w:t>
            </w:r>
          </w:p>
        </w:tc>
      </w:tr>
      <w:tr>
        <w:tc>
          <w:tcPr>
            <w:tcW w:type="dxa" w:w="2092"/>
          </w:tcPr>
          <w:p>
            <w:pPr>
              <w:spacing w:after="20" w:line="240" w:lineRule="auto"/>
            </w:pPr>
            <w:r/>
            <w:r>
              <w:rPr>
                <w:rFonts w:ascii="Times New Roman" w:hAnsi="Times New Roman" w:eastAsia="Times New Roman" w:cs="Times New Roman"/>
                <w:color w:val="000000"/>
                <w:sz w:val="20"/>
              </w:rPr>
              <w:t>Solar (Δ Δ12 log)</w:t>
            </w:r>
          </w:p>
        </w:tc>
        <w:tc>
          <w:tcPr>
            <w:tcW w:type="dxa" w:w="3603"/>
          </w:tcPr>
          <w:p>
            <w:pPr>
              <w:spacing w:after="20" w:line="240" w:lineRule="auto"/>
            </w:pPr>
            <w:r/>
            <w:r>
              <w:rPr>
                <w:rFonts w:ascii="Times New Roman" w:hAnsi="Times New Roman" w:eastAsia="Times New Roman" w:cs="Times New Roman"/>
                <w:color w:val="000000"/>
                <w:sz w:val="20"/>
              </w:rPr>
              <w:t xml:space="preserve">ACF and PACF are −0.45 at lag 1, and the ACF is strongly negative at lag 12 (−0.50). This suggests AR(1) plus a </w:t>
            </w:r>
            <w:r>
              <w:rPr>
                <w:rFonts w:ascii="Times New Roman" w:hAnsi="Times New Roman" w:eastAsia="Times New Roman" w:cs="Times New Roman"/>
                <w:b/>
                <w:color w:val="000000"/>
                <w:sz w:val="20"/>
              </w:rPr>
              <w:t>seasonal MA(1)</w:t>
            </w:r>
          </w:p>
        </w:tc>
        <w:tc>
          <w:tcPr>
            <w:tcW w:type="dxa" w:w="3603"/>
          </w:tcPr>
          <w:p>
            <w:pPr>
              <w:spacing w:after="20" w:line="240" w:lineRule="auto"/>
            </w:pPr>
            <w:r/>
            <w:r>
              <w:rPr>
                <w:rFonts w:ascii="Times New Roman" w:hAnsi="Times New Roman" w:eastAsia="Times New Roman" w:cs="Times New Roman"/>
                <w:color w:val="000000"/>
                <w:sz w:val="20"/>
              </w:rPr>
              <w:t>SARIMA(1,1,0)(0,1,1)12</w:t>
            </w:r>
          </w:p>
        </w:tc>
      </w:tr>
      <w:tr>
        <w:tc>
          <w:tcPr>
            <w:tcW w:type="dxa" w:w="2092"/>
          </w:tcPr>
          <w:p>
            <w:pPr>
              <w:spacing w:after="20" w:line="240" w:lineRule="auto"/>
            </w:pPr>
            <w:r/>
            <w:r>
              <w:rPr>
                <w:rFonts w:ascii="Times New Roman" w:hAnsi="Times New Roman" w:eastAsia="Times New Roman" w:cs="Times New Roman"/>
                <w:color w:val="000000"/>
                <w:sz w:val="20"/>
              </w:rPr>
              <w:t>Biomass (Δ Δ12)</w:t>
            </w:r>
          </w:p>
        </w:tc>
        <w:tc>
          <w:tcPr>
            <w:tcW w:type="dxa" w:w="3603"/>
          </w:tcPr>
          <w:p>
            <w:pPr>
              <w:spacing w:after="20" w:line="240" w:lineRule="auto"/>
            </w:pPr>
            <w:r/>
            <w:r>
              <w:rPr>
                <w:rFonts w:ascii="Times New Roman" w:hAnsi="Times New Roman" w:eastAsia="Times New Roman" w:cs="Times New Roman"/>
                <w:color w:val="000000"/>
                <w:sz w:val="20"/>
              </w:rPr>
              <w:t>The ACF is significant only at lags 1 (−0.35) and 12 (−0.38), the "airline" pattern</w:t>
            </w:r>
          </w:p>
        </w:tc>
        <w:tc>
          <w:tcPr>
            <w:tcW w:type="dxa" w:w="3603"/>
          </w:tcPr>
          <w:p>
            <w:pPr>
              <w:spacing w:after="20" w:line="240" w:lineRule="auto"/>
            </w:pPr>
            <w:r/>
            <w:r>
              <w:rPr>
                <w:rFonts w:ascii="Times New Roman" w:hAnsi="Times New Roman" w:eastAsia="Times New Roman" w:cs="Times New Roman"/>
                <w:color w:val="000000"/>
                <w:sz w:val="20"/>
              </w:rPr>
              <w:t>SARIMA(0,1,1)(0,1,1)12</w:t>
            </w:r>
          </w:p>
        </w:tc>
      </w:tr>
    </w:tbl>
    <w:p>
      <w:pPr>
        <w:spacing w:after="40"/>
      </w:pPr>
    </w:p>
    <w:p>
      <w:pPr>
        <w:jc w:val="both"/>
      </w:pPr>
      <w:r>
        <w:rPr>
          <w:rFonts w:ascii="Times New Roman" w:hAnsi="Times New Roman" w:eastAsia="Times New Roman" w:cs="Times New Roman"/>
          <w:color w:val="000000"/>
        </w:rPr>
        <w:t xml:space="preserve">In the forecasting stage, the AIC search over all small models selects </w:t>
      </w:r>
      <w:r>
        <w:rPr>
          <w:rFonts w:ascii="Times New Roman" w:hAnsi="Times New Roman" w:eastAsia="Times New Roman" w:cs="Times New Roman"/>
          <w:b/>
          <w:color w:val="000000"/>
        </w:rPr>
        <w:t>exactly these four specifications</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6.3 Confirmation by AIC grid search</w:t>
      </w:r>
    </w:p>
    <w:p>
      <w:pPr>
        <w:jc w:val="both"/>
      </w:pPr>
      <w:r>
        <w:rPr>
          <w:rFonts w:ascii="Times New Roman" w:hAnsi="Times New Roman" w:eastAsia="Times New Roman" w:cs="Times New Roman"/>
          <w:color w:val="000000"/>
        </w:rPr>
        <w:t>Orders were then searched by AIC on the training data (ARIMA: p, q ≤ 3; SARIMA: p, q ≤ 2 and P, Q ≤ 1 with s = 12; d and D fixed from Section 5). Failed or degenerate fits are rejected.</w:t>
      </w:r>
    </w:p>
    <w:p>
      <w:pPr>
        <w:keepNext/>
        <w:spacing w:before="120"/>
      </w:pPr>
      <w:r>
        <w:rPr>
          <w:rFonts w:ascii="Times New Roman" w:hAnsi="Times New Roman" w:eastAsia="Times New Roman" w:cs="Times New Roman"/>
          <w:b/>
          <w:color w:val="000000"/>
          <w:sz w:val="22"/>
        </w:rPr>
        <w:t>Table 6.2 Orders selected by AIC (training data)</w:t>
      </w:r>
    </w:p>
    <w:tbl>
      <w:tblPr>
        <w:tblStyle w:val="TableGrid"/>
        <w:tblW w:type="auto" w:w="0"/>
        <w:jc w:val="center"/>
        <w:tblLayout w:type="fixed"/>
        <w:tblLook w:firstColumn="1" w:firstRow="1" w:lastColumn="0" w:lastRow="0" w:noHBand="0" w:noVBand="1" w:val="04A0"/>
        <w:tblLayout w:type="fixed"/>
      </w:tblPr>
      <w:tblGrid>
        <w:gridCol w:w="1162"/>
        <w:gridCol w:w="3099"/>
        <w:gridCol w:w="4003"/>
        <w:gridCol w:w="1033"/>
      </w:tblGrid>
      <w:tr>
        <w:trPr>
          <w:tblHeader w:val="true"/>
        </w:trPr>
        <w:tc>
          <w:tcPr>
            <w:tcW w:type="dxa" w:w="116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4003"/>
            <w:shd w:val="clear" w:color="auto" w:fill="E7E7E7"/>
          </w:tcPr>
          <w:p>
            <w:pPr>
              <w:spacing w:after="20" w:line="240" w:lineRule="auto"/>
            </w:pPr>
            <w:r/>
            <w:r>
              <w:rPr>
                <w:rFonts w:ascii="Times New Roman" w:hAnsi="Times New Roman" w:eastAsia="Times New Roman" w:cs="Times New Roman"/>
                <w:b/>
                <w:color w:val="000000"/>
                <w:sz w:val="20"/>
              </w:rPr>
              <w:t>Selected order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ARIMA(3,0,2) + constant</w:t>
            </w:r>
          </w:p>
        </w:tc>
        <w:tc>
          <w:tcPr>
            <w:tcW w:type="dxa" w:w="1033"/>
          </w:tcPr>
          <w:p>
            <w:pPr>
              <w:spacing w:after="20" w:line="240" w:lineRule="auto"/>
            </w:pPr>
            <w:r/>
            <w:r>
              <w:rPr>
                <w:rFonts w:ascii="Times New Roman" w:hAnsi="Times New Roman" w:eastAsia="Times New Roman" w:cs="Times New Roman"/>
                <w:color w:val="000000"/>
                <w:sz w:val="20"/>
              </w:rPr>
              <w:t>4570.2</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SARIMA(1,0,0)(1,0,1)12 + constant</w:t>
            </w:r>
          </w:p>
        </w:tc>
        <w:tc>
          <w:tcPr>
            <w:tcW w:type="dxa" w:w="1033"/>
          </w:tcPr>
          <w:p>
            <w:pPr>
              <w:spacing w:after="20" w:line="240" w:lineRule="auto"/>
            </w:pPr>
            <w:r/>
            <w:r>
              <w:rPr>
                <w:rFonts w:ascii="Times New Roman" w:hAnsi="Times New Roman" w:eastAsia="Times New Roman" w:cs="Times New Roman"/>
                <w:color w:val="000000"/>
                <w:sz w:val="20"/>
              </w:rPr>
              <w:t>4543.2</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ARIMA(3,0,2) + constant</w:t>
            </w:r>
          </w:p>
        </w:tc>
        <w:tc>
          <w:tcPr>
            <w:tcW w:type="dxa" w:w="1033"/>
          </w:tcPr>
          <w:p>
            <w:pPr>
              <w:spacing w:after="20" w:line="240" w:lineRule="auto"/>
            </w:pPr>
            <w:r/>
            <w:r>
              <w:rPr>
                <w:rFonts w:ascii="Times New Roman" w:hAnsi="Times New Roman" w:eastAsia="Times New Roman" w:cs="Times New Roman"/>
                <w:color w:val="000000"/>
                <w:sz w:val="20"/>
              </w:rPr>
              <w:t>4541.9</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ARIMA(3,1,2) + drift</w:t>
            </w:r>
          </w:p>
        </w:tc>
        <w:tc>
          <w:tcPr>
            <w:tcW w:type="dxa" w:w="1033"/>
          </w:tcPr>
          <w:p>
            <w:pPr>
              <w:spacing w:after="20" w:line="240" w:lineRule="auto"/>
            </w:pPr>
            <w:r/>
            <w:r>
              <w:rPr>
                <w:rFonts w:ascii="Times New Roman" w:hAnsi="Times New Roman" w:eastAsia="Times New Roman" w:cs="Times New Roman"/>
                <w:color w:val="000000"/>
                <w:sz w:val="20"/>
              </w:rPr>
              <w:t>-97.6</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SARIMA(1,1,1)(1,0,1)12</w:t>
            </w:r>
          </w:p>
        </w:tc>
        <w:tc>
          <w:tcPr>
            <w:tcW w:type="dxa" w:w="1033"/>
          </w:tcPr>
          <w:p>
            <w:pPr>
              <w:spacing w:after="20" w:line="240" w:lineRule="auto"/>
            </w:pPr>
            <w:r/>
            <w:r>
              <w:rPr>
                <w:rFonts w:ascii="Times New Roman" w:hAnsi="Times New Roman" w:eastAsia="Times New Roman" w:cs="Times New Roman"/>
                <w:color w:val="000000"/>
                <w:sz w:val="20"/>
              </w:rPr>
              <w:t>-160.0</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ARIMA(0,1,1) + drift</w:t>
            </w:r>
          </w:p>
        </w:tc>
        <w:tc>
          <w:tcPr>
            <w:tcW w:type="dxa" w:w="1033"/>
          </w:tcPr>
          <w:p>
            <w:pPr>
              <w:spacing w:after="20" w:line="240" w:lineRule="auto"/>
            </w:pPr>
            <w:r/>
            <w:r>
              <w:rPr>
                <w:rFonts w:ascii="Times New Roman" w:hAnsi="Times New Roman" w:eastAsia="Times New Roman" w:cs="Times New Roman"/>
                <w:color w:val="000000"/>
                <w:sz w:val="20"/>
              </w:rPr>
              <w:t>-185.7</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ARIMA(3,1,2)</w:t>
            </w:r>
          </w:p>
        </w:tc>
        <w:tc>
          <w:tcPr>
            <w:tcW w:type="dxa" w:w="1033"/>
          </w:tcPr>
          <w:p>
            <w:pPr>
              <w:spacing w:after="20" w:line="240" w:lineRule="auto"/>
            </w:pPr>
            <w:r/>
            <w:r>
              <w:rPr>
                <w:rFonts w:ascii="Times New Roman" w:hAnsi="Times New Roman" w:eastAsia="Times New Roman" w:cs="Times New Roman"/>
                <w:color w:val="000000"/>
                <w:sz w:val="20"/>
              </w:rPr>
              <w:t>-74.2</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SARIMA(1,1,0)(0,1,1)12</w:t>
            </w:r>
          </w:p>
        </w:tc>
        <w:tc>
          <w:tcPr>
            <w:tcW w:type="dxa" w:w="1033"/>
          </w:tcPr>
          <w:p>
            <w:pPr>
              <w:spacing w:after="20" w:line="240" w:lineRule="auto"/>
            </w:pPr>
            <w:r/>
            <w:r>
              <w:rPr>
                <w:rFonts w:ascii="Times New Roman" w:hAnsi="Times New Roman" w:eastAsia="Times New Roman" w:cs="Times New Roman"/>
                <w:color w:val="000000"/>
                <w:sz w:val="20"/>
              </w:rPr>
              <w:t>-87.6</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ARIMA(0,1,3) + drift</w:t>
            </w:r>
          </w:p>
        </w:tc>
        <w:tc>
          <w:tcPr>
            <w:tcW w:type="dxa" w:w="1033"/>
          </w:tcPr>
          <w:p>
            <w:pPr>
              <w:spacing w:after="20" w:line="240" w:lineRule="auto"/>
            </w:pPr>
            <w:r/>
            <w:r>
              <w:rPr>
                <w:rFonts w:ascii="Times New Roman" w:hAnsi="Times New Roman" w:eastAsia="Times New Roman" w:cs="Times New Roman"/>
                <w:color w:val="000000"/>
                <w:sz w:val="20"/>
              </w:rPr>
              <w:t>-115.6</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ARIMA(2,1,3)</w:t>
            </w:r>
          </w:p>
        </w:tc>
        <w:tc>
          <w:tcPr>
            <w:tcW w:type="dxa" w:w="1033"/>
          </w:tcPr>
          <w:p>
            <w:pPr>
              <w:spacing w:after="20" w:line="240" w:lineRule="auto"/>
            </w:pPr>
            <w:r/>
            <w:r>
              <w:rPr>
                <w:rFonts w:ascii="Times New Roman" w:hAnsi="Times New Roman" w:eastAsia="Times New Roman" w:cs="Times New Roman"/>
                <w:color w:val="000000"/>
                <w:sz w:val="20"/>
              </w:rPr>
              <w:t>3449.5</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SARIMA(0,1,1)(0,1,1)12</w:t>
            </w:r>
          </w:p>
        </w:tc>
        <w:tc>
          <w:tcPr>
            <w:tcW w:type="dxa" w:w="1033"/>
          </w:tcPr>
          <w:p>
            <w:pPr>
              <w:spacing w:after="20" w:line="240" w:lineRule="auto"/>
            </w:pPr>
            <w:r/>
            <w:r>
              <w:rPr>
                <w:rFonts w:ascii="Times New Roman" w:hAnsi="Times New Roman" w:eastAsia="Times New Roman" w:cs="Times New Roman"/>
                <w:color w:val="000000"/>
                <w:sz w:val="20"/>
              </w:rPr>
              <w:t>3127.7</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ARIMA(0,1,3)</w:t>
            </w:r>
          </w:p>
        </w:tc>
        <w:tc>
          <w:tcPr>
            <w:tcW w:type="dxa" w:w="1033"/>
          </w:tcPr>
          <w:p>
            <w:pPr>
              <w:spacing w:after="20" w:line="240" w:lineRule="auto"/>
            </w:pPr>
            <w:r/>
            <w:r>
              <w:rPr>
                <w:rFonts w:ascii="Times New Roman" w:hAnsi="Times New Roman" w:eastAsia="Times New Roman" w:cs="Times New Roman"/>
                <w:color w:val="000000"/>
                <w:sz w:val="20"/>
              </w:rPr>
              <w:t>3406.5</w:t>
            </w:r>
          </w:p>
        </w:tc>
      </w:tr>
    </w:tbl>
    <w:p>
      <w:pPr>
        <w:spacing w:after="40"/>
      </w:pPr>
    </w:p>
    <w:p>
      <w:pPr>
        <w:keepNext/>
        <w:spacing w:before="120"/>
      </w:pPr>
      <w:r>
        <w:rPr>
          <w:rFonts w:ascii="Times New Roman" w:hAnsi="Times New Roman" w:eastAsia="Times New Roman" w:cs="Times New Roman"/>
          <w:b/>
          <w:color w:val="000000"/>
          <w:sz w:val="22"/>
        </w:rPr>
        <w:t>Table 6.3 Top three SARIMA candidates by AIC for each resource</w:t>
      </w:r>
    </w:p>
    <w:tbl>
      <w:tblPr>
        <w:tblStyle w:val="TableGrid"/>
        <w:tblW w:type="auto" w:w="0"/>
        <w:jc w:val="center"/>
        <w:tblLayout w:type="fixed"/>
        <w:tblLook w:firstColumn="1" w:firstRow="1" w:lastColumn="0" w:lastRow="0" w:noHBand="0" w:noVBand="1" w:val="04A0"/>
        <w:tblLayout w:type="fixed"/>
      </w:tblPr>
      <w:tblGrid>
        <w:gridCol w:w="1674"/>
        <w:gridCol w:w="4277"/>
        <w:gridCol w:w="1674"/>
        <w:gridCol w:w="1674"/>
      </w:tblGrid>
      <w:tr>
        <w:trPr>
          <w:tblHeader w:val="true"/>
        </w:trPr>
        <w:tc>
          <w:tcPr>
            <w:tcW w:type="dxa" w:w="167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277"/>
            <w:shd w:val="clear" w:color="auto" w:fill="E7E7E7"/>
          </w:tcPr>
          <w:p>
            <w:pPr>
              <w:spacing w:after="20" w:line="240" w:lineRule="auto"/>
            </w:pPr>
            <w:r/>
            <w:r>
              <w:rPr>
                <w:rFonts w:ascii="Times New Roman" w:hAnsi="Times New Roman" w:eastAsia="Times New Roman" w:cs="Times New Roman"/>
                <w:b/>
                <w:color w:val="000000"/>
                <w:sz w:val="20"/>
              </w:rPr>
              <w:t>SARIMA candidate</w:t>
            </w:r>
          </w:p>
        </w:tc>
        <w:tc>
          <w:tcPr>
            <w:tcW w:type="dxa" w:w="1674"/>
            <w:shd w:val="clear" w:color="auto" w:fill="E7E7E7"/>
          </w:tcPr>
          <w:p>
            <w:pPr>
              <w:spacing w:after="20" w:line="240" w:lineRule="auto"/>
            </w:pPr>
            <w:r/>
            <w:r>
              <w:rPr>
                <w:rFonts w:ascii="Times New Roman" w:hAnsi="Times New Roman" w:eastAsia="Times New Roman" w:cs="Times New Roman"/>
                <w:b/>
                <w:color w:val="000000"/>
                <w:sz w:val="20"/>
              </w:rPr>
              <w:t>Trend term</w:t>
            </w:r>
          </w:p>
        </w:tc>
        <w:tc>
          <w:tcPr>
            <w:tcW w:type="dxa" w:w="1674"/>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1674"/>
          </w:tcPr>
          <w:p>
            <w:pPr>
              <w:spacing w:after="20" w:line="240" w:lineRule="auto"/>
            </w:pPr>
            <w:r/>
            <w:r>
              <w:rPr>
                <w:rFonts w:ascii="Times New Roman" w:hAnsi="Times New Roman" w:eastAsia="Times New Roman" w:cs="Times New Roman"/>
                <w:color w:val="000000"/>
                <w:sz w:val="20"/>
              </w:rPr>
              <w:t>Hydro</w:t>
            </w:r>
          </w:p>
        </w:tc>
        <w:tc>
          <w:tcPr>
            <w:tcW w:type="dxa" w:w="4277"/>
          </w:tcPr>
          <w:p>
            <w:pPr>
              <w:spacing w:after="20" w:line="240" w:lineRule="auto"/>
            </w:pPr>
            <w:r/>
            <w:r>
              <w:rPr>
                <w:rFonts w:ascii="Times New Roman" w:hAnsi="Times New Roman" w:eastAsia="Times New Roman" w:cs="Times New Roman"/>
                <w:color w:val="000000"/>
                <w:sz w:val="20"/>
              </w:rPr>
              <w:t>SARIMA(1,0,0)(1,0,1)12</w:t>
            </w:r>
          </w:p>
        </w:tc>
        <w:tc>
          <w:tcPr>
            <w:tcW w:type="dxa" w:w="1674"/>
          </w:tcPr>
          <w:p>
            <w:pPr>
              <w:spacing w:after="20" w:line="240" w:lineRule="auto"/>
            </w:pPr>
            <w:r/>
            <w:r>
              <w:rPr>
                <w:rFonts w:ascii="Times New Roman" w:hAnsi="Times New Roman" w:eastAsia="Times New Roman" w:cs="Times New Roman"/>
                <w:color w:val="000000"/>
                <w:sz w:val="20"/>
              </w:rPr>
              <w:t>constant</w:t>
            </w:r>
          </w:p>
        </w:tc>
        <w:tc>
          <w:tcPr>
            <w:tcW w:type="dxa" w:w="1674"/>
          </w:tcPr>
          <w:p>
            <w:pPr>
              <w:spacing w:after="20" w:line="240" w:lineRule="auto"/>
            </w:pPr>
            <w:r/>
            <w:r>
              <w:rPr>
                <w:rFonts w:ascii="Times New Roman" w:hAnsi="Times New Roman" w:eastAsia="Times New Roman" w:cs="Times New Roman"/>
                <w:color w:val="000000"/>
                <w:sz w:val="20"/>
              </w:rPr>
              <w:t>4543.161</w:t>
            </w:r>
          </w:p>
        </w:tc>
      </w:tr>
      <w:tr>
        <w:tc>
          <w:tcPr>
            <w:tcW w:type="dxa" w:w="1674"/>
          </w:tcPr>
          <w:p>
            <w:pPr>
              <w:spacing w:after="20" w:line="240" w:lineRule="auto"/>
            </w:pPr>
            <w:r/>
            <w:r>
              <w:rPr>
                <w:rFonts w:ascii="Times New Roman" w:hAnsi="Times New Roman" w:eastAsia="Times New Roman" w:cs="Times New Roman"/>
                <w:color w:val="000000"/>
                <w:sz w:val="20"/>
              </w:rPr>
              <w:t>Hydro</w:t>
            </w:r>
          </w:p>
        </w:tc>
        <w:tc>
          <w:tcPr>
            <w:tcW w:type="dxa" w:w="4277"/>
          </w:tcPr>
          <w:p>
            <w:pPr>
              <w:spacing w:after="20" w:line="240" w:lineRule="auto"/>
            </w:pPr>
            <w:r/>
            <w:r>
              <w:rPr>
                <w:rFonts w:ascii="Times New Roman" w:hAnsi="Times New Roman" w:eastAsia="Times New Roman" w:cs="Times New Roman"/>
                <w:color w:val="000000"/>
                <w:sz w:val="20"/>
              </w:rPr>
              <w:t>SARIMA(2,0,0)(1,0,1)12</w:t>
            </w:r>
          </w:p>
        </w:tc>
        <w:tc>
          <w:tcPr>
            <w:tcW w:type="dxa" w:w="1674"/>
          </w:tcPr>
          <w:p>
            <w:pPr>
              <w:spacing w:after="20" w:line="240" w:lineRule="auto"/>
            </w:pPr>
            <w:r/>
            <w:r>
              <w:rPr>
                <w:rFonts w:ascii="Times New Roman" w:hAnsi="Times New Roman" w:eastAsia="Times New Roman" w:cs="Times New Roman"/>
                <w:color w:val="000000"/>
                <w:sz w:val="20"/>
              </w:rPr>
              <w:t>constant</w:t>
            </w:r>
          </w:p>
        </w:tc>
        <w:tc>
          <w:tcPr>
            <w:tcW w:type="dxa" w:w="1674"/>
          </w:tcPr>
          <w:p>
            <w:pPr>
              <w:spacing w:after="20" w:line="240" w:lineRule="auto"/>
            </w:pPr>
            <w:r/>
            <w:r>
              <w:rPr>
                <w:rFonts w:ascii="Times New Roman" w:hAnsi="Times New Roman" w:eastAsia="Times New Roman" w:cs="Times New Roman"/>
                <w:color w:val="000000"/>
                <w:sz w:val="20"/>
              </w:rPr>
              <w:t>4545.089</w:t>
            </w:r>
          </w:p>
        </w:tc>
      </w:tr>
      <w:tr>
        <w:tc>
          <w:tcPr>
            <w:tcW w:type="dxa" w:w="1674"/>
          </w:tcPr>
          <w:p>
            <w:pPr>
              <w:spacing w:after="20" w:line="240" w:lineRule="auto"/>
            </w:pPr>
            <w:r/>
            <w:r>
              <w:rPr>
                <w:rFonts w:ascii="Times New Roman" w:hAnsi="Times New Roman" w:eastAsia="Times New Roman" w:cs="Times New Roman"/>
                <w:color w:val="000000"/>
                <w:sz w:val="20"/>
              </w:rPr>
              <w:t>Hydro</w:t>
            </w:r>
          </w:p>
        </w:tc>
        <w:tc>
          <w:tcPr>
            <w:tcW w:type="dxa" w:w="4277"/>
          </w:tcPr>
          <w:p>
            <w:pPr>
              <w:spacing w:after="20" w:line="240" w:lineRule="auto"/>
            </w:pPr>
            <w:r/>
            <w:r>
              <w:rPr>
                <w:rFonts w:ascii="Times New Roman" w:hAnsi="Times New Roman" w:eastAsia="Times New Roman" w:cs="Times New Roman"/>
                <w:color w:val="000000"/>
                <w:sz w:val="20"/>
              </w:rPr>
              <w:t>SARIMA(1,0,1)(1,0,1)12</w:t>
            </w:r>
          </w:p>
        </w:tc>
        <w:tc>
          <w:tcPr>
            <w:tcW w:type="dxa" w:w="1674"/>
          </w:tcPr>
          <w:p>
            <w:pPr>
              <w:spacing w:after="20" w:line="240" w:lineRule="auto"/>
            </w:pPr>
            <w:r/>
            <w:r>
              <w:rPr>
                <w:rFonts w:ascii="Times New Roman" w:hAnsi="Times New Roman" w:eastAsia="Times New Roman" w:cs="Times New Roman"/>
                <w:color w:val="000000"/>
                <w:sz w:val="20"/>
              </w:rPr>
              <w:t>constant</w:t>
            </w:r>
          </w:p>
        </w:tc>
        <w:tc>
          <w:tcPr>
            <w:tcW w:type="dxa" w:w="1674"/>
          </w:tcPr>
          <w:p>
            <w:pPr>
              <w:spacing w:after="20" w:line="240" w:lineRule="auto"/>
            </w:pPr>
            <w:r/>
            <w:r>
              <w:rPr>
                <w:rFonts w:ascii="Times New Roman" w:hAnsi="Times New Roman" w:eastAsia="Times New Roman" w:cs="Times New Roman"/>
                <w:color w:val="000000"/>
                <w:sz w:val="20"/>
              </w:rPr>
              <w:t>4545.677</w:t>
            </w:r>
          </w:p>
        </w:tc>
      </w:tr>
      <w:tr>
        <w:tc>
          <w:tcPr>
            <w:tcW w:type="dxa" w:w="1674"/>
          </w:tcPr>
          <w:p>
            <w:pPr>
              <w:spacing w:after="20" w:line="240" w:lineRule="auto"/>
            </w:pPr>
            <w:r/>
            <w:r>
              <w:rPr>
                <w:rFonts w:ascii="Times New Roman" w:hAnsi="Times New Roman" w:eastAsia="Times New Roman" w:cs="Times New Roman"/>
                <w:color w:val="000000"/>
                <w:sz w:val="20"/>
              </w:rPr>
              <w:t>Wind</w:t>
            </w:r>
          </w:p>
        </w:tc>
        <w:tc>
          <w:tcPr>
            <w:tcW w:type="dxa" w:w="4277"/>
          </w:tcPr>
          <w:p>
            <w:pPr>
              <w:spacing w:after="20" w:line="240" w:lineRule="auto"/>
            </w:pPr>
            <w:r/>
            <w:r>
              <w:rPr>
                <w:rFonts w:ascii="Times New Roman" w:hAnsi="Times New Roman" w:eastAsia="Times New Roman" w:cs="Times New Roman"/>
                <w:color w:val="000000"/>
                <w:sz w:val="20"/>
              </w:rPr>
              <w:t>SARIMA(1,1,1)(1,0,1)12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-160.048</w:t>
            </w:r>
          </w:p>
        </w:tc>
      </w:tr>
      <w:tr>
        <w:tc>
          <w:tcPr>
            <w:tcW w:type="dxa" w:w="1674"/>
          </w:tcPr>
          <w:p>
            <w:pPr>
              <w:spacing w:after="20" w:line="240" w:lineRule="auto"/>
            </w:pPr>
            <w:r/>
            <w:r>
              <w:rPr>
                <w:rFonts w:ascii="Times New Roman" w:hAnsi="Times New Roman" w:eastAsia="Times New Roman" w:cs="Times New Roman"/>
                <w:color w:val="000000"/>
                <w:sz w:val="20"/>
              </w:rPr>
              <w:t>Wind</w:t>
            </w:r>
          </w:p>
        </w:tc>
        <w:tc>
          <w:tcPr>
            <w:tcW w:type="dxa" w:w="4277"/>
          </w:tcPr>
          <w:p>
            <w:pPr>
              <w:spacing w:after="20" w:line="240" w:lineRule="auto"/>
            </w:pPr>
            <w:r/>
            <w:r>
              <w:rPr>
                <w:rFonts w:ascii="Times New Roman" w:hAnsi="Times New Roman" w:eastAsia="Times New Roman" w:cs="Times New Roman"/>
                <w:color w:val="000000"/>
                <w:sz w:val="20"/>
              </w:rPr>
              <w:t>SARIMA(1,1,1)(1,0,1)12</w:t>
            </w:r>
          </w:p>
        </w:tc>
        <w:tc>
          <w:tcPr>
            <w:tcW w:type="dxa" w:w="1674"/>
          </w:tcPr>
          <w:p>
            <w:pPr>
              <w:spacing w:after="20" w:line="240" w:lineRule="auto"/>
            </w:pPr>
            <w:r/>
            <w:r>
              <w:rPr>
                <w:rFonts w:ascii="Times New Roman" w:hAnsi="Times New Roman" w:eastAsia="Times New Roman" w:cs="Times New Roman"/>
                <w:color w:val="000000"/>
                <w:sz w:val="20"/>
              </w:rPr>
              <w:t>drift</w:t>
            </w:r>
          </w:p>
        </w:tc>
        <w:tc>
          <w:tcPr>
            <w:tcW w:type="dxa" w:w="1674"/>
          </w:tcPr>
          <w:p>
            <w:pPr>
              <w:spacing w:after="20" w:line="240" w:lineRule="auto"/>
            </w:pPr>
            <w:r/>
            <w:r>
              <w:rPr>
                <w:rFonts w:ascii="Times New Roman" w:hAnsi="Times New Roman" w:eastAsia="Times New Roman" w:cs="Times New Roman"/>
                <w:color w:val="000000"/>
                <w:sz w:val="20"/>
              </w:rPr>
              <w:t>-160.010</w:t>
            </w:r>
          </w:p>
        </w:tc>
      </w:tr>
      <w:tr>
        <w:tc>
          <w:tcPr>
            <w:tcW w:type="dxa" w:w="1674"/>
          </w:tcPr>
          <w:p>
            <w:pPr>
              <w:spacing w:after="20" w:line="240" w:lineRule="auto"/>
            </w:pPr>
            <w:r/>
            <w:r>
              <w:rPr>
                <w:rFonts w:ascii="Times New Roman" w:hAnsi="Times New Roman" w:eastAsia="Times New Roman" w:cs="Times New Roman"/>
                <w:color w:val="000000"/>
                <w:sz w:val="20"/>
              </w:rPr>
              <w:t>Wind</w:t>
            </w:r>
          </w:p>
        </w:tc>
        <w:tc>
          <w:tcPr>
            <w:tcW w:type="dxa" w:w="4277"/>
          </w:tcPr>
          <w:p>
            <w:pPr>
              <w:spacing w:after="20" w:line="240" w:lineRule="auto"/>
            </w:pPr>
            <w:r/>
            <w:r>
              <w:rPr>
                <w:rFonts w:ascii="Times New Roman" w:hAnsi="Times New Roman" w:eastAsia="Times New Roman" w:cs="Times New Roman"/>
                <w:color w:val="000000"/>
                <w:sz w:val="20"/>
              </w:rPr>
              <w:t>SARIMA(2,1,1)(1,0,1)12</w:t>
            </w:r>
          </w:p>
        </w:tc>
        <w:tc>
          <w:tcPr>
            <w:tcW w:type="dxa" w:w="1674"/>
          </w:tcPr>
          <w:p>
            <w:pPr>
              <w:spacing w:after="20" w:line="240" w:lineRule="auto"/>
            </w:pPr>
            <w:r/>
            <w:r>
              <w:rPr>
                <w:rFonts w:ascii="Times New Roman" w:hAnsi="Times New Roman" w:eastAsia="Times New Roman" w:cs="Times New Roman"/>
                <w:color w:val="000000"/>
                <w:sz w:val="20"/>
              </w:rPr>
              <w:t>drift</w:t>
            </w:r>
          </w:p>
        </w:tc>
        <w:tc>
          <w:tcPr>
            <w:tcW w:type="dxa" w:w="1674"/>
          </w:tcPr>
          <w:p>
            <w:pPr>
              <w:spacing w:after="20" w:line="240" w:lineRule="auto"/>
            </w:pPr>
            <w:r/>
            <w:r>
              <w:rPr>
                <w:rFonts w:ascii="Times New Roman" w:hAnsi="Times New Roman" w:eastAsia="Times New Roman" w:cs="Times New Roman"/>
                <w:color w:val="000000"/>
                <w:sz w:val="20"/>
              </w:rPr>
              <w:t>-159.560</w:t>
            </w:r>
          </w:p>
        </w:tc>
      </w:tr>
      <w:tr>
        <w:tc>
          <w:tcPr>
            <w:tcW w:type="dxa" w:w="1674"/>
          </w:tcPr>
          <w:p>
            <w:pPr>
              <w:spacing w:after="20" w:line="240" w:lineRule="auto"/>
            </w:pPr>
            <w:r/>
            <w:r>
              <w:rPr>
                <w:rFonts w:ascii="Times New Roman" w:hAnsi="Times New Roman" w:eastAsia="Times New Roman" w:cs="Times New Roman"/>
                <w:color w:val="000000"/>
                <w:sz w:val="20"/>
              </w:rPr>
              <w:t>Solar</w:t>
            </w:r>
          </w:p>
        </w:tc>
        <w:tc>
          <w:tcPr>
            <w:tcW w:type="dxa" w:w="4277"/>
          </w:tcPr>
          <w:p>
            <w:pPr>
              <w:spacing w:after="20" w:line="240" w:lineRule="auto"/>
            </w:pPr>
            <w:r/>
            <w:r>
              <w:rPr>
                <w:rFonts w:ascii="Times New Roman" w:hAnsi="Times New Roman" w:eastAsia="Times New Roman" w:cs="Times New Roman"/>
                <w:color w:val="000000"/>
                <w:sz w:val="20"/>
              </w:rPr>
              <w:t>SARIMA(1,1,0)(0,1,1)12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-87.594</w:t>
            </w:r>
          </w:p>
        </w:tc>
      </w:tr>
      <w:tr>
        <w:tc>
          <w:tcPr>
            <w:tcW w:type="dxa" w:w="1674"/>
          </w:tcPr>
          <w:p>
            <w:pPr>
              <w:spacing w:after="20" w:line="240" w:lineRule="auto"/>
            </w:pPr>
            <w:r/>
            <w:r>
              <w:rPr>
                <w:rFonts w:ascii="Times New Roman" w:hAnsi="Times New Roman" w:eastAsia="Times New Roman" w:cs="Times New Roman"/>
                <w:color w:val="000000"/>
                <w:sz w:val="20"/>
              </w:rPr>
              <w:t>Solar</w:t>
            </w:r>
          </w:p>
        </w:tc>
        <w:tc>
          <w:tcPr>
            <w:tcW w:type="dxa" w:w="4277"/>
          </w:tcPr>
          <w:p>
            <w:pPr>
              <w:spacing w:after="20" w:line="240" w:lineRule="auto"/>
            </w:pPr>
            <w:r/>
            <w:r>
              <w:rPr>
                <w:rFonts w:ascii="Times New Roman" w:hAnsi="Times New Roman" w:eastAsia="Times New Roman" w:cs="Times New Roman"/>
                <w:color w:val="000000"/>
                <w:sz w:val="20"/>
              </w:rPr>
              <w:t>SARIMA(1,1,0)(1,1,1)12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-87.417</w:t>
            </w:r>
          </w:p>
        </w:tc>
      </w:tr>
      <w:tr>
        <w:tc>
          <w:tcPr>
            <w:tcW w:type="dxa" w:w="1674"/>
          </w:tcPr>
          <w:p>
            <w:pPr>
              <w:spacing w:after="20" w:line="240" w:lineRule="auto"/>
            </w:pPr>
            <w:r/>
            <w:r>
              <w:rPr>
                <w:rFonts w:ascii="Times New Roman" w:hAnsi="Times New Roman" w:eastAsia="Times New Roman" w:cs="Times New Roman"/>
                <w:color w:val="000000"/>
                <w:sz w:val="20"/>
              </w:rPr>
              <w:t>Solar</w:t>
            </w:r>
          </w:p>
        </w:tc>
        <w:tc>
          <w:tcPr>
            <w:tcW w:type="dxa" w:w="4277"/>
          </w:tcPr>
          <w:p>
            <w:pPr>
              <w:spacing w:after="20" w:line="240" w:lineRule="auto"/>
            </w:pPr>
            <w:r/>
            <w:r>
              <w:rPr>
                <w:rFonts w:ascii="Times New Roman" w:hAnsi="Times New Roman" w:eastAsia="Times New Roman" w:cs="Times New Roman"/>
                <w:color w:val="000000"/>
                <w:sz w:val="20"/>
              </w:rPr>
              <w:t>SARIMA(2,1,2)(1,1,1)12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-86.412</w:t>
            </w:r>
          </w:p>
        </w:tc>
      </w:tr>
      <w:tr>
        <w:tc>
          <w:tcPr>
            <w:tcW w:type="dxa" w:w="1674"/>
          </w:tcPr>
          <w:p>
            <w:pPr>
              <w:spacing w:after="20" w:line="240" w:lineRule="auto"/>
            </w:pPr>
            <w:r/>
            <w:r>
              <w:rPr>
                <w:rFonts w:ascii="Times New Roman" w:hAnsi="Times New Roman" w:eastAsia="Times New Roman" w:cs="Times New Roman"/>
                <w:color w:val="000000"/>
                <w:sz w:val="20"/>
              </w:rPr>
              <w:t>Biomass</w:t>
            </w:r>
          </w:p>
        </w:tc>
        <w:tc>
          <w:tcPr>
            <w:tcW w:type="dxa" w:w="4277"/>
          </w:tcPr>
          <w:p>
            <w:pPr>
              <w:spacing w:after="20" w:line="240" w:lineRule="auto"/>
            </w:pPr>
            <w:r/>
            <w:r>
              <w:rPr>
                <w:rFonts w:ascii="Times New Roman" w:hAnsi="Times New Roman" w:eastAsia="Times New Roman" w:cs="Times New Roman"/>
                <w:color w:val="000000"/>
                <w:sz w:val="20"/>
              </w:rPr>
              <w:t>SARIMA(0,1,1)(0,1,1)12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3127.700</w:t>
            </w:r>
          </w:p>
        </w:tc>
      </w:tr>
      <w:tr>
        <w:tc>
          <w:tcPr>
            <w:tcW w:type="dxa" w:w="1674"/>
          </w:tcPr>
          <w:p>
            <w:pPr>
              <w:spacing w:after="20" w:line="240" w:lineRule="auto"/>
            </w:pPr>
            <w:r/>
            <w:r>
              <w:rPr>
                <w:rFonts w:ascii="Times New Roman" w:hAnsi="Times New Roman" w:eastAsia="Times New Roman" w:cs="Times New Roman"/>
                <w:color w:val="000000"/>
                <w:sz w:val="20"/>
              </w:rPr>
              <w:t>Biomass</w:t>
            </w:r>
          </w:p>
        </w:tc>
        <w:tc>
          <w:tcPr>
            <w:tcW w:type="dxa" w:w="4277"/>
          </w:tcPr>
          <w:p>
            <w:pPr>
              <w:spacing w:after="20" w:line="240" w:lineRule="auto"/>
            </w:pPr>
            <w:r/>
            <w:r>
              <w:rPr>
                <w:rFonts w:ascii="Times New Roman" w:hAnsi="Times New Roman" w:eastAsia="Times New Roman" w:cs="Times New Roman"/>
                <w:color w:val="000000"/>
                <w:sz w:val="20"/>
              </w:rPr>
              <w:t>SARIMA(0,1,1)(1,1,1)12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3129.496</w:t>
            </w:r>
          </w:p>
        </w:tc>
      </w:tr>
      <w:tr>
        <w:tc>
          <w:tcPr>
            <w:tcW w:type="dxa" w:w="1674"/>
          </w:tcPr>
          <w:p>
            <w:pPr>
              <w:spacing w:after="20" w:line="240" w:lineRule="auto"/>
            </w:pPr>
            <w:r/>
            <w:r>
              <w:rPr>
                <w:rFonts w:ascii="Times New Roman" w:hAnsi="Times New Roman" w:eastAsia="Times New Roman" w:cs="Times New Roman"/>
                <w:color w:val="000000"/>
                <w:sz w:val="20"/>
              </w:rPr>
              <w:t>Biomass</w:t>
            </w:r>
          </w:p>
        </w:tc>
        <w:tc>
          <w:tcPr>
            <w:tcW w:type="dxa" w:w="4277"/>
          </w:tcPr>
          <w:p>
            <w:pPr>
              <w:spacing w:after="20" w:line="240" w:lineRule="auto"/>
            </w:pPr>
            <w:r/>
            <w:r>
              <w:rPr>
                <w:rFonts w:ascii="Times New Roman" w:hAnsi="Times New Roman" w:eastAsia="Times New Roman" w:cs="Times New Roman"/>
                <w:color w:val="000000"/>
                <w:sz w:val="20"/>
              </w:rPr>
              <w:t>SARIMA(2,1,0)(0,1,1)12</w:t>
            </w:r>
          </w:p>
        </w:tc>
        <w:tc>
          <w:tcPr>
            <w:tcW w:type="dxa" w:w="1674"/>
          </w:tcPr>
          <w:p>
            <w:pPr>
              <w:spacing w:after="20" w:line="240" w:lineRule="auto"/>
            </w:pPr>
            <w:r/>
            <w:r>
              <w:rPr>
                <w:rFonts w:ascii="Times New Roman" w:hAnsi="Times New Roman" w:eastAsia="Times New Roman" w:cs="Times New Roman"/>
                <w:color w:val="000000"/>
                <w:sz w:val="20"/>
              </w:rPr>
              <w:t>none</w:t>
            </w:r>
          </w:p>
        </w:tc>
        <w:tc>
          <w:tcPr>
            <w:tcW w:type="dxa" w:w="1674"/>
          </w:tcPr>
          <w:p>
            <w:pPr>
              <w:spacing w:after="20" w:line="240" w:lineRule="auto"/>
            </w:pPr>
            <w:r/>
            <w:r>
              <w:rPr>
                <w:rFonts w:ascii="Times New Roman" w:hAnsi="Times New Roman" w:eastAsia="Times New Roman" w:cs="Times New Roman"/>
                <w:color w:val="000000"/>
                <w:sz w:val="20"/>
              </w:rPr>
              <w:t>3129.544</w:t>
            </w:r>
          </w:p>
        </w:tc>
      </w:tr>
    </w:tbl>
    <w:p>
      <w:pPr>
        <w:spacing w:after="40"/>
      </w:pPr>
    </w:p>
    <w:p>
      <w:pPr>
        <w:pStyle w:val="Heading2"/>
      </w:pPr>
      <w:r>
        <w:rPr>
          <w:rFonts w:ascii="Times New Roman" w:hAnsi="Times New Roman" w:eastAsia="Times New Roman" w:cs="Times New Roman"/>
          <w:color w:val="000000"/>
        </w:rPr>
        <w:t>6.4 Order justification and estimated coefficients</w:t>
      </w:r>
    </w:p>
    <w:p>
      <w:pPr>
        <w:jc w:val="both"/>
      </w:pPr>
      <w:r>
        <w:rPr>
          <w:rFonts w:ascii="Times New Roman" w:hAnsi="Times New Roman" w:eastAsia="Times New Roman" w:cs="Times New Roman"/>
          <w:color w:val="000000"/>
        </w:rPr>
        <w:t>The ACF/PACF readings and the AIC search agree for all four resources: the AIC grid search selected exactly the SARIMA specifications suggested by the plots — hydro (1,0,0)(1,0,1)12 with a constant, wind (1,1,1)(1,0,1)12 on the log scale, solar (1,1,0)(0,1,1)12 on the log scale and the airline model (0,1,1)(0,1,1)12 for biomass. The non-seasonal ARIMA and the SARIMAX with Fourier terms are kept as comparison models.</w:t>
      </w:r>
    </w:p>
    <w:p>
      <w:pPr>
        <w:keepNext/>
        <w:spacing w:before="120"/>
      </w:pPr>
      <w:r>
        <w:rPr>
          <w:rFonts w:ascii="Times New Roman" w:hAnsi="Times New Roman" w:eastAsia="Times New Roman" w:cs="Times New Roman"/>
          <w:b/>
          <w:color w:val="000000"/>
          <w:sz w:val="22"/>
        </w:rPr>
        <w:t>Table 6.4 Hydro: SARIMA(1,0,0)(1,0,1)12 + constant coefficients (training data)</w:t>
      </w:r>
    </w:p>
    <w:tbl>
      <w:tblPr>
        <w:tblStyle w:val="TableGrid"/>
        <w:tblW w:type="auto" w:w="0"/>
        <w:jc w:val="center"/>
        <w:tblLayout w:type="fixed"/>
        <w:tblLook w:firstColumn="1" w:firstRow="1" w:lastColumn="0" w:lastRow="0" w:noHBand="0" w:noVBand="1" w:val="04A0"/>
        <w:tblLayout w:type="fixed"/>
      </w:tblPr>
      <w:tblGrid>
        <w:gridCol w:w="2513"/>
        <w:gridCol w:w="1508"/>
        <w:gridCol w:w="1005"/>
        <w:gridCol w:w="1005"/>
        <w:gridCol w:w="1005"/>
        <w:gridCol w:w="1131"/>
        <w:gridCol w:w="1131"/>
      </w:tblGrid>
      <w:tr>
        <w:trPr>
          <w:tblHeader w:val="true"/>
        </w:trPr>
        <w:tc>
          <w:tcPr>
            <w:tcW w:type="dxa" w:w="251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08"/>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13"/>
          </w:tcPr>
          <w:p>
            <w:pPr>
              <w:spacing w:after="20" w:line="240" w:lineRule="auto"/>
            </w:pPr>
            <w:r/>
            <w:r>
              <w:rPr>
                <w:rFonts w:ascii="Times New Roman" w:hAnsi="Times New Roman" w:eastAsia="Times New Roman" w:cs="Times New Roman"/>
                <w:color w:val="000000"/>
                <w:sz w:val="18"/>
              </w:rPr>
              <w:t>Constant</w:t>
            </w:r>
          </w:p>
        </w:tc>
        <w:tc>
          <w:tcPr>
            <w:tcW w:type="dxa" w:w="1508"/>
          </w:tcPr>
          <w:p>
            <w:pPr>
              <w:spacing w:after="20" w:line="240" w:lineRule="auto"/>
            </w:pPr>
            <w:r/>
            <w:r>
              <w:rPr>
                <w:rFonts w:ascii="Times New Roman" w:hAnsi="Times New Roman" w:eastAsia="Times New Roman" w:cs="Times New Roman"/>
                <w:color w:val="000000"/>
                <w:sz w:val="18"/>
              </w:rPr>
              <w:t>3763.2039</w:t>
            </w:r>
          </w:p>
        </w:tc>
        <w:tc>
          <w:tcPr>
            <w:tcW w:type="dxa" w:w="1005"/>
          </w:tcPr>
          <w:p>
            <w:pPr>
              <w:spacing w:after="20" w:line="240" w:lineRule="auto"/>
            </w:pPr>
            <w:r/>
            <w:r>
              <w:rPr>
                <w:rFonts w:ascii="Times New Roman" w:hAnsi="Times New Roman" w:eastAsia="Times New Roman" w:cs="Times New Roman"/>
                <w:color w:val="000000"/>
                <w:sz w:val="18"/>
              </w:rPr>
              <w:t>472.591</w:t>
            </w:r>
          </w:p>
        </w:tc>
        <w:tc>
          <w:tcPr>
            <w:tcW w:type="dxa" w:w="1005"/>
          </w:tcPr>
          <w:p>
            <w:pPr>
              <w:spacing w:after="20" w:line="240" w:lineRule="auto"/>
            </w:pPr>
            <w:r/>
            <w:r>
              <w:rPr>
                <w:rFonts w:ascii="Times New Roman" w:hAnsi="Times New Roman" w:eastAsia="Times New Roman" w:cs="Times New Roman"/>
                <w:color w:val="000000"/>
                <w:sz w:val="18"/>
              </w:rPr>
              <w:t>7.963</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2836.942</w:t>
            </w:r>
          </w:p>
        </w:tc>
        <w:tc>
          <w:tcPr>
            <w:tcW w:type="dxa" w:w="1131"/>
          </w:tcPr>
          <w:p>
            <w:pPr>
              <w:spacing w:after="20" w:line="240" w:lineRule="auto"/>
            </w:pPr>
            <w:r/>
            <w:r>
              <w:rPr>
                <w:rFonts w:ascii="Times New Roman" w:hAnsi="Times New Roman" w:eastAsia="Times New Roman" w:cs="Times New Roman"/>
                <w:color w:val="000000"/>
                <w:sz w:val="18"/>
              </w:rPr>
              <w:t>4689.466</w:t>
            </w:r>
          </w:p>
        </w:tc>
      </w:tr>
      <w:tr>
        <w:tc>
          <w:tcPr>
            <w:tcW w:type="dxa" w:w="2513"/>
          </w:tcPr>
          <w:p>
            <w:pPr>
              <w:spacing w:after="20" w:line="240" w:lineRule="auto"/>
            </w:pPr>
            <w:r/>
            <w:r>
              <w:rPr>
                <w:rFonts w:ascii="Times New Roman" w:hAnsi="Times New Roman" w:eastAsia="Times New Roman" w:cs="Times New Roman"/>
                <w:color w:val="000000"/>
                <w:sz w:val="18"/>
              </w:rPr>
              <w:t>AR(1) φ1</w:t>
            </w:r>
          </w:p>
        </w:tc>
        <w:tc>
          <w:tcPr>
            <w:tcW w:type="dxa" w:w="1508"/>
          </w:tcPr>
          <w:p>
            <w:pPr>
              <w:spacing w:after="20" w:line="240" w:lineRule="auto"/>
            </w:pPr>
            <w:r/>
            <w:r>
              <w:rPr>
                <w:rFonts w:ascii="Times New Roman" w:hAnsi="Times New Roman" w:eastAsia="Times New Roman" w:cs="Times New Roman"/>
                <w:color w:val="000000"/>
                <w:sz w:val="18"/>
              </w:rPr>
              <w:t>0.7468</w:t>
            </w:r>
          </w:p>
        </w:tc>
        <w:tc>
          <w:tcPr>
            <w:tcW w:type="dxa" w:w="1005"/>
          </w:tcPr>
          <w:p>
            <w:pPr>
              <w:spacing w:after="20" w:line="240" w:lineRule="auto"/>
            </w:pPr>
            <w:r/>
            <w:r>
              <w:rPr>
                <w:rFonts w:ascii="Times New Roman" w:hAnsi="Times New Roman" w:eastAsia="Times New Roman" w:cs="Times New Roman"/>
                <w:color w:val="000000"/>
                <w:sz w:val="18"/>
              </w:rPr>
              <w:t>0.040</w:t>
            </w:r>
          </w:p>
        </w:tc>
        <w:tc>
          <w:tcPr>
            <w:tcW w:type="dxa" w:w="1005"/>
          </w:tcPr>
          <w:p>
            <w:pPr>
              <w:spacing w:after="20" w:line="240" w:lineRule="auto"/>
            </w:pPr>
            <w:r/>
            <w:r>
              <w:rPr>
                <w:rFonts w:ascii="Times New Roman" w:hAnsi="Times New Roman" w:eastAsia="Times New Roman" w:cs="Times New Roman"/>
                <w:color w:val="000000"/>
                <w:sz w:val="18"/>
              </w:rPr>
              <w:t>18.644</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0.668</w:t>
            </w:r>
          </w:p>
        </w:tc>
        <w:tc>
          <w:tcPr>
            <w:tcW w:type="dxa" w:w="1131"/>
          </w:tcPr>
          <w:p>
            <w:pPr>
              <w:spacing w:after="20" w:line="240" w:lineRule="auto"/>
            </w:pPr>
            <w:r/>
            <w:r>
              <w:rPr>
                <w:rFonts w:ascii="Times New Roman" w:hAnsi="Times New Roman" w:eastAsia="Times New Roman" w:cs="Times New Roman"/>
                <w:color w:val="000000"/>
                <w:sz w:val="18"/>
              </w:rPr>
              <w:t>0.825</w:t>
            </w:r>
          </w:p>
        </w:tc>
      </w:tr>
      <w:tr>
        <w:tc>
          <w:tcPr>
            <w:tcW w:type="dxa" w:w="2513"/>
          </w:tcPr>
          <w:p>
            <w:pPr>
              <w:spacing w:after="20" w:line="240" w:lineRule="auto"/>
            </w:pPr>
            <w:r/>
            <w:r>
              <w:rPr>
                <w:rFonts w:ascii="Times New Roman" w:hAnsi="Times New Roman" w:eastAsia="Times New Roman" w:cs="Times New Roman"/>
                <w:color w:val="000000"/>
                <w:sz w:val="18"/>
              </w:rPr>
              <w:t>Seasonal AR(1) Φ1</w:t>
            </w:r>
          </w:p>
        </w:tc>
        <w:tc>
          <w:tcPr>
            <w:tcW w:type="dxa" w:w="1508"/>
          </w:tcPr>
          <w:p>
            <w:pPr>
              <w:spacing w:after="20" w:line="240" w:lineRule="auto"/>
            </w:pPr>
            <w:r/>
            <w:r>
              <w:rPr>
                <w:rFonts w:ascii="Times New Roman" w:hAnsi="Times New Roman" w:eastAsia="Times New Roman" w:cs="Times New Roman"/>
                <w:color w:val="000000"/>
                <w:sz w:val="18"/>
              </w:rPr>
              <w:t>0.9897</w:t>
            </w:r>
          </w:p>
        </w:tc>
        <w:tc>
          <w:tcPr>
            <w:tcW w:type="dxa" w:w="1005"/>
          </w:tcPr>
          <w:p>
            <w:pPr>
              <w:spacing w:after="20" w:line="240" w:lineRule="auto"/>
            </w:pPr>
            <w:r/>
            <w:r>
              <w:rPr>
                <w:rFonts w:ascii="Times New Roman" w:hAnsi="Times New Roman" w:eastAsia="Times New Roman" w:cs="Times New Roman"/>
                <w:color w:val="000000"/>
                <w:sz w:val="18"/>
              </w:rPr>
              <w:t>0.018</w:t>
            </w:r>
          </w:p>
        </w:tc>
        <w:tc>
          <w:tcPr>
            <w:tcW w:type="dxa" w:w="1005"/>
          </w:tcPr>
          <w:p>
            <w:pPr>
              <w:spacing w:after="20" w:line="240" w:lineRule="auto"/>
            </w:pPr>
            <w:r/>
            <w:r>
              <w:rPr>
                <w:rFonts w:ascii="Times New Roman" w:hAnsi="Times New Roman" w:eastAsia="Times New Roman" w:cs="Times New Roman"/>
                <w:color w:val="000000"/>
                <w:sz w:val="18"/>
              </w:rPr>
              <w:t>53.649</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0.954</w:t>
            </w:r>
          </w:p>
        </w:tc>
        <w:tc>
          <w:tcPr>
            <w:tcW w:type="dxa" w:w="1131"/>
          </w:tcPr>
          <w:p>
            <w:pPr>
              <w:spacing w:after="20" w:line="240" w:lineRule="auto"/>
            </w:pPr>
            <w:r/>
            <w:r>
              <w:rPr>
                <w:rFonts w:ascii="Times New Roman" w:hAnsi="Times New Roman" w:eastAsia="Times New Roman" w:cs="Times New Roman"/>
                <w:color w:val="000000"/>
                <w:sz w:val="18"/>
              </w:rPr>
              <w:t>1.026</w:t>
            </w:r>
          </w:p>
        </w:tc>
      </w:tr>
      <w:tr>
        <w:tc>
          <w:tcPr>
            <w:tcW w:type="dxa" w:w="2513"/>
          </w:tcPr>
          <w:p>
            <w:pPr>
              <w:spacing w:after="20" w:line="240" w:lineRule="auto"/>
            </w:pPr>
            <w:r/>
            <w:r>
              <w:rPr>
                <w:rFonts w:ascii="Times New Roman" w:hAnsi="Times New Roman" w:eastAsia="Times New Roman" w:cs="Times New Roman"/>
                <w:color w:val="000000"/>
                <w:sz w:val="18"/>
              </w:rPr>
              <w:t>Seasonal MA(1) Θ1</w:t>
            </w:r>
          </w:p>
        </w:tc>
        <w:tc>
          <w:tcPr>
            <w:tcW w:type="dxa" w:w="1508"/>
          </w:tcPr>
          <w:p>
            <w:pPr>
              <w:spacing w:after="20" w:line="240" w:lineRule="auto"/>
            </w:pPr>
            <w:r/>
            <w:r>
              <w:rPr>
                <w:rFonts w:ascii="Times New Roman" w:hAnsi="Times New Roman" w:eastAsia="Times New Roman" w:cs="Times New Roman"/>
                <w:color w:val="000000"/>
                <w:sz w:val="18"/>
              </w:rPr>
              <w:t>-0.9214</w:t>
            </w:r>
          </w:p>
        </w:tc>
        <w:tc>
          <w:tcPr>
            <w:tcW w:type="dxa" w:w="1005"/>
          </w:tcPr>
          <w:p>
            <w:pPr>
              <w:spacing w:after="20" w:line="240" w:lineRule="auto"/>
            </w:pPr>
            <w:r/>
            <w:r>
              <w:rPr>
                <w:rFonts w:ascii="Times New Roman" w:hAnsi="Times New Roman" w:eastAsia="Times New Roman" w:cs="Times New Roman"/>
                <w:color w:val="000000"/>
                <w:sz w:val="18"/>
              </w:rPr>
              <w:t>0.070</w:t>
            </w:r>
          </w:p>
        </w:tc>
        <w:tc>
          <w:tcPr>
            <w:tcW w:type="dxa" w:w="1005"/>
          </w:tcPr>
          <w:p>
            <w:pPr>
              <w:spacing w:after="20" w:line="240" w:lineRule="auto"/>
            </w:pPr>
            <w:r/>
            <w:r>
              <w:rPr>
                <w:rFonts w:ascii="Times New Roman" w:hAnsi="Times New Roman" w:eastAsia="Times New Roman" w:cs="Times New Roman"/>
                <w:color w:val="000000"/>
                <w:sz w:val="18"/>
              </w:rPr>
              <w:t>-13.180</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-1.058</w:t>
            </w:r>
          </w:p>
        </w:tc>
        <w:tc>
          <w:tcPr>
            <w:tcW w:type="dxa" w:w="1131"/>
          </w:tcPr>
          <w:p>
            <w:pPr>
              <w:spacing w:after="20" w:line="240" w:lineRule="auto"/>
            </w:pPr>
            <w:r/>
            <w:r>
              <w:rPr>
                <w:rFonts w:ascii="Times New Roman" w:hAnsi="Times New Roman" w:eastAsia="Times New Roman" w:cs="Times New Roman"/>
                <w:color w:val="000000"/>
                <w:sz w:val="18"/>
              </w:rPr>
              <w:t>-0.784</w:t>
            </w:r>
          </w:p>
        </w:tc>
      </w:tr>
      <w:tr>
        <w:tc>
          <w:tcPr>
            <w:tcW w:type="dxa" w:w="2513"/>
          </w:tcPr>
          <w:p>
            <w:pPr>
              <w:spacing w:after="20" w:line="240" w:lineRule="auto"/>
            </w:pPr>
            <w:r/>
            <w:r>
              <w:rPr>
                <w:rFonts w:ascii="Times New Roman" w:hAnsi="Times New Roman" w:eastAsia="Times New Roman" w:cs="Times New Roman"/>
                <w:color w:val="000000"/>
                <w:sz w:val="18"/>
              </w:rPr>
              <w:t>σ² (error variance)</w:t>
            </w:r>
          </w:p>
        </w:tc>
        <w:tc>
          <w:tcPr>
            <w:tcW w:type="dxa" w:w="1508"/>
          </w:tcPr>
          <w:p>
            <w:pPr>
              <w:spacing w:after="20" w:line="240" w:lineRule="auto"/>
            </w:pPr>
            <w:r/>
            <w:r>
              <w:rPr>
                <w:rFonts w:ascii="Times New Roman" w:hAnsi="Times New Roman" w:eastAsia="Times New Roman" w:cs="Times New Roman"/>
                <w:color w:val="000000"/>
                <w:sz w:val="18"/>
              </w:rPr>
              <w:t>5.084e+05</w:t>
            </w:r>
          </w:p>
        </w:tc>
        <w:tc>
          <w:tcPr>
            <w:tcW w:type="dxa" w:w="1005"/>
          </w:tcPr>
          <w:p>
            <w:pPr>
              <w:spacing w:after="20" w:line="240" w:lineRule="auto"/>
            </w:pPr>
            <w:r/>
            <w:r>
              <w:rPr>
                <w:rFonts w:ascii="Times New Roman" w:hAnsi="Times New Roman" w:eastAsia="Times New Roman" w:cs="Times New Roman"/>
                <w:color w:val="000000"/>
                <w:sz w:val="18"/>
              </w:rPr>
              <w:t>4.4e+04</w:t>
            </w:r>
          </w:p>
        </w:tc>
        <w:tc>
          <w:tcPr>
            <w:tcW w:type="dxa" w:w="1005"/>
          </w:tcPr>
          <w:p>
            <w:pPr>
              <w:spacing w:after="20" w:line="240" w:lineRule="auto"/>
            </w:pPr>
            <w:r/>
            <w:r>
              <w:rPr>
                <w:rFonts w:ascii="Times New Roman" w:hAnsi="Times New Roman" w:eastAsia="Times New Roman" w:cs="Times New Roman"/>
                <w:color w:val="000000"/>
                <w:sz w:val="18"/>
              </w:rPr>
              <w:t>11.567</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4.22e+05</w:t>
            </w:r>
          </w:p>
        </w:tc>
        <w:tc>
          <w:tcPr>
            <w:tcW w:type="dxa" w:w="1131"/>
          </w:tcPr>
          <w:p>
            <w:pPr>
              <w:spacing w:after="20" w:line="240" w:lineRule="auto"/>
            </w:pPr>
            <w:r/>
            <w:r>
              <w:rPr>
                <w:rFonts w:ascii="Times New Roman" w:hAnsi="Times New Roman" w:eastAsia="Times New Roman" w:cs="Times New Roman"/>
                <w:color w:val="000000"/>
                <w:sz w:val="18"/>
              </w:rPr>
              <w:t>5.95e+05</w:t>
            </w:r>
          </w:p>
        </w:tc>
      </w:tr>
    </w:tbl>
    <w:p>
      <w:pPr>
        <w:spacing w:after="40"/>
      </w:pPr>
    </w:p>
    <w:p>
      <w:pPr>
        <w:keepNext/>
        <w:spacing w:before="120"/>
      </w:pPr>
      <w:r>
        <w:rPr>
          <w:rFonts w:ascii="Times New Roman" w:hAnsi="Times New Roman" w:eastAsia="Times New Roman" w:cs="Times New Roman"/>
          <w:b/>
          <w:color w:val="000000"/>
          <w:sz w:val="22"/>
        </w:rPr>
        <w:t>Table 6.5 Wind: SARIMA(1,1,1)(1,0,1)12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0.1858</w:t>
            </w:r>
          </w:p>
        </w:tc>
        <w:tc>
          <w:tcPr>
            <w:tcW w:type="dxa" w:w="1033"/>
          </w:tcPr>
          <w:p>
            <w:pPr>
              <w:spacing w:after="20" w:line="240" w:lineRule="auto"/>
            </w:pPr>
            <w:r/>
            <w:r>
              <w:rPr>
                <w:rFonts w:ascii="Times New Roman" w:hAnsi="Times New Roman" w:eastAsia="Times New Roman" w:cs="Times New Roman"/>
                <w:color w:val="000000"/>
                <w:sz w:val="18"/>
              </w:rPr>
              <w:t>0.086</w:t>
            </w:r>
          </w:p>
        </w:tc>
        <w:tc>
          <w:tcPr>
            <w:tcW w:type="dxa" w:w="1033"/>
          </w:tcPr>
          <w:p>
            <w:pPr>
              <w:spacing w:after="20" w:line="240" w:lineRule="auto"/>
            </w:pPr>
            <w:r/>
            <w:r>
              <w:rPr>
                <w:rFonts w:ascii="Times New Roman" w:hAnsi="Times New Roman" w:eastAsia="Times New Roman" w:cs="Times New Roman"/>
                <w:color w:val="000000"/>
                <w:sz w:val="18"/>
              </w:rPr>
              <w:t>2.170</w:t>
            </w:r>
          </w:p>
        </w:tc>
        <w:tc>
          <w:tcPr>
            <w:tcW w:type="dxa" w:w="1033"/>
          </w:tcPr>
          <w:p>
            <w:pPr>
              <w:spacing w:after="20" w:line="240" w:lineRule="auto"/>
            </w:pPr>
            <w:r/>
            <w:r>
              <w:rPr>
                <w:rFonts w:ascii="Times New Roman" w:hAnsi="Times New Roman" w:eastAsia="Times New Roman" w:cs="Times New Roman"/>
                <w:color w:val="000000"/>
                <w:sz w:val="18"/>
              </w:rPr>
              <w:t>0.030</w:t>
            </w:r>
          </w:p>
        </w:tc>
        <w:tc>
          <w:tcPr>
            <w:tcW w:type="dxa" w:w="1033"/>
          </w:tcPr>
          <w:p>
            <w:pPr>
              <w:spacing w:after="20" w:line="240" w:lineRule="auto"/>
            </w:pPr>
            <w:r/>
            <w:r>
              <w:rPr>
                <w:rFonts w:ascii="Times New Roman" w:hAnsi="Times New Roman" w:eastAsia="Times New Roman" w:cs="Times New Roman"/>
                <w:color w:val="000000"/>
                <w:sz w:val="18"/>
              </w:rPr>
              <w:t>0.018</w:t>
            </w:r>
          </w:p>
        </w:tc>
        <w:tc>
          <w:tcPr>
            <w:tcW w:type="dxa" w:w="1033"/>
          </w:tcPr>
          <w:p>
            <w:pPr>
              <w:spacing w:after="20" w:line="240" w:lineRule="auto"/>
            </w:pPr>
            <w:r/>
            <w:r>
              <w:rPr>
                <w:rFonts w:ascii="Times New Roman" w:hAnsi="Times New Roman" w:eastAsia="Times New Roman" w:cs="Times New Roman"/>
                <w:color w:val="000000"/>
                <w:sz w:val="18"/>
              </w:rPr>
              <w:t>0.354</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-0.7276</w:t>
            </w:r>
          </w:p>
        </w:tc>
        <w:tc>
          <w:tcPr>
            <w:tcW w:type="dxa" w:w="1033"/>
          </w:tcPr>
          <w:p>
            <w:pPr>
              <w:spacing w:after="20" w:line="240" w:lineRule="auto"/>
            </w:pPr>
            <w:r/>
            <w:r>
              <w:rPr>
                <w:rFonts w:ascii="Times New Roman" w:hAnsi="Times New Roman" w:eastAsia="Times New Roman" w:cs="Times New Roman"/>
                <w:color w:val="000000"/>
                <w:sz w:val="18"/>
              </w:rPr>
              <w:t>0.055</w:t>
            </w:r>
          </w:p>
        </w:tc>
        <w:tc>
          <w:tcPr>
            <w:tcW w:type="dxa" w:w="1033"/>
          </w:tcPr>
          <w:p>
            <w:pPr>
              <w:spacing w:after="20" w:line="240" w:lineRule="auto"/>
            </w:pPr>
            <w:r/>
            <w:r>
              <w:rPr>
                <w:rFonts w:ascii="Times New Roman" w:hAnsi="Times New Roman" w:eastAsia="Times New Roman" w:cs="Times New Roman"/>
                <w:color w:val="000000"/>
                <w:sz w:val="18"/>
              </w:rPr>
              <w:t>-13.112</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-0.836</w:t>
            </w:r>
          </w:p>
        </w:tc>
        <w:tc>
          <w:tcPr>
            <w:tcW w:type="dxa" w:w="1033"/>
          </w:tcPr>
          <w:p>
            <w:pPr>
              <w:spacing w:after="20" w:line="240" w:lineRule="auto"/>
            </w:pPr>
            <w:r/>
            <w:r>
              <w:rPr>
                <w:rFonts w:ascii="Times New Roman" w:hAnsi="Times New Roman" w:eastAsia="Times New Roman" w:cs="Times New Roman"/>
                <w:color w:val="000000"/>
                <w:sz w:val="18"/>
              </w:rPr>
              <w:t>-0.619</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0.9971</w:t>
            </w:r>
          </w:p>
        </w:tc>
        <w:tc>
          <w:tcPr>
            <w:tcW w:type="dxa" w:w="1033"/>
          </w:tcPr>
          <w:p>
            <w:pPr>
              <w:spacing w:after="20" w:line="240" w:lineRule="auto"/>
            </w:pPr>
            <w:r/>
            <w:r>
              <w:rPr>
                <w:rFonts w:ascii="Times New Roman" w:hAnsi="Times New Roman" w:eastAsia="Times New Roman" w:cs="Times New Roman"/>
                <w:color w:val="000000"/>
                <w:sz w:val="18"/>
              </w:rPr>
              <w:t>0.008</w:t>
            </w:r>
          </w:p>
        </w:tc>
        <w:tc>
          <w:tcPr>
            <w:tcW w:type="dxa" w:w="1033"/>
          </w:tcPr>
          <w:p>
            <w:pPr>
              <w:spacing w:after="20" w:line="240" w:lineRule="auto"/>
            </w:pPr>
            <w:r/>
            <w:r>
              <w:rPr>
                <w:rFonts w:ascii="Times New Roman" w:hAnsi="Times New Roman" w:eastAsia="Times New Roman" w:cs="Times New Roman"/>
                <w:color w:val="000000"/>
                <w:sz w:val="18"/>
              </w:rPr>
              <w:t>118.955</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0.981</w:t>
            </w:r>
          </w:p>
        </w:tc>
        <w:tc>
          <w:tcPr>
            <w:tcW w:type="dxa" w:w="1033"/>
          </w:tcPr>
          <w:p>
            <w:pPr>
              <w:spacing w:after="20" w:line="240" w:lineRule="auto"/>
            </w:pPr>
            <w:r/>
            <w:r>
              <w:rPr>
                <w:rFonts w:ascii="Times New Roman" w:hAnsi="Times New Roman" w:eastAsia="Times New Roman" w:cs="Times New Roman"/>
                <w:color w:val="000000"/>
                <w:sz w:val="18"/>
              </w:rPr>
              <w:t>1.013</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-0.9360</w:t>
            </w:r>
          </w:p>
        </w:tc>
        <w:tc>
          <w:tcPr>
            <w:tcW w:type="dxa" w:w="1033"/>
          </w:tcPr>
          <w:p>
            <w:pPr>
              <w:spacing w:after="20" w:line="240" w:lineRule="auto"/>
            </w:pPr>
            <w:r/>
            <w:r>
              <w:rPr>
                <w:rFonts w:ascii="Times New Roman" w:hAnsi="Times New Roman" w:eastAsia="Times New Roman" w:cs="Times New Roman"/>
                <w:color w:val="000000"/>
                <w:sz w:val="18"/>
              </w:rPr>
              <w:t>0.090</w:t>
            </w:r>
          </w:p>
        </w:tc>
        <w:tc>
          <w:tcPr>
            <w:tcW w:type="dxa" w:w="1033"/>
          </w:tcPr>
          <w:p>
            <w:pPr>
              <w:spacing w:after="20" w:line="240" w:lineRule="auto"/>
            </w:pPr>
            <w:r/>
            <w:r>
              <w:rPr>
                <w:rFonts w:ascii="Times New Roman" w:hAnsi="Times New Roman" w:eastAsia="Times New Roman" w:cs="Times New Roman"/>
                <w:color w:val="000000"/>
                <w:sz w:val="18"/>
              </w:rPr>
              <w:t>-10.360</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-1.113</w:t>
            </w:r>
          </w:p>
        </w:tc>
        <w:tc>
          <w:tcPr>
            <w:tcW w:type="dxa" w:w="1033"/>
          </w:tcPr>
          <w:p>
            <w:pPr>
              <w:spacing w:after="20" w:line="240" w:lineRule="auto"/>
            </w:pPr>
            <w:r/>
            <w:r>
              <w:rPr>
                <w:rFonts w:ascii="Times New Roman" w:hAnsi="Times New Roman" w:eastAsia="Times New Roman" w:cs="Times New Roman"/>
                <w:color w:val="000000"/>
                <w:sz w:val="18"/>
              </w:rPr>
              <w:t>-0.759</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0.0297</w:t>
            </w:r>
          </w:p>
        </w:tc>
        <w:tc>
          <w:tcPr>
            <w:tcW w:type="dxa" w:w="1033"/>
          </w:tcPr>
          <w:p>
            <w:pPr>
              <w:spacing w:after="20" w:line="240" w:lineRule="auto"/>
            </w:pPr>
            <w:r/>
            <w:r>
              <w:rPr>
                <w:rFonts w:ascii="Times New Roman" w:hAnsi="Times New Roman" w:eastAsia="Times New Roman" w:cs="Times New Roman"/>
                <w:color w:val="000000"/>
                <w:sz w:val="18"/>
              </w:rPr>
              <w:t>0.003</w:t>
            </w:r>
          </w:p>
        </w:tc>
        <w:tc>
          <w:tcPr>
            <w:tcW w:type="dxa" w:w="1033"/>
          </w:tcPr>
          <w:p>
            <w:pPr>
              <w:spacing w:after="20" w:line="240" w:lineRule="auto"/>
            </w:pPr>
            <w:r/>
            <w:r>
              <w:rPr>
                <w:rFonts w:ascii="Times New Roman" w:hAnsi="Times New Roman" w:eastAsia="Times New Roman" w:cs="Times New Roman"/>
                <w:color w:val="000000"/>
                <w:sz w:val="18"/>
              </w:rPr>
              <w:t>10.634</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0.024</w:t>
            </w:r>
          </w:p>
        </w:tc>
        <w:tc>
          <w:tcPr>
            <w:tcW w:type="dxa" w:w="1033"/>
          </w:tcPr>
          <w:p>
            <w:pPr>
              <w:spacing w:after="20" w:line="240" w:lineRule="auto"/>
            </w:pPr>
            <w:r/>
            <w:r>
              <w:rPr>
                <w:rFonts w:ascii="Times New Roman" w:hAnsi="Times New Roman" w:eastAsia="Times New Roman" w:cs="Times New Roman"/>
                <w:color w:val="000000"/>
                <w:sz w:val="18"/>
              </w:rPr>
              <w:t>0.035</w:t>
            </w:r>
          </w:p>
        </w:tc>
      </w:tr>
    </w:tbl>
    <w:p>
      <w:pPr>
        <w:spacing w:after="40"/>
      </w:pPr>
    </w:p>
    <w:p>
      <w:pPr>
        <w:keepNext/>
        <w:spacing w:before="120"/>
      </w:pPr>
      <w:r>
        <w:rPr>
          <w:rFonts w:ascii="Times New Roman" w:hAnsi="Times New Roman" w:eastAsia="Times New Roman" w:cs="Times New Roman"/>
          <w:b/>
          <w:color w:val="000000"/>
          <w:sz w:val="22"/>
        </w:rPr>
        <w:t>Table 6.6 Solar: SARIMA(1,1,0)(0,1,1)12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-0.4548</w:t>
            </w:r>
          </w:p>
        </w:tc>
        <w:tc>
          <w:tcPr>
            <w:tcW w:type="dxa" w:w="1033"/>
          </w:tcPr>
          <w:p>
            <w:pPr>
              <w:spacing w:after="20" w:line="240" w:lineRule="auto"/>
            </w:pPr>
            <w:r/>
            <w:r>
              <w:rPr>
                <w:rFonts w:ascii="Times New Roman" w:hAnsi="Times New Roman" w:eastAsia="Times New Roman" w:cs="Times New Roman"/>
                <w:color w:val="000000"/>
                <w:sz w:val="18"/>
              </w:rPr>
              <w:t>0.052</w:t>
            </w:r>
          </w:p>
        </w:tc>
        <w:tc>
          <w:tcPr>
            <w:tcW w:type="dxa" w:w="1033"/>
          </w:tcPr>
          <w:p>
            <w:pPr>
              <w:spacing w:after="20" w:line="240" w:lineRule="auto"/>
            </w:pPr>
            <w:r/>
            <w:r>
              <w:rPr>
                <w:rFonts w:ascii="Times New Roman" w:hAnsi="Times New Roman" w:eastAsia="Times New Roman" w:cs="Times New Roman"/>
                <w:color w:val="000000"/>
                <w:sz w:val="18"/>
              </w:rPr>
              <w:t>-8.698</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-0.557</w:t>
            </w:r>
          </w:p>
        </w:tc>
        <w:tc>
          <w:tcPr>
            <w:tcW w:type="dxa" w:w="1033"/>
          </w:tcPr>
          <w:p>
            <w:pPr>
              <w:spacing w:after="20" w:line="240" w:lineRule="auto"/>
            </w:pPr>
            <w:r/>
            <w:r>
              <w:rPr>
                <w:rFonts w:ascii="Times New Roman" w:hAnsi="Times New Roman" w:eastAsia="Times New Roman" w:cs="Times New Roman"/>
                <w:color w:val="000000"/>
                <w:sz w:val="18"/>
              </w:rPr>
              <w:t>-0.352</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-0.8548</w:t>
            </w:r>
          </w:p>
        </w:tc>
        <w:tc>
          <w:tcPr>
            <w:tcW w:type="dxa" w:w="1033"/>
          </w:tcPr>
          <w:p>
            <w:pPr>
              <w:spacing w:after="20" w:line="240" w:lineRule="auto"/>
            </w:pPr>
            <w:r/>
            <w:r>
              <w:rPr>
                <w:rFonts w:ascii="Times New Roman" w:hAnsi="Times New Roman" w:eastAsia="Times New Roman" w:cs="Times New Roman"/>
                <w:color w:val="000000"/>
                <w:sz w:val="18"/>
              </w:rPr>
              <w:t>0.125</w:t>
            </w:r>
          </w:p>
        </w:tc>
        <w:tc>
          <w:tcPr>
            <w:tcW w:type="dxa" w:w="1033"/>
          </w:tcPr>
          <w:p>
            <w:pPr>
              <w:spacing w:after="20" w:line="240" w:lineRule="auto"/>
            </w:pPr>
            <w:r/>
            <w:r>
              <w:rPr>
                <w:rFonts w:ascii="Times New Roman" w:hAnsi="Times New Roman" w:eastAsia="Times New Roman" w:cs="Times New Roman"/>
                <w:color w:val="000000"/>
                <w:sz w:val="18"/>
              </w:rPr>
              <w:t>-6.859</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-1.099</w:t>
            </w:r>
          </w:p>
        </w:tc>
        <w:tc>
          <w:tcPr>
            <w:tcW w:type="dxa" w:w="1033"/>
          </w:tcPr>
          <w:p>
            <w:pPr>
              <w:spacing w:after="20" w:line="240" w:lineRule="auto"/>
            </w:pPr>
            <w:r/>
            <w:r>
              <w:rPr>
                <w:rFonts w:ascii="Times New Roman" w:hAnsi="Times New Roman" w:eastAsia="Times New Roman" w:cs="Times New Roman"/>
                <w:color w:val="000000"/>
                <w:sz w:val="18"/>
              </w:rPr>
              <w:t>-0.610</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0.0298</w:t>
            </w:r>
          </w:p>
        </w:tc>
        <w:tc>
          <w:tcPr>
            <w:tcW w:type="dxa" w:w="1033"/>
          </w:tcPr>
          <w:p>
            <w:pPr>
              <w:spacing w:after="20" w:line="240" w:lineRule="auto"/>
            </w:pPr>
            <w:r/>
            <w:r>
              <w:rPr>
                <w:rFonts w:ascii="Times New Roman" w:hAnsi="Times New Roman" w:eastAsia="Times New Roman" w:cs="Times New Roman"/>
                <w:color w:val="000000"/>
                <w:sz w:val="18"/>
              </w:rPr>
              <w:t>0.004</w:t>
            </w:r>
          </w:p>
        </w:tc>
        <w:tc>
          <w:tcPr>
            <w:tcW w:type="dxa" w:w="1033"/>
          </w:tcPr>
          <w:p>
            <w:pPr>
              <w:spacing w:after="20" w:line="240" w:lineRule="auto"/>
            </w:pPr>
            <w:r/>
            <w:r>
              <w:rPr>
                <w:rFonts w:ascii="Times New Roman" w:hAnsi="Times New Roman" w:eastAsia="Times New Roman" w:cs="Times New Roman"/>
                <w:color w:val="000000"/>
                <w:sz w:val="18"/>
              </w:rPr>
              <w:t>7.777</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0.022</w:t>
            </w:r>
          </w:p>
        </w:tc>
        <w:tc>
          <w:tcPr>
            <w:tcW w:type="dxa" w:w="1033"/>
          </w:tcPr>
          <w:p>
            <w:pPr>
              <w:spacing w:after="20" w:line="240" w:lineRule="auto"/>
            </w:pPr>
            <w:r/>
            <w:r>
              <w:rPr>
                <w:rFonts w:ascii="Times New Roman" w:hAnsi="Times New Roman" w:eastAsia="Times New Roman" w:cs="Times New Roman"/>
                <w:color w:val="000000"/>
                <w:sz w:val="18"/>
              </w:rPr>
              <w:t>0.037</w:t>
            </w:r>
          </w:p>
        </w:tc>
      </w:tr>
    </w:tbl>
    <w:p>
      <w:pPr>
        <w:spacing w:after="40"/>
      </w:pPr>
    </w:p>
    <w:p>
      <w:pPr>
        <w:keepNext/>
        <w:spacing w:before="120"/>
      </w:pPr>
      <w:r>
        <w:rPr>
          <w:rFonts w:ascii="Times New Roman" w:hAnsi="Times New Roman" w:eastAsia="Times New Roman" w:cs="Times New Roman"/>
          <w:b/>
          <w:color w:val="000000"/>
          <w:sz w:val="22"/>
        </w:rPr>
        <w:t>Table 6.7 Biomass: SARIMA(0,1,1)(0,1,1)12 coefficients (training data)</w:t>
      </w:r>
    </w:p>
    <w:tbl>
      <w:tblPr>
        <w:tblStyle w:val="TableGrid"/>
        <w:tblW w:type="auto" w:w="0"/>
        <w:jc w:val="center"/>
        <w:tblLayout w:type="fixed"/>
        <w:tblLook w:firstColumn="1" w:firstRow="1" w:lastColumn="0" w:lastRow="0" w:noHBand="0" w:noVBand="1" w:val="04A0"/>
        <w:tblLayout w:type="fixed"/>
      </w:tblPr>
      <w:tblGrid>
        <w:gridCol w:w="2513"/>
        <w:gridCol w:w="1508"/>
        <w:gridCol w:w="1005"/>
        <w:gridCol w:w="1005"/>
        <w:gridCol w:w="1005"/>
        <w:gridCol w:w="1131"/>
        <w:gridCol w:w="1131"/>
      </w:tblGrid>
      <w:tr>
        <w:trPr>
          <w:tblHeader w:val="true"/>
        </w:trPr>
        <w:tc>
          <w:tcPr>
            <w:tcW w:type="dxa" w:w="251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08"/>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131"/>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13"/>
          </w:tcPr>
          <w:p>
            <w:pPr>
              <w:spacing w:after="20" w:line="240" w:lineRule="auto"/>
            </w:pPr>
            <w:r/>
            <w:r>
              <w:rPr>
                <w:rFonts w:ascii="Times New Roman" w:hAnsi="Times New Roman" w:eastAsia="Times New Roman" w:cs="Times New Roman"/>
                <w:color w:val="000000"/>
                <w:sz w:val="18"/>
              </w:rPr>
              <w:t>MA(1) θ1</w:t>
            </w:r>
          </w:p>
        </w:tc>
        <w:tc>
          <w:tcPr>
            <w:tcW w:type="dxa" w:w="1508"/>
          </w:tcPr>
          <w:p>
            <w:pPr>
              <w:spacing w:after="20" w:line="240" w:lineRule="auto"/>
            </w:pPr>
            <w:r/>
            <w:r>
              <w:rPr>
                <w:rFonts w:ascii="Times New Roman" w:hAnsi="Times New Roman" w:eastAsia="Times New Roman" w:cs="Times New Roman"/>
                <w:color w:val="000000"/>
                <w:sz w:val="18"/>
              </w:rPr>
              <w:t>-0.4380</w:t>
            </w:r>
          </w:p>
        </w:tc>
        <w:tc>
          <w:tcPr>
            <w:tcW w:type="dxa" w:w="1005"/>
          </w:tcPr>
          <w:p>
            <w:pPr>
              <w:spacing w:after="20" w:line="240" w:lineRule="auto"/>
            </w:pPr>
            <w:r/>
            <w:r>
              <w:rPr>
                <w:rFonts w:ascii="Times New Roman" w:hAnsi="Times New Roman" w:eastAsia="Times New Roman" w:cs="Times New Roman"/>
                <w:color w:val="000000"/>
                <w:sz w:val="18"/>
              </w:rPr>
              <w:t>0.048</w:t>
            </w:r>
          </w:p>
        </w:tc>
        <w:tc>
          <w:tcPr>
            <w:tcW w:type="dxa" w:w="1005"/>
          </w:tcPr>
          <w:p>
            <w:pPr>
              <w:spacing w:after="20" w:line="240" w:lineRule="auto"/>
            </w:pPr>
            <w:r/>
            <w:r>
              <w:rPr>
                <w:rFonts w:ascii="Times New Roman" w:hAnsi="Times New Roman" w:eastAsia="Times New Roman" w:cs="Times New Roman"/>
                <w:color w:val="000000"/>
                <w:sz w:val="18"/>
              </w:rPr>
              <w:t>-9.081</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-0.533</w:t>
            </w:r>
          </w:p>
        </w:tc>
        <w:tc>
          <w:tcPr>
            <w:tcW w:type="dxa" w:w="1131"/>
          </w:tcPr>
          <w:p>
            <w:pPr>
              <w:spacing w:after="20" w:line="240" w:lineRule="auto"/>
            </w:pPr>
            <w:r/>
            <w:r>
              <w:rPr>
                <w:rFonts w:ascii="Times New Roman" w:hAnsi="Times New Roman" w:eastAsia="Times New Roman" w:cs="Times New Roman"/>
                <w:color w:val="000000"/>
                <w:sz w:val="18"/>
              </w:rPr>
              <w:t>-0.343</w:t>
            </w:r>
          </w:p>
        </w:tc>
      </w:tr>
      <w:tr>
        <w:tc>
          <w:tcPr>
            <w:tcW w:type="dxa" w:w="2513"/>
          </w:tcPr>
          <w:p>
            <w:pPr>
              <w:spacing w:after="20" w:line="240" w:lineRule="auto"/>
            </w:pPr>
            <w:r/>
            <w:r>
              <w:rPr>
                <w:rFonts w:ascii="Times New Roman" w:hAnsi="Times New Roman" w:eastAsia="Times New Roman" w:cs="Times New Roman"/>
                <w:color w:val="000000"/>
                <w:sz w:val="18"/>
              </w:rPr>
              <w:t>Seasonal MA(1) Θ1</w:t>
            </w:r>
          </w:p>
        </w:tc>
        <w:tc>
          <w:tcPr>
            <w:tcW w:type="dxa" w:w="1508"/>
          </w:tcPr>
          <w:p>
            <w:pPr>
              <w:spacing w:after="20" w:line="240" w:lineRule="auto"/>
            </w:pPr>
            <w:r/>
            <w:r>
              <w:rPr>
                <w:rFonts w:ascii="Times New Roman" w:hAnsi="Times New Roman" w:eastAsia="Times New Roman" w:cs="Times New Roman"/>
                <w:color w:val="000000"/>
                <w:sz w:val="18"/>
              </w:rPr>
              <w:t>-0.7033</w:t>
            </w:r>
          </w:p>
        </w:tc>
        <w:tc>
          <w:tcPr>
            <w:tcW w:type="dxa" w:w="1005"/>
          </w:tcPr>
          <w:p>
            <w:pPr>
              <w:spacing w:after="20" w:line="240" w:lineRule="auto"/>
            </w:pPr>
            <w:r/>
            <w:r>
              <w:rPr>
                <w:rFonts w:ascii="Times New Roman" w:hAnsi="Times New Roman" w:eastAsia="Times New Roman" w:cs="Times New Roman"/>
                <w:color w:val="000000"/>
                <w:sz w:val="18"/>
              </w:rPr>
              <w:t>0.051</w:t>
            </w:r>
          </w:p>
        </w:tc>
        <w:tc>
          <w:tcPr>
            <w:tcW w:type="dxa" w:w="1005"/>
          </w:tcPr>
          <w:p>
            <w:pPr>
              <w:spacing w:after="20" w:line="240" w:lineRule="auto"/>
            </w:pPr>
            <w:r/>
            <w:r>
              <w:rPr>
                <w:rFonts w:ascii="Times New Roman" w:hAnsi="Times New Roman" w:eastAsia="Times New Roman" w:cs="Times New Roman"/>
                <w:color w:val="000000"/>
                <w:sz w:val="18"/>
              </w:rPr>
              <w:t>-13.793</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-0.803</w:t>
            </w:r>
          </w:p>
        </w:tc>
        <w:tc>
          <w:tcPr>
            <w:tcW w:type="dxa" w:w="1131"/>
          </w:tcPr>
          <w:p>
            <w:pPr>
              <w:spacing w:after="20" w:line="240" w:lineRule="auto"/>
            </w:pPr>
            <w:r/>
            <w:r>
              <w:rPr>
                <w:rFonts w:ascii="Times New Roman" w:hAnsi="Times New Roman" w:eastAsia="Times New Roman" w:cs="Times New Roman"/>
                <w:color w:val="000000"/>
                <w:sz w:val="18"/>
              </w:rPr>
              <w:t>-0.603</w:t>
            </w:r>
          </w:p>
        </w:tc>
      </w:tr>
      <w:tr>
        <w:tc>
          <w:tcPr>
            <w:tcW w:type="dxa" w:w="2513"/>
          </w:tcPr>
          <w:p>
            <w:pPr>
              <w:spacing w:after="20" w:line="240" w:lineRule="auto"/>
            </w:pPr>
            <w:r/>
            <w:r>
              <w:rPr>
                <w:rFonts w:ascii="Times New Roman" w:hAnsi="Times New Roman" w:eastAsia="Times New Roman" w:cs="Times New Roman"/>
                <w:color w:val="000000"/>
                <w:sz w:val="18"/>
              </w:rPr>
              <w:t>σ² (error variance)</w:t>
            </w:r>
          </w:p>
        </w:tc>
        <w:tc>
          <w:tcPr>
            <w:tcW w:type="dxa" w:w="1508"/>
          </w:tcPr>
          <w:p>
            <w:pPr>
              <w:spacing w:after="20" w:line="240" w:lineRule="auto"/>
            </w:pPr>
            <w:r/>
            <w:r>
              <w:rPr>
                <w:rFonts w:ascii="Times New Roman" w:hAnsi="Times New Roman" w:eastAsia="Times New Roman" w:cs="Times New Roman"/>
                <w:color w:val="000000"/>
                <w:sz w:val="18"/>
              </w:rPr>
              <w:t>5954.7357</w:t>
            </w:r>
          </w:p>
        </w:tc>
        <w:tc>
          <w:tcPr>
            <w:tcW w:type="dxa" w:w="1005"/>
          </w:tcPr>
          <w:p>
            <w:pPr>
              <w:spacing w:after="20" w:line="240" w:lineRule="auto"/>
            </w:pPr>
            <w:r/>
            <w:r>
              <w:rPr>
                <w:rFonts w:ascii="Times New Roman" w:hAnsi="Times New Roman" w:eastAsia="Times New Roman" w:cs="Times New Roman"/>
                <w:color w:val="000000"/>
                <w:sz w:val="18"/>
              </w:rPr>
              <w:t>515.034</w:t>
            </w:r>
          </w:p>
        </w:tc>
        <w:tc>
          <w:tcPr>
            <w:tcW w:type="dxa" w:w="1005"/>
          </w:tcPr>
          <w:p>
            <w:pPr>
              <w:spacing w:after="20" w:line="240" w:lineRule="auto"/>
            </w:pPr>
            <w:r/>
            <w:r>
              <w:rPr>
                <w:rFonts w:ascii="Times New Roman" w:hAnsi="Times New Roman" w:eastAsia="Times New Roman" w:cs="Times New Roman"/>
                <w:color w:val="000000"/>
                <w:sz w:val="18"/>
              </w:rPr>
              <w:t>11.562</w:t>
            </w:r>
          </w:p>
        </w:tc>
        <w:tc>
          <w:tcPr>
            <w:tcW w:type="dxa" w:w="1005"/>
          </w:tcPr>
          <w:p>
            <w:pPr>
              <w:spacing w:after="20" w:line="240" w:lineRule="auto"/>
            </w:pPr>
            <w:r/>
            <w:r>
              <w:rPr>
                <w:rFonts w:ascii="Times New Roman" w:hAnsi="Times New Roman" w:eastAsia="Times New Roman" w:cs="Times New Roman"/>
                <w:color w:val="000000"/>
                <w:sz w:val="18"/>
              </w:rPr>
              <w:t>0.000</w:t>
            </w:r>
          </w:p>
        </w:tc>
        <w:tc>
          <w:tcPr>
            <w:tcW w:type="dxa" w:w="1131"/>
          </w:tcPr>
          <w:p>
            <w:pPr>
              <w:spacing w:after="20" w:line="240" w:lineRule="auto"/>
            </w:pPr>
            <w:r/>
            <w:r>
              <w:rPr>
                <w:rFonts w:ascii="Times New Roman" w:hAnsi="Times New Roman" w:eastAsia="Times New Roman" w:cs="Times New Roman"/>
                <w:color w:val="000000"/>
                <w:sz w:val="18"/>
              </w:rPr>
              <w:t>4945.288</w:t>
            </w:r>
          </w:p>
        </w:tc>
        <w:tc>
          <w:tcPr>
            <w:tcW w:type="dxa" w:w="1131"/>
          </w:tcPr>
          <w:p>
            <w:pPr>
              <w:spacing w:after="20" w:line="240" w:lineRule="auto"/>
            </w:pPr>
            <w:r/>
            <w:r>
              <w:rPr>
                <w:rFonts w:ascii="Times New Roman" w:hAnsi="Times New Roman" w:eastAsia="Times New Roman" w:cs="Times New Roman"/>
                <w:color w:val="000000"/>
                <w:sz w:val="18"/>
              </w:rPr>
              <w:t>6964.183</w:t>
            </w:r>
          </w:p>
        </w:tc>
      </w:tr>
    </w:tbl>
    <w:p>
      <w:pPr>
        <w:spacing w:after="40"/>
      </w:pPr>
    </w:p>
    <w:p>
      <w:pPr>
        <w:jc w:val="both"/>
      </w:pPr>
      <w:r>
        <w:rPr>
          <w:rFonts w:ascii="Times New Roman" w:hAnsi="Times New Roman" w:eastAsia="Times New Roman" w:cs="Times New Roman"/>
          <w:color w:val="000000"/>
        </w:rPr>
        <w:t>All coefficients are significant at the 5% level. For hydro and wind the seasonal AR coefficient is close to 1 (0.990 and 0.997) with a large negative seasonal MA term, which lets the yearly pattern evolve slowly instead of imposing a fixed seasonal difference. Solar's AR(1) (−0.45) and seasonal MA(1) (−0.85), and biomass's MA(1) (−0.44) and seasonal MA(1) (−0.70), match the negative lag-1 and lag-12 spikes in the ACF.</w:t>
      </w:r>
    </w:p>
    <w:p>
      <w:pPr>
        <w:pStyle w:val="Heading1"/>
      </w:pPr>
      <w:r>
        <w:rPr>
          <w:rFonts w:ascii="Times New Roman" w:hAnsi="Times New Roman" w:eastAsia="Times New Roman" w:cs="Times New Roman"/>
          <w:color w:val="000000"/>
        </w:rPr>
        <w:t>7. Model Fitting, Selection, and Forecasting Evaluation</w:t>
      </w:r>
    </w:p>
    <w:p>
      <w:pPr>
        <w:pStyle w:val="Heading2"/>
      </w:pPr>
      <w:r>
        <w:rPr>
          <w:rFonts w:ascii="Times New Roman" w:hAnsi="Times New Roman" w:eastAsia="Times New Roman" w:cs="Times New Roman"/>
          <w:color w:val="000000"/>
        </w:rPr>
        <w:t>7.1 Train / test design</w:t>
      </w:r>
    </w:p>
    <w:p>
      <w:pPr>
        <w:pStyle w:val="ListBullet"/>
      </w:pPr>
      <w:r>
        <w:rPr>
          <w:rFonts w:ascii="Times New Roman" w:hAnsi="Times New Roman" w:eastAsia="Times New Roman" w:cs="Times New Roman"/>
          <w:color w:val="000000"/>
        </w:rPr>
        <w:t xml:space="preserve">The split is </w:t>
      </w:r>
      <w:r>
        <w:rPr>
          <w:rFonts w:ascii="Times New Roman" w:hAnsi="Times New Roman" w:eastAsia="Times New Roman" w:cs="Times New Roman"/>
          <w:b/>
          <w:color w:val="000000"/>
        </w:rPr>
        <w:t>chronological</w:t>
      </w:r>
      <w:r>
        <w:rPr>
          <w:rFonts w:ascii="Times New Roman" w:hAnsi="Times New Roman" w:eastAsia="Times New Roman" w:cs="Times New Roman"/>
          <w:color w:val="000000"/>
        </w:rPr>
        <w:t>: the model only ever sees the past. Random shuffling is not used, because it would let models learn from future months.</w:t>
      </w:r>
    </w:p>
    <w:p>
      <w:pPr>
        <w:pStyle w:val="ListBullet"/>
      </w:pPr>
      <w:r>
        <w:rPr>
          <w:rFonts w:ascii="Times New Roman" w:hAnsi="Times New Roman" w:eastAsia="Times New Roman" w:cs="Times New Roman"/>
          <w:b/>
          <w:color w:val="000000"/>
        </w:rPr>
        <w:t>Test set = the last 24 months (August 2024 – July 2026)</w:t>
      </w:r>
      <w:r>
        <w:rPr>
          <w:rFonts w:ascii="Times New Roman" w:hAnsi="Times New Roman" w:eastAsia="Times New Roman" w:cs="Times New Roman"/>
          <w:color w:val="000000"/>
        </w:rPr>
        <w:t>: two full seasonal cycles, so each calendar month is tested twice.</w:t>
      </w:r>
    </w:p>
    <w:p>
      <w:pPr>
        <w:pStyle w:val="ListBullet"/>
      </w:pPr>
      <w:r>
        <w:rPr>
          <w:rFonts w:ascii="Times New Roman" w:hAnsi="Times New Roman" w:eastAsia="Times New Roman" w:cs="Times New Roman"/>
          <w:b/>
          <w:color w:val="000000"/>
        </w:rPr>
        <w:t>Training set</w:t>
      </w:r>
      <w:r>
        <w:rPr>
          <w:rFonts w:ascii="Times New Roman" w:hAnsi="Times New Roman" w:eastAsia="Times New Roman" w:cs="Times New Roman"/>
          <w:color w:val="000000"/>
        </w:rPr>
        <w:t xml:space="preserve"> = everything before August 2024 (283 months for hydro, wind and biomass; 175 months for solar).</w:t>
      </w:r>
    </w:p>
    <w:p>
      <w:pPr>
        <w:pStyle w:val="ListBullet"/>
      </w:pPr>
      <w:r>
        <w:rPr>
          <w:rFonts w:ascii="Times New Roman" w:hAnsi="Times New Roman" w:eastAsia="Times New Roman" w:cs="Times New Roman"/>
          <w:color w:val="000000"/>
        </w:rPr>
        <w:t xml:space="preserve">Every model forecasts all 24 test months </w:t>
      </w:r>
      <w:r>
        <w:rPr>
          <w:rFonts w:ascii="Times New Roman" w:hAnsi="Times New Roman" w:eastAsia="Times New Roman" w:cs="Times New Roman"/>
          <w:b/>
          <w:color w:val="000000"/>
        </w:rPr>
        <w:t>from the end of the training data</w:t>
      </w:r>
      <w:r>
        <w:rPr>
          <w:rFonts w:ascii="Times New Roman" w:hAnsi="Times New Roman" w:eastAsia="Times New Roman" w:cs="Times New Roman"/>
          <w:color w:val="000000"/>
        </w:rPr>
        <w:t xml:space="preserve"> (multi-step forecasting), as it would be used in practice.</w:t>
      </w:r>
    </w:p>
    <w:p>
      <w:pPr>
        <w:pStyle w:val="ListBullet"/>
      </w:pPr>
      <w:r>
        <w:rPr>
          <w:rFonts w:ascii="Times New Roman" w:hAnsi="Times New Roman" w:eastAsia="Times New Roman" w:cs="Times New Roman"/>
          <w:color w:val="000000"/>
        </w:rPr>
        <w:t>After evaluation, the best model of each resource is re-fitted on all data and forecasts August 2026 – July 2027.</w:t>
      </w:r>
    </w:p>
    <w:p>
      <w:pPr>
        <w:pStyle w:val="Heading2"/>
      </w:pPr>
      <w:r>
        <w:rPr>
          <w:rFonts w:ascii="Times New Roman" w:hAnsi="Times New Roman" w:eastAsia="Times New Roman" w:cs="Times New Roman"/>
          <w:color w:val="000000"/>
        </w:rPr>
        <w:t>7.2 Candidate models</w:t>
      </w:r>
    </w:p>
    <w:p>
      <w:pPr>
        <w:keepNext/>
        <w:spacing w:before="120"/>
      </w:pPr>
      <w:r>
        <w:rPr>
          <w:rFonts w:ascii="Times New Roman" w:hAnsi="Times New Roman" w:eastAsia="Times New Roman" w:cs="Times New Roman"/>
          <w:b/>
          <w:color w:val="000000"/>
          <w:sz w:val="22"/>
        </w:rPr>
        <w:t>Table 7.1 Models compared for every resource</w:t>
      </w:r>
    </w:p>
    <w:tbl>
      <w:tblPr>
        <w:tblStyle w:val="TableGrid"/>
        <w:tblW w:type="auto" w:w="0"/>
        <w:jc w:val="center"/>
        <w:tblLayout w:type="fixed"/>
        <w:tblLook w:firstColumn="1" w:firstRow="1" w:lastColumn="0" w:lastRow="0" w:noHBand="0" w:noVBand="1" w:val="04A0"/>
        <w:tblLayout w:type="fixed"/>
      </w:tblPr>
      <w:tblGrid>
        <w:gridCol w:w="3859"/>
        <w:gridCol w:w="5438"/>
      </w:tblGrid>
      <w:tr>
        <w:trPr>
          <w:tblHeader w:val="true"/>
        </w:trPr>
        <w:tc>
          <w:tcPr>
            <w:tcW w:type="dxa" w:w="3859"/>
            <w:shd w:val="clear" w:color="auto" w:fill="E7E7E7"/>
          </w:tcPr>
          <w:p>
            <w:pPr>
              <w:spacing w:after="20" w:line="240" w:lineRule="auto"/>
            </w:pPr>
            <w:r/>
            <w:r>
              <w:rPr>
                <w:rFonts w:ascii="Times New Roman" w:hAnsi="Times New Roman" w:eastAsia="Times New Roman" w:cs="Times New Roman"/>
                <w:b/>
                <w:color w:val="000000"/>
                <w:sz w:val="20"/>
              </w:rPr>
              <w:t>Family</w:t>
            </w:r>
          </w:p>
        </w:tc>
        <w:tc>
          <w:tcPr>
            <w:tcW w:type="dxa" w:w="5438"/>
            <w:shd w:val="clear" w:color="auto" w:fill="E7E7E7"/>
          </w:tcPr>
          <w:p>
            <w:pPr>
              <w:spacing w:after="20" w:line="240" w:lineRule="auto"/>
            </w:pPr>
            <w:r/>
            <w:r>
              <w:rPr>
                <w:rFonts w:ascii="Times New Roman" w:hAnsi="Times New Roman" w:eastAsia="Times New Roman" w:cs="Times New Roman"/>
                <w:b/>
                <w:color w:val="000000"/>
                <w:sz w:val="20"/>
              </w:rPr>
              <w:t>Models</w:t>
            </w:r>
          </w:p>
        </w:tc>
      </w:tr>
      <w:tr>
        <w:tc>
          <w:tcPr>
            <w:tcW w:type="dxa" w:w="3859"/>
          </w:tcPr>
          <w:p>
            <w:pPr>
              <w:spacing w:after="20" w:line="240" w:lineRule="auto"/>
            </w:pPr>
            <w:r/>
            <w:r>
              <w:rPr>
                <w:rFonts w:ascii="Times New Roman" w:hAnsi="Times New Roman" w:eastAsia="Times New Roman" w:cs="Times New Roman"/>
                <w:color w:val="000000"/>
                <w:sz w:val="20"/>
              </w:rPr>
              <w:t>Baseline</w:t>
            </w:r>
          </w:p>
        </w:tc>
        <w:tc>
          <w:tcPr>
            <w:tcW w:type="dxa" w:w="5438"/>
          </w:tcPr>
          <w:p>
            <w:pPr>
              <w:spacing w:after="20" w:line="240" w:lineRule="auto"/>
            </w:pPr>
            <w:r/>
            <w:r>
              <w:rPr>
                <w:rFonts w:ascii="Times New Roman" w:hAnsi="Times New Roman" w:eastAsia="Times New Roman" w:cs="Times New Roman"/>
                <w:color w:val="000000"/>
                <w:sz w:val="20"/>
              </w:rPr>
              <w:t>Naive (last value), Seasonal Naive (same month last year)</w:t>
            </w:r>
          </w:p>
        </w:tc>
      </w:tr>
      <w:tr>
        <w:tc>
          <w:tcPr>
            <w:tcW w:type="dxa" w:w="3859"/>
          </w:tcPr>
          <w:p>
            <w:pPr>
              <w:spacing w:after="20" w:line="240" w:lineRule="auto"/>
            </w:pPr>
            <w:r/>
            <w:r>
              <w:rPr>
                <w:rFonts w:ascii="Times New Roman" w:hAnsi="Times New Roman" w:eastAsia="Times New Roman" w:cs="Times New Roman"/>
                <w:color w:val="000000"/>
                <w:sz w:val="20"/>
              </w:rPr>
              <w:t>Classical</w:t>
            </w:r>
          </w:p>
        </w:tc>
        <w:tc>
          <w:tcPr>
            <w:tcW w:type="dxa" w:w="5438"/>
          </w:tcPr>
          <w:p>
            <w:pPr>
              <w:spacing w:after="20" w:line="240" w:lineRule="auto"/>
            </w:pPr>
            <w:r/>
            <w:r>
              <w:rPr>
                <w:rFonts w:ascii="Times New Roman" w:hAnsi="Times New Roman" w:eastAsia="Times New Roman" w:cs="Times New Roman"/>
                <w:color w:val="000000"/>
                <w:sz w:val="20"/>
              </w:rPr>
              <w:t>ARIMA (with differencing), SARIMA, SARIMAX with Fourier (sine/cosine) seasonal terms</w:t>
            </w:r>
          </w:p>
        </w:tc>
      </w:tr>
      <w:tr>
        <w:tc>
          <w:tcPr>
            <w:tcW w:type="dxa" w:w="3859"/>
          </w:tcPr>
          <w:p>
            <w:pPr>
              <w:spacing w:after="20" w:line="240" w:lineRule="auto"/>
            </w:pPr>
            <w:r/>
            <w:r>
              <w:rPr>
                <w:rFonts w:ascii="Times New Roman" w:hAnsi="Times New Roman" w:eastAsia="Times New Roman" w:cs="Times New Roman"/>
                <w:color w:val="000000"/>
                <w:sz w:val="20"/>
              </w:rPr>
              <w:t>Exponential smoothing</w:t>
            </w:r>
          </w:p>
        </w:tc>
        <w:tc>
          <w:tcPr>
            <w:tcW w:type="dxa" w:w="5438"/>
          </w:tcPr>
          <w:p>
            <w:pPr>
              <w:spacing w:after="20" w:line="240" w:lineRule="auto"/>
            </w:pPr>
            <w:r/>
            <w:r>
              <w:rPr>
                <w:rFonts w:ascii="Times New Roman" w:hAnsi="Times New Roman" w:eastAsia="Times New Roman" w:cs="Times New Roman"/>
                <w:color w:val="000000"/>
                <w:sz w:val="20"/>
              </w:rPr>
              <w:t>SES, Holt (damped), Holt-Winters additive / multiplicative / additive damped</w:t>
            </w:r>
          </w:p>
        </w:tc>
      </w:tr>
      <w:tr>
        <w:tc>
          <w:tcPr>
            <w:tcW w:type="dxa" w:w="3859"/>
          </w:tcPr>
          <w:p>
            <w:pPr>
              <w:spacing w:after="20" w:line="240" w:lineRule="auto"/>
            </w:pPr>
            <w:r/>
            <w:r>
              <w:rPr>
                <w:rFonts w:ascii="Times New Roman" w:hAnsi="Times New Roman" w:eastAsia="Times New Roman" w:cs="Times New Roman"/>
                <w:color w:val="000000"/>
                <w:sz w:val="20"/>
              </w:rPr>
              <w:t>Machine learning</w:t>
            </w:r>
          </w:p>
        </w:tc>
        <w:tc>
          <w:tcPr>
            <w:tcW w:type="dxa" w:w="5438"/>
          </w:tcPr>
          <w:p>
            <w:pPr>
              <w:spacing w:after="20" w:line="240" w:lineRule="auto"/>
            </w:pPr>
            <w:r/>
            <w:r>
              <w:rPr>
                <w:rFonts w:ascii="Times New Roman" w:hAnsi="Times New Roman" w:eastAsia="Times New Roman" w:cs="Times New Roman"/>
                <w:color w:val="000000"/>
                <w:sz w:val="20"/>
              </w:rPr>
              <w:t>Linear Regression, Random Forest on lagged year-on-year changes (lags 1, 2, 3, 6, 12; rolling means 3/6/12; month sin/cos; quarter)</w:t>
            </w:r>
          </w:p>
        </w:tc>
      </w:tr>
      <w:tr>
        <w:tc>
          <w:tcPr>
            <w:tcW w:type="dxa" w:w="3859"/>
          </w:tcPr>
          <w:p>
            <w:pPr>
              <w:spacing w:after="20" w:line="240" w:lineRule="auto"/>
            </w:pPr>
            <w:r/>
            <w:r>
              <w:rPr>
                <w:rFonts w:ascii="Times New Roman" w:hAnsi="Times New Roman" w:eastAsia="Times New Roman" w:cs="Times New Roman"/>
                <w:color w:val="000000"/>
                <w:sz w:val="20"/>
              </w:rPr>
              <w:t>Neural network</w:t>
            </w:r>
          </w:p>
        </w:tc>
        <w:tc>
          <w:tcPr>
            <w:tcW w:type="dxa" w:w="5438"/>
          </w:tcPr>
          <w:p>
            <w:pPr>
              <w:spacing w:after="20" w:line="240" w:lineRule="auto"/>
            </w:pPr>
            <w:r/>
            <w:r>
              <w:rPr>
                <w:rFonts w:ascii="Times New Roman" w:hAnsi="Times New Roman" w:eastAsia="Times New Roman" w:cs="Times New Roman"/>
                <w:color w:val="000000"/>
                <w:sz w:val="20"/>
              </w:rPr>
              <w:t>Multi-layer perceptron (16 and 8 hidden units, L2 penalty, early stopping)</w:t>
            </w:r>
          </w:p>
        </w:tc>
      </w:tr>
    </w:tbl>
    <w:p>
      <w:pPr>
        <w:spacing w:after="40"/>
      </w:pPr>
    </w:p>
    <w:p>
      <w:pPr>
        <w:pStyle w:val="ListBullet"/>
      </w:pPr>
      <w:r>
        <w:rPr>
          <w:rFonts w:ascii="Times New Roman" w:hAnsi="Times New Roman" w:eastAsia="Times New Roman" w:cs="Times New Roman"/>
          <w:color w:val="000000"/>
        </w:rPr>
        <w:t>Resources with multiplicative seasonality are modelled on the log scale by ARIMA, SARIMA, SARIMAX and the ML models and converted back with exp().</w:t>
      </w:r>
    </w:p>
    <w:p>
      <w:pPr>
        <w:pStyle w:val="ListBullet"/>
      </w:pPr>
      <w:r>
        <w:rPr>
          <w:rFonts w:ascii="Times New Roman" w:hAnsi="Times New Roman" w:eastAsia="Times New Roman" w:cs="Times New Roman"/>
          <w:color w:val="000000"/>
        </w:rPr>
        <w:t xml:space="preserve">SARIMAX regressors are Fourier terms (and a time index when the series is not differenced). They are known in advance for any future month, so there is </w:t>
      </w:r>
      <w:r>
        <w:rPr>
          <w:rFonts w:ascii="Times New Roman" w:hAnsi="Times New Roman" w:eastAsia="Times New Roman" w:cs="Times New Roman"/>
          <w:b/>
          <w:color w:val="000000"/>
        </w:rPr>
        <w:t>no data leakage</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ML and neural-network models predict the change from the same month last year and are applied </w:t>
      </w:r>
      <w:r>
        <w:rPr>
          <w:rFonts w:ascii="Times New Roman" w:hAnsi="Times New Roman" w:eastAsia="Times New Roman" w:cs="Times New Roman"/>
          <w:b/>
          <w:color w:val="000000"/>
        </w:rPr>
        <w:t>recursively</w:t>
      </w:r>
      <w:r>
        <w:rPr>
          <w:rFonts w:ascii="Times New Roman" w:hAnsi="Times New Roman" w:eastAsia="Times New Roman" w:cs="Times New Roman"/>
          <w:color w:val="000000"/>
        </w:rPr>
        <w:t xml:space="preserve"> (each prediction is fed back as a lag). A small MLP is used instead of an LSTM/GRU because each resource has only about 150–280 training months.</w:t>
      </w:r>
    </w:p>
    <w:p>
      <w:pPr>
        <w:pStyle w:val="Heading2"/>
      </w:pPr>
      <w:r>
        <w:rPr>
          <w:rFonts w:ascii="Times New Roman" w:hAnsi="Times New Roman" w:eastAsia="Times New Roman" w:cs="Times New Roman"/>
          <w:color w:val="000000"/>
        </w:rPr>
        <w:t>7.3 Evaluation metrics</w:t>
      </w:r>
    </w:p>
    <w:p>
      <w:pPr>
        <w:jc w:val="center"/>
      </w:pPr>
      <w:r>
        <w:rPr>
          <w:rFonts w:ascii="Times New Roman" w:hAnsi="Times New Roman" w:eastAsia="Times New Roman" w:cs="Times New Roman"/>
          <w:i/>
          <w:color w:val="000000"/>
        </w:rPr>
        <w:t>MAE = (1/n) Σ |yₜ − ŷₜ|</w:t>
      </w:r>
    </w:p>
    <w:p>
      <w:pPr>
        <w:jc w:val="center"/>
      </w:pPr>
      <w:r>
        <w:rPr>
          <w:rFonts w:ascii="Times New Roman" w:hAnsi="Times New Roman" w:eastAsia="Times New Roman" w:cs="Times New Roman"/>
          <w:i/>
          <w:color w:val="000000"/>
        </w:rPr>
        <w:t>RMSE = √[ (1/n) Σ (yₜ − ŷₜ)² ]</w:t>
      </w:r>
    </w:p>
    <w:p>
      <w:pPr>
        <w:jc w:val="center"/>
      </w:pPr>
      <w:r>
        <w:rPr>
          <w:rFonts w:ascii="Times New Roman" w:hAnsi="Times New Roman" w:eastAsia="Times New Roman" w:cs="Times New Roman"/>
          <w:i/>
          <w:color w:val="000000"/>
        </w:rPr>
        <w:t>MAPE = (100/n) Σ |yₜ − ŷₜ| / yₜ</w:t>
      </w:r>
    </w:p>
    <w:p>
      <w:pPr>
        <w:pStyle w:val="ListBullet"/>
      </w:pPr>
      <w:r>
        <w:rPr>
          <w:rFonts w:ascii="Times New Roman" w:hAnsi="Times New Roman" w:eastAsia="Times New Roman" w:cs="Times New Roman"/>
          <w:color w:val="000000"/>
        </w:rPr>
        <w:t>MAE and RMSE are in GWh; RMSE penalises large errors more. MAPE is scale-free, so it is used to compare resources.</w:t>
      </w:r>
    </w:p>
    <w:p>
      <w:pPr>
        <w:pStyle w:val="ListBullet"/>
      </w:pPr>
      <w:r>
        <w:rPr>
          <w:rFonts w:ascii="Times New Roman" w:hAnsi="Times New Roman" w:eastAsia="Times New Roman" w:cs="Times New Roman"/>
          <w:color w:val="000000"/>
        </w:rPr>
        <w:t>MASE (MAE ÷ in-sample seasonal-naive MAE) is also reported; models are ranked by MASE. For fast-growing series (solar), MASE is inflated by the tiny early values, so MAPE is the meaningful comparison.</w:t>
      </w:r>
    </w:p>
    <w:p>
      <w:pPr>
        <w:pStyle w:val="Heading2"/>
      </w:pPr>
      <w:r>
        <w:rPr>
          <w:rFonts w:ascii="Times New Roman" w:hAnsi="Times New Roman" w:eastAsia="Times New Roman" w:cs="Times New Roman"/>
          <w:color w:val="000000"/>
        </w:rPr>
        <w:t>7.4 Hydro: test-period results</w:t>
      </w:r>
    </w:p>
    <w:p>
      <w:pPr>
        <w:keepNext/>
        <w:spacing w:before="120"/>
      </w:pPr>
      <w:r>
        <w:rPr>
          <w:rFonts w:ascii="Times New Roman" w:hAnsi="Times New Roman" w:eastAsia="Times New Roman" w:cs="Times New Roman"/>
          <w:b/>
          <w:color w:val="000000"/>
          <w:sz w:val="22"/>
        </w:rPr>
        <w:t>Table 7.2 Hydro: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37"/>
        <w:gridCol w:w="896"/>
        <w:gridCol w:w="1008"/>
        <w:gridCol w:w="896"/>
        <w:gridCol w:w="896"/>
        <w:gridCol w:w="2464"/>
      </w:tblGrid>
      <w:tr>
        <w:trPr>
          <w:tblHeader w:val="true"/>
        </w:trPr>
        <w:tc>
          <w:tcPr>
            <w:tcW w:type="dxa" w:w="3137"/>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8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1008"/>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96"/>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96"/>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6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37"/>
          </w:tcPr>
          <w:p>
            <w:pPr>
              <w:spacing w:after="20" w:line="240" w:lineRule="auto"/>
            </w:pPr>
            <w:r/>
            <w:r>
              <w:rPr>
                <w:rFonts w:ascii="Times New Roman" w:hAnsi="Times New Roman" w:eastAsia="Times New Roman" w:cs="Times New Roman"/>
                <w:color w:val="000000"/>
                <w:sz w:val="20"/>
              </w:rPr>
              <w:t>ARIMA</w:t>
            </w:r>
          </w:p>
        </w:tc>
        <w:tc>
          <w:tcPr>
            <w:tcW w:type="dxa" w:w="896"/>
          </w:tcPr>
          <w:p>
            <w:pPr>
              <w:spacing w:after="20" w:line="240" w:lineRule="auto"/>
            </w:pPr>
            <w:r/>
            <w:r>
              <w:rPr>
                <w:rFonts w:ascii="Times New Roman" w:hAnsi="Times New Roman" w:eastAsia="Times New Roman" w:cs="Times New Roman"/>
                <w:color w:val="000000"/>
                <w:sz w:val="20"/>
              </w:rPr>
              <w:t>531.283</w:t>
            </w:r>
          </w:p>
        </w:tc>
        <w:tc>
          <w:tcPr>
            <w:tcW w:type="dxa" w:w="1008"/>
          </w:tcPr>
          <w:p>
            <w:pPr>
              <w:spacing w:after="20" w:line="240" w:lineRule="auto"/>
            </w:pPr>
            <w:r/>
            <w:r>
              <w:rPr>
                <w:rFonts w:ascii="Times New Roman" w:hAnsi="Times New Roman" w:eastAsia="Times New Roman" w:cs="Times New Roman"/>
                <w:color w:val="000000"/>
                <w:sz w:val="20"/>
              </w:rPr>
              <w:t>624.666</w:t>
            </w:r>
          </w:p>
        </w:tc>
        <w:tc>
          <w:tcPr>
            <w:tcW w:type="dxa" w:w="896"/>
          </w:tcPr>
          <w:p>
            <w:pPr>
              <w:spacing w:after="20" w:line="240" w:lineRule="auto"/>
            </w:pPr>
            <w:r/>
            <w:r>
              <w:rPr>
                <w:rFonts w:ascii="Times New Roman" w:hAnsi="Times New Roman" w:eastAsia="Times New Roman" w:cs="Times New Roman"/>
                <w:color w:val="000000"/>
                <w:sz w:val="20"/>
              </w:rPr>
              <w:t>16.979</w:t>
            </w:r>
          </w:p>
        </w:tc>
        <w:tc>
          <w:tcPr>
            <w:tcW w:type="dxa" w:w="896"/>
          </w:tcPr>
          <w:p>
            <w:pPr>
              <w:spacing w:after="20" w:line="240" w:lineRule="auto"/>
            </w:pPr>
            <w:r/>
            <w:r>
              <w:rPr>
                <w:rFonts w:ascii="Times New Roman" w:hAnsi="Times New Roman" w:eastAsia="Times New Roman" w:cs="Times New Roman"/>
                <w:color w:val="000000"/>
                <w:sz w:val="20"/>
              </w:rPr>
              <w:t>0.486</w:t>
            </w:r>
          </w:p>
        </w:tc>
        <w:tc>
          <w:tcPr>
            <w:tcW w:type="dxa" w:w="2464"/>
          </w:tcPr>
          <w:p>
            <w:pPr>
              <w:spacing w:after="20" w:line="240" w:lineRule="auto"/>
            </w:pPr>
            <w:r/>
            <w:r>
              <w:rPr>
                <w:rFonts w:ascii="Times New Roman" w:hAnsi="Times New Roman" w:eastAsia="Times New Roman" w:cs="Times New Roman"/>
                <w:color w:val="000000"/>
                <w:sz w:val="20"/>
              </w:rPr>
              <w:t>ARIMA</w:t>
            </w:r>
          </w:p>
        </w:tc>
      </w:tr>
      <w:tr>
        <w:tc>
          <w:tcPr>
            <w:tcW w:type="dxa" w:w="3137"/>
          </w:tcPr>
          <w:p>
            <w:pPr>
              <w:spacing w:after="20" w:line="240" w:lineRule="auto"/>
            </w:pPr>
            <w:r/>
            <w:r>
              <w:rPr>
                <w:rFonts w:ascii="Times New Roman" w:hAnsi="Times New Roman" w:eastAsia="Times New Roman" w:cs="Times New Roman"/>
                <w:color w:val="000000"/>
                <w:sz w:val="20"/>
              </w:rPr>
              <w:t>Holt-Winters add. damped</w:t>
            </w:r>
          </w:p>
        </w:tc>
        <w:tc>
          <w:tcPr>
            <w:tcW w:type="dxa" w:w="896"/>
          </w:tcPr>
          <w:p>
            <w:pPr>
              <w:spacing w:after="20" w:line="240" w:lineRule="auto"/>
            </w:pPr>
            <w:r/>
            <w:r>
              <w:rPr>
                <w:rFonts w:ascii="Times New Roman" w:hAnsi="Times New Roman" w:eastAsia="Times New Roman" w:cs="Times New Roman"/>
                <w:color w:val="000000"/>
                <w:sz w:val="20"/>
              </w:rPr>
              <w:t>539.315</w:t>
            </w:r>
          </w:p>
        </w:tc>
        <w:tc>
          <w:tcPr>
            <w:tcW w:type="dxa" w:w="1008"/>
          </w:tcPr>
          <w:p>
            <w:pPr>
              <w:spacing w:after="20" w:line="240" w:lineRule="auto"/>
            </w:pPr>
            <w:r/>
            <w:r>
              <w:rPr>
                <w:rFonts w:ascii="Times New Roman" w:hAnsi="Times New Roman" w:eastAsia="Times New Roman" w:cs="Times New Roman"/>
                <w:color w:val="000000"/>
                <w:sz w:val="20"/>
              </w:rPr>
              <w:t>636.288</w:t>
            </w:r>
          </w:p>
        </w:tc>
        <w:tc>
          <w:tcPr>
            <w:tcW w:type="dxa" w:w="896"/>
          </w:tcPr>
          <w:p>
            <w:pPr>
              <w:spacing w:after="20" w:line="240" w:lineRule="auto"/>
            </w:pPr>
            <w:r/>
            <w:r>
              <w:rPr>
                <w:rFonts w:ascii="Times New Roman" w:hAnsi="Times New Roman" w:eastAsia="Times New Roman" w:cs="Times New Roman"/>
                <w:color w:val="000000"/>
                <w:sz w:val="20"/>
              </w:rPr>
              <w:t>15.928</w:t>
            </w:r>
          </w:p>
        </w:tc>
        <w:tc>
          <w:tcPr>
            <w:tcW w:type="dxa" w:w="896"/>
          </w:tcPr>
          <w:p>
            <w:pPr>
              <w:spacing w:after="20" w:line="240" w:lineRule="auto"/>
            </w:pPr>
            <w:r/>
            <w:r>
              <w:rPr>
                <w:rFonts w:ascii="Times New Roman" w:hAnsi="Times New Roman" w:eastAsia="Times New Roman" w:cs="Times New Roman"/>
                <w:color w:val="000000"/>
                <w:sz w:val="20"/>
              </w:rPr>
              <w:t>0.493</w:t>
            </w:r>
          </w:p>
        </w:tc>
        <w:tc>
          <w:tcPr>
            <w:tcW w:type="dxa" w:w="2464"/>
          </w:tcPr>
          <w:p>
            <w:pPr>
              <w:spacing w:after="20" w:line="240" w:lineRule="auto"/>
            </w:pPr>
            <w:r/>
            <w:r>
              <w:rPr>
                <w:rFonts w:ascii="Times New Roman" w:hAnsi="Times New Roman" w:eastAsia="Times New Roman" w:cs="Times New Roman"/>
                <w:color w:val="000000"/>
                <w:sz w:val="20"/>
              </w:rPr>
              <w:t>Holt-Winters</w:t>
            </w:r>
          </w:p>
        </w:tc>
      </w:tr>
      <w:tr>
        <w:tc>
          <w:tcPr>
            <w:tcW w:type="dxa" w:w="3137"/>
          </w:tcPr>
          <w:p>
            <w:pPr>
              <w:spacing w:after="20" w:line="240" w:lineRule="auto"/>
            </w:pPr>
            <w:r/>
            <w:r>
              <w:rPr>
                <w:rFonts w:ascii="Times New Roman" w:hAnsi="Times New Roman" w:eastAsia="Times New Roman" w:cs="Times New Roman"/>
                <w:color w:val="000000"/>
                <w:sz w:val="20"/>
              </w:rPr>
              <w:t>SARIMA</w:t>
            </w:r>
          </w:p>
        </w:tc>
        <w:tc>
          <w:tcPr>
            <w:tcW w:type="dxa" w:w="896"/>
          </w:tcPr>
          <w:p>
            <w:pPr>
              <w:spacing w:after="20" w:line="240" w:lineRule="auto"/>
            </w:pPr>
            <w:r/>
            <w:r>
              <w:rPr>
                <w:rFonts w:ascii="Times New Roman" w:hAnsi="Times New Roman" w:eastAsia="Times New Roman" w:cs="Times New Roman"/>
                <w:color w:val="000000"/>
                <w:sz w:val="20"/>
              </w:rPr>
              <w:t>540.580</w:t>
            </w:r>
          </w:p>
        </w:tc>
        <w:tc>
          <w:tcPr>
            <w:tcW w:type="dxa" w:w="1008"/>
          </w:tcPr>
          <w:p>
            <w:pPr>
              <w:spacing w:after="20" w:line="240" w:lineRule="auto"/>
            </w:pPr>
            <w:r/>
            <w:r>
              <w:rPr>
                <w:rFonts w:ascii="Times New Roman" w:hAnsi="Times New Roman" w:eastAsia="Times New Roman" w:cs="Times New Roman"/>
                <w:color w:val="000000"/>
                <w:sz w:val="20"/>
              </w:rPr>
              <w:t>661.664</w:t>
            </w:r>
          </w:p>
        </w:tc>
        <w:tc>
          <w:tcPr>
            <w:tcW w:type="dxa" w:w="896"/>
          </w:tcPr>
          <w:p>
            <w:pPr>
              <w:spacing w:after="20" w:line="240" w:lineRule="auto"/>
            </w:pPr>
            <w:r/>
            <w:r>
              <w:rPr>
                <w:rFonts w:ascii="Times New Roman" w:hAnsi="Times New Roman" w:eastAsia="Times New Roman" w:cs="Times New Roman"/>
                <w:color w:val="000000"/>
                <w:sz w:val="20"/>
              </w:rPr>
              <w:t>17.129</w:t>
            </w:r>
          </w:p>
        </w:tc>
        <w:tc>
          <w:tcPr>
            <w:tcW w:type="dxa" w:w="896"/>
          </w:tcPr>
          <w:p>
            <w:pPr>
              <w:spacing w:after="20" w:line="240" w:lineRule="auto"/>
            </w:pPr>
            <w:r/>
            <w:r>
              <w:rPr>
                <w:rFonts w:ascii="Times New Roman" w:hAnsi="Times New Roman" w:eastAsia="Times New Roman" w:cs="Times New Roman"/>
                <w:color w:val="000000"/>
                <w:sz w:val="20"/>
              </w:rPr>
              <w:t>0.494</w:t>
            </w:r>
          </w:p>
        </w:tc>
        <w:tc>
          <w:tcPr>
            <w:tcW w:type="dxa" w:w="2464"/>
          </w:tcPr>
          <w:p>
            <w:pPr>
              <w:spacing w:after="20" w:line="240" w:lineRule="auto"/>
            </w:pPr>
            <w:r/>
            <w:r>
              <w:rPr>
                <w:rFonts w:ascii="Times New Roman" w:hAnsi="Times New Roman" w:eastAsia="Times New Roman" w:cs="Times New Roman"/>
                <w:color w:val="000000"/>
                <w:sz w:val="20"/>
              </w:rPr>
              <w:t>SARIMA</w:t>
            </w:r>
          </w:p>
        </w:tc>
      </w:tr>
      <w:tr>
        <w:tc>
          <w:tcPr>
            <w:tcW w:type="dxa" w:w="3137"/>
          </w:tcPr>
          <w:p>
            <w:pPr>
              <w:spacing w:after="20" w:line="240" w:lineRule="auto"/>
            </w:pPr>
            <w:r/>
            <w:r>
              <w:rPr>
                <w:rFonts w:ascii="Times New Roman" w:hAnsi="Times New Roman" w:eastAsia="Times New Roman" w:cs="Times New Roman"/>
                <w:color w:val="000000"/>
                <w:sz w:val="20"/>
              </w:rPr>
              <w:t>Holt-Winters multiplicative</w:t>
            </w:r>
          </w:p>
        </w:tc>
        <w:tc>
          <w:tcPr>
            <w:tcW w:type="dxa" w:w="896"/>
          </w:tcPr>
          <w:p>
            <w:pPr>
              <w:spacing w:after="20" w:line="240" w:lineRule="auto"/>
            </w:pPr>
            <w:r/>
            <w:r>
              <w:rPr>
                <w:rFonts w:ascii="Times New Roman" w:hAnsi="Times New Roman" w:eastAsia="Times New Roman" w:cs="Times New Roman"/>
                <w:color w:val="000000"/>
                <w:sz w:val="20"/>
              </w:rPr>
              <w:t>541.397</w:t>
            </w:r>
          </w:p>
        </w:tc>
        <w:tc>
          <w:tcPr>
            <w:tcW w:type="dxa" w:w="1008"/>
          </w:tcPr>
          <w:p>
            <w:pPr>
              <w:spacing w:after="20" w:line="240" w:lineRule="auto"/>
            </w:pPr>
            <w:r/>
            <w:r>
              <w:rPr>
                <w:rFonts w:ascii="Times New Roman" w:hAnsi="Times New Roman" w:eastAsia="Times New Roman" w:cs="Times New Roman"/>
                <w:color w:val="000000"/>
                <w:sz w:val="20"/>
              </w:rPr>
              <w:t>656.714</w:t>
            </w:r>
          </w:p>
        </w:tc>
        <w:tc>
          <w:tcPr>
            <w:tcW w:type="dxa" w:w="896"/>
          </w:tcPr>
          <w:p>
            <w:pPr>
              <w:spacing w:after="20" w:line="240" w:lineRule="auto"/>
            </w:pPr>
            <w:r/>
            <w:r>
              <w:rPr>
                <w:rFonts w:ascii="Times New Roman" w:hAnsi="Times New Roman" w:eastAsia="Times New Roman" w:cs="Times New Roman"/>
                <w:color w:val="000000"/>
                <w:sz w:val="20"/>
              </w:rPr>
              <w:t>15.603</w:t>
            </w:r>
          </w:p>
        </w:tc>
        <w:tc>
          <w:tcPr>
            <w:tcW w:type="dxa" w:w="896"/>
          </w:tcPr>
          <w:p>
            <w:pPr>
              <w:spacing w:after="20" w:line="240" w:lineRule="auto"/>
            </w:pPr>
            <w:r/>
            <w:r>
              <w:rPr>
                <w:rFonts w:ascii="Times New Roman" w:hAnsi="Times New Roman" w:eastAsia="Times New Roman" w:cs="Times New Roman"/>
                <w:color w:val="000000"/>
                <w:sz w:val="20"/>
              </w:rPr>
              <w:t>0.495</w:t>
            </w:r>
          </w:p>
        </w:tc>
        <w:tc>
          <w:tcPr>
            <w:tcW w:type="dxa" w:w="2464"/>
          </w:tcPr>
          <w:p>
            <w:pPr>
              <w:spacing w:after="20" w:line="240" w:lineRule="auto"/>
            </w:pPr>
            <w:r/>
            <w:r>
              <w:rPr>
                <w:rFonts w:ascii="Times New Roman" w:hAnsi="Times New Roman" w:eastAsia="Times New Roman" w:cs="Times New Roman"/>
                <w:color w:val="000000"/>
                <w:sz w:val="20"/>
              </w:rPr>
              <w:t>Holt-Winters</w:t>
            </w:r>
          </w:p>
        </w:tc>
      </w:tr>
      <w:tr>
        <w:tc>
          <w:tcPr>
            <w:tcW w:type="dxa" w:w="3137"/>
          </w:tcPr>
          <w:p>
            <w:pPr>
              <w:spacing w:after="20" w:line="240" w:lineRule="auto"/>
            </w:pPr>
            <w:r/>
            <w:r>
              <w:rPr>
                <w:rFonts w:ascii="Times New Roman" w:hAnsi="Times New Roman" w:eastAsia="Times New Roman" w:cs="Times New Roman"/>
                <w:color w:val="000000"/>
                <w:sz w:val="20"/>
              </w:rPr>
              <w:t>Holt-Winters additive</w:t>
            </w:r>
          </w:p>
        </w:tc>
        <w:tc>
          <w:tcPr>
            <w:tcW w:type="dxa" w:w="896"/>
          </w:tcPr>
          <w:p>
            <w:pPr>
              <w:spacing w:after="20" w:line="240" w:lineRule="auto"/>
            </w:pPr>
            <w:r/>
            <w:r>
              <w:rPr>
                <w:rFonts w:ascii="Times New Roman" w:hAnsi="Times New Roman" w:eastAsia="Times New Roman" w:cs="Times New Roman"/>
                <w:color w:val="000000"/>
                <w:sz w:val="20"/>
              </w:rPr>
              <w:t>558.455</w:t>
            </w:r>
          </w:p>
        </w:tc>
        <w:tc>
          <w:tcPr>
            <w:tcW w:type="dxa" w:w="1008"/>
          </w:tcPr>
          <w:p>
            <w:pPr>
              <w:spacing w:after="20" w:line="240" w:lineRule="auto"/>
            </w:pPr>
            <w:r/>
            <w:r>
              <w:rPr>
                <w:rFonts w:ascii="Times New Roman" w:hAnsi="Times New Roman" w:eastAsia="Times New Roman" w:cs="Times New Roman"/>
                <w:color w:val="000000"/>
                <w:sz w:val="20"/>
              </w:rPr>
              <w:t>649.000</w:t>
            </w:r>
          </w:p>
        </w:tc>
        <w:tc>
          <w:tcPr>
            <w:tcW w:type="dxa" w:w="896"/>
          </w:tcPr>
          <w:p>
            <w:pPr>
              <w:spacing w:after="20" w:line="240" w:lineRule="auto"/>
            </w:pPr>
            <w:r/>
            <w:r>
              <w:rPr>
                <w:rFonts w:ascii="Times New Roman" w:hAnsi="Times New Roman" w:eastAsia="Times New Roman" w:cs="Times New Roman"/>
                <w:color w:val="000000"/>
                <w:sz w:val="20"/>
              </w:rPr>
              <w:t>16.721</w:t>
            </w:r>
          </w:p>
        </w:tc>
        <w:tc>
          <w:tcPr>
            <w:tcW w:type="dxa" w:w="896"/>
          </w:tcPr>
          <w:p>
            <w:pPr>
              <w:spacing w:after="20" w:line="240" w:lineRule="auto"/>
            </w:pPr>
            <w:r/>
            <w:r>
              <w:rPr>
                <w:rFonts w:ascii="Times New Roman" w:hAnsi="Times New Roman" w:eastAsia="Times New Roman" w:cs="Times New Roman"/>
                <w:color w:val="000000"/>
                <w:sz w:val="20"/>
              </w:rPr>
              <w:t>0.510</w:t>
            </w:r>
          </w:p>
        </w:tc>
        <w:tc>
          <w:tcPr>
            <w:tcW w:type="dxa" w:w="2464"/>
          </w:tcPr>
          <w:p>
            <w:pPr>
              <w:spacing w:after="20" w:line="240" w:lineRule="auto"/>
            </w:pPr>
            <w:r/>
            <w:r>
              <w:rPr>
                <w:rFonts w:ascii="Times New Roman" w:hAnsi="Times New Roman" w:eastAsia="Times New Roman" w:cs="Times New Roman"/>
                <w:color w:val="000000"/>
                <w:sz w:val="20"/>
              </w:rPr>
              <w:t>Holt-Winters</w:t>
            </w:r>
          </w:p>
        </w:tc>
      </w:tr>
      <w:tr>
        <w:tc>
          <w:tcPr>
            <w:tcW w:type="dxa" w:w="3137"/>
          </w:tcPr>
          <w:p>
            <w:pPr>
              <w:spacing w:after="20" w:line="240" w:lineRule="auto"/>
            </w:pPr>
            <w:r/>
            <w:r>
              <w:rPr>
                <w:rFonts w:ascii="Times New Roman" w:hAnsi="Times New Roman" w:eastAsia="Times New Roman" w:cs="Times New Roman"/>
                <w:color w:val="000000"/>
                <w:sz w:val="20"/>
              </w:rPr>
              <w:t>Linear Regression</w:t>
            </w:r>
          </w:p>
        </w:tc>
        <w:tc>
          <w:tcPr>
            <w:tcW w:type="dxa" w:w="896"/>
          </w:tcPr>
          <w:p>
            <w:pPr>
              <w:spacing w:after="20" w:line="240" w:lineRule="auto"/>
            </w:pPr>
            <w:r/>
            <w:r>
              <w:rPr>
                <w:rFonts w:ascii="Times New Roman" w:hAnsi="Times New Roman" w:eastAsia="Times New Roman" w:cs="Times New Roman"/>
                <w:color w:val="000000"/>
                <w:sz w:val="20"/>
              </w:rPr>
              <w:t>682.759</w:t>
            </w:r>
          </w:p>
        </w:tc>
        <w:tc>
          <w:tcPr>
            <w:tcW w:type="dxa" w:w="1008"/>
          </w:tcPr>
          <w:p>
            <w:pPr>
              <w:spacing w:after="20" w:line="240" w:lineRule="auto"/>
            </w:pPr>
            <w:r/>
            <w:r>
              <w:rPr>
                <w:rFonts w:ascii="Times New Roman" w:hAnsi="Times New Roman" w:eastAsia="Times New Roman" w:cs="Times New Roman"/>
                <w:color w:val="000000"/>
                <w:sz w:val="20"/>
              </w:rPr>
              <w:t>948.093</w:t>
            </w:r>
          </w:p>
        </w:tc>
        <w:tc>
          <w:tcPr>
            <w:tcW w:type="dxa" w:w="896"/>
          </w:tcPr>
          <w:p>
            <w:pPr>
              <w:spacing w:after="20" w:line="240" w:lineRule="auto"/>
            </w:pPr>
            <w:r/>
            <w:r>
              <w:rPr>
                <w:rFonts w:ascii="Times New Roman" w:hAnsi="Times New Roman" w:eastAsia="Times New Roman" w:cs="Times New Roman"/>
                <w:color w:val="000000"/>
                <w:sz w:val="20"/>
              </w:rPr>
              <w:t>20.348</w:t>
            </w:r>
          </w:p>
        </w:tc>
        <w:tc>
          <w:tcPr>
            <w:tcW w:type="dxa" w:w="896"/>
          </w:tcPr>
          <w:p>
            <w:pPr>
              <w:spacing w:after="20" w:line="240" w:lineRule="auto"/>
            </w:pPr>
            <w:r/>
            <w:r>
              <w:rPr>
                <w:rFonts w:ascii="Times New Roman" w:hAnsi="Times New Roman" w:eastAsia="Times New Roman" w:cs="Times New Roman"/>
                <w:color w:val="000000"/>
                <w:sz w:val="20"/>
              </w:rPr>
              <w:t>0.624</w:t>
            </w:r>
          </w:p>
        </w:tc>
        <w:tc>
          <w:tcPr>
            <w:tcW w:type="dxa" w:w="2464"/>
          </w:tcPr>
          <w:p>
            <w:pPr>
              <w:spacing w:after="20" w:line="240" w:lineRule="auto"/>
            </w:pPr>
            <w:r/>
            <w:r>
              <w:rPr>
                <w:rFonts w:ascii="Times New Roman" w:hAnsi="Times New Roman" w:eastAsia="Times New Roman" w:cs="Times New Roman"/>
                <w:color w:val="000000"/>
                <w:sz w:val="20"/>
              </w:rPr>
              <w:t>ML</w:t>
            </w:r>
          </w:p>
        </w:tc>
      </w:tr>
      <w:tr>
        <w:tc>
          <w:tcPr>
            <w:tcW w:type="dxa" w:w="3137"/>
          </w:tcPr>
          <w:p>
            <w:pPr>
              <w:spacing w:after="20" w:line="240" w:lineRule="auto"/>
            </w:pPr>
            <w:r/>
            <w:r>
              <w:rPr>
                <w:rFonts w:ascii="Times New Roman" w:hAnsi="Times New Roman" w:eastAsia="Times New Roman" w:cs="Times New Roman"/>
                <w:color w:val="000000"/>
                <w:sz w:val="20"/>
              </w:rPr>
              <w:t>Seasonal Naive</w:t>
            </w:r>
          </w:p>
        </w:tc>
        <w:tc>
          <w:tcPr>
            <w:tcW w:type="dxa" w:w="896"/>
          </w:tcPr>
          <w:p>
            <w:pPr>
              <w:spacing w:after="20" w:line="240" w:lineRule="auto"/>
            </w:pPr>
            <w:r/>
            <w:r>
              <w:rPr>
                <w:rFonts w:ascii="Times New Roman" w:hAnsi="Times New Roman" w:eastAsia="Times New Roman" w:cs="Times New Roman"/>
                <w:color w:val="000000"/>
                <w:sz w:val="20"/>
              </w:rPr>
              <w:t>683.959</w:t>
            </w:r>
          </w:p>
        </w:tc>
        <w:tc>
          <w:tcPr>
            <w:tcW w:type="dxa" w:w="1008"/>
          </w:tcPr>
          <w:p>
            <w:pPr>
              <w:spacing w:after="20" w:line="240" w:lineRule="auto"/>
            </w:pPr>
            <w:r/>
            <w:r>
              <w:rPr>
                <w:rFonts w:ascii="Times New Roman" w:hAnsi="Times New Roman" w:eastAsia="Times New Roman" w:cs="Times New Roman"/>
                <w:color w:val="000000"/>
                <w:sz w:val="20"/>
              </w:rPr>
              <w:t>883.007</w:t>
            </w:r>
          </w:p>
        </w:tc>
        <w:tc>
          <w:tcPr>
            <w:tcW w:type="dxa" w:w="896"/>
          </w:tcPr>
          <w:p>
            <w:pPr>
              <w:spacing w:after="20" w:line="240" w:lineRule="auto"/>
            </w:pPr>
            <w:r/>
            <w:r>
              <w:rPr>
                <w:rFonts w:ascii="Times New Roman" w:hAnsi="Times New Roman" w:eastAsia="Times New Roman" w:cs="Times New Roman"/>
                <w:color w:val="000000"/>
                <w:sz w:val="20"/>
              </w:rPr>
              <w:t>20.690</w:t>
            </w:r>
          </w:p>
        </w:tc>
        <w:tc>
          <w:tcPr>
            <w:tcW w:type="dxa" w:w="896"/>
          </w:tcPr>
          <w:p>
            <w:pPr>
              <w:spacing w:after="20" w:line="240" w:lineRule="auto"/>
            </w:pPr>
            <w:r/>
            <w:r>
              <w:rPr>
                <w:rFonts w:ascii="Times New Roman" w:hAnsi="Times New Roman" w:eastAsia="Times New Roman" w:cs="Times New Roman"/>
                <w:color w:val="000000"/>
                <w:sz w:val="20"/>
              </w:rPr>
              <w:t>0.625</w:t>
            </w:r>
          </w:p>
        </w:tc>
        <w:tc>
          <w:tcPr>
            <w:tcW w:type="dxa" w:w="2464"/>
          </w:tcPr>
          <w:p>
            <w:pPr>
              <w:spacing w:after="20" w:line="240" w:lineRule="auto"/>
            </w:pPr>
            <w:r/>
            <w:r>
              <w:rPr>
                <w:rFonts w:ascii="Times New Roman" w:hAnsi="Times New Roman" w:eastAsia="Times New Roman" w:cs="Times New Roman"/>
                <w:color w:val="000000"/>
                <w:sz w:val="20"/>
              </w:rPr>
              <w:t>Baseline</w:t>
            </w:r>
          </w:p>
        </w:tc>
      </w:tr>
      <w:tr>
        <w:tc>
          <w:tcPr>
            <w:tcW w:type="dxa" w:w="3137"/>
          </w:tcPr>
          <w:p>
            <w:pPr>
              <w:spacing w:after="20" w:line="240" w:lineRule="auto"/>
            </w:pPr>
            <w:r/>
            <w:r>
              <w:rPr>
                <w:rFonts w:ascii="Times New Roman" w:hAnsi="Times New Roman" w:eastAsia="Times New Roman" w:cs="Times New Roman"/>
                <w:color w:val="000000"/>
                <w:sz w:val="20"/>
              </w:rPr>
              <w:t>Neural Network (MLP)</w:t>
            </w:r>
          </w:p>
        </w:tc>
        <w:tc>
          <w:tcPr>
            <w:tcW w:type="dxa" w:w="896"/>
          </w:tcPr>
          <w:p>
            <w:pPr>
              <w:spacing w:after="20" w:line="240" w:lineRule="auto"/>
            </w:pPr>
            <w:r/>
            <w:r>
              <w:rPr>
                <w:rFonts w:ascii="Times New Roman" w:hAnsi="Times New Roman" w:eastAsia="Times New Roman" w:cs="Times New Roman"/>
                <w:color w:val="000000"/>
                <w:sz w:val="20"/>
              </w:rPr>
              <w:t>684.162</w:t>
            </w:r>
          </w:p>
        </w:tc>
        <w:tc>
          <w:tcPr>
            <w:tcW w:type="dxa" w:w="1008"/>
          </w:tcPr>
          <w:p>
            <w:pPr>
              <w:spacing w:after="20" w:line="240" w:lineRule="auto"/>
            </w:pPr>
            <w:r/>
            <w:r>
              <w:rPr>
                <w:rFonts w:ascii="Times New Roman" w:hAnsi="Times New Roman" w:eastAsia="Times New Roman" w:cs="Times New Roman"/>
                <w:color w:val="000000"/>
                <w:sz w:val="20"/>
              </w:rPr>
              <w:t>882.740</w:t>
            </w:r>
          </w:p>
        </w:tc>
        <w:tc>
          <w:tcPr>
            <w:tcW w:type="dxa" w:w="896"/>
          </w:tcPr>
          <w:p>
            <w:pPr>
              <w:spacing w:after="20" w:line="240" w:lineRule="auto"/>
            </w:pPr>
            <w:r/>
            <w:r>
              <w:rPr>
                <w:rFonts w:ascii="Times New Roman" w:hAnsi="Times New Roman" w:eastAsia="Times New Roman" w:cs="Times New Roman"/>
                <w:color w:val="000000"/>
                <w:sz w:val="20"/>
              </w:rPr>
              <w:t>20.698</w:t>
            </w:r>
          </w:p>
        </w:tc>
        <w:tc>
          <w:tcPr>
            <w:tcW w:type="dxa" w:w="896"/>
          </w:tcPr>
          <w:p>
            <w:pPr>
              <w:spacing w:after="20" w:line="240" w:lineRule="auto"/>
            </w:pPr>
            <w:r/>
            <w:r>
              <w:rPr>
                <w:rFonts w:ascii="Times New Roman" w:hAnsi="Times New Roman" w:eastAsia="Times New Roman" w:cs="Times New Roman"/>
                <w:color w:val="000000"/>
                <w:sz w:val="20"/>
              </w:rPr>
              <w:t>0.625</w:t>
            </w:r>
          </w:p>
        </w:tc>
        <w:tc>
          <w:tcPr>
            <w:tcW w:type="dxa" w:w="2464"/>
          </w:tcPr>
          <w:p>
            <w:pPr>
              <w:spacing w:after="20" w:line="240" w:lineRule="auto"/>
            </w:pPr>
            <w:r/>
            <w:r>
              <w:rPr>
                <w:rFonts w:ascii="Times New Roman" w:hAnsi="Times New Roman" w:eastAsia="Times New Roman" w:cs="Times New Roman"/>
                <w:color w:val="000000"/>
                <w:sz w:val="20"/>
              </w:rPr>
              <w:t>Neural network</w:t>
            </w:r>
          </w:p>
        </w:tc>
      </w:tr>
      <w:tr>
        <w:tc>
          <w:tcPr>
            <w:tcW w:type="dxa" w:w="3137"/>
          </w:tcPr>
          <w:p>
            <w:pPr>
              <w:spacing w:after="20" w:line="240" w:lineRule="auto"/>
            </w:pPr>
            <w:r/>
            <w:r>
              <w:rPr>
                <w:rFonts w:ascii="Times New Roman" w:hAnsi="Times New Roman" w:eastAsia="Times New Roman" w:cs="Times New Roman"/>
                <w:color w:val="000000"/>
                <w:sz w:val="20"/>
              </w:rPr>
              <w:t>Holt (damped)</w:t>
            </w:r>
          </w:p>
        </w:tc>
        <w:tc>
          <w:tcPr>
            <w:tcW w:type="dxa" w:w="896"/>
          </w:tcPr>
          <w:p>
            <w:pPr>
              <w:spacing w:after="20" w:line="240" w:lineRule="auto"/>
            </w:pPr>
            <w:r/>
            <w:r>
              <w:rPr>
                <w:rFonts w:ascii="Times New Roman" w:hAnsi="Times New Roman" w:eastAsia="Times New Roman" w:cs="Times New Roman"/>
                <w:color w:val="000000"/>
                <w:sz w:val="20"/>
              </w:rPr>
              <w:t>738.989</w:t>
            </w:r>
          </w:p>
        </w:tc>
        <w:tc>
          <w:tcPr>
            <w:tcW w:type="dxa" w:w="1008"/>
          </w:tcPr>
          <w:p>
            <w:pPr>
              <w:spacing w:after="20" w:line="240" w:lineRule="auto"/>
            </w:pPr>
            <w:r/>
            <w:r>
              <w:rPr>
                <w:rFonts w:ascii="Times New Roman" w:hAnsi="Times New Roman" w:eastAsia="Times New Roman" w:cs="Times New Roman"/>
                <w:color w:val="000000"/>
                <w:sz w:val="20"/>
              </w:rPr>
              <w:t>907.922</w:t>
            </w:r>
          </w:p>
        </w:tc>
        <w:tc>
          <w:tcPr>
            <w:tcW w:type="dxa" w:w="896"/>
          </w:tcPr>
          <w:p>
            <w:pPr>
              <w:spacing w:after="20" w:line="240" w:lineRule="auto"/>
            </w:pPr>
            <w:r/>
            <w:r>
              <w:rPr>
                <w:rFonts w:ascii="Times New Roman" w:hAnsi="Times New Roman" w:eastAsia="Times New Roman" w:cs="Times New Roman"/>
                <w:color w:val="000000"/>
                <w:sz w:val="20"/>
              </w:rPr>
              <w:t>20.520</w:t>
            </w:r>
          </w:p>
        </w:tc>
        <w:tc>
          <w:tcPr>
            <w:tcW w:type="dxa" w:w="896"/>
          </w:tcPr>
          <w:p>
            <w:pPr>
              <w:spacing w:after="20" w:line="240" w:lineRule="auto"/>
            </w:pPr>
            <w:r/>
            <w:r>
              <w:rPr>
                <w:rFonts w:ascii="Times New Roman" w:hAnsi="Times New Roman" w:eastAsia="Times New Roman" w:cs="Times New Roman"/>
                <w:color w:val="000000"/>
                <w:sz w:val="20"/>
              </w:rPr>
              <w:t>0.675</w:t>
            </w:r>
          </w:p>
        </w:tc>
        <w:tc>
          <w:tcPr>
            <w:tcW w:type="dxa" w:w="2464"/>
          </w:tcPr>
          <w:p>
            <w:pPr>
              <w:spacing w:after="20" w:line="240" w:lineRule="auto"/>
            </w:pPr>
            <w:r/>
            <w:r>
              <w:rPr>
                <w:rFonts w:ascii="Times New Roman" w:hAnsi="Times New Roman" w:eastAsia="Times New Roman" w:cs="Times New Roman"/>
                <w:color w:val="000000"/>
                <w:sz w:val="20"/>
              </w:rPr>
              <w:t>Exponential smoothing</w:t>
            </w:r>
          </w:p>
        </w:tc>
      </w:tr>
      <w:tr>
        <w:tc>
          <w:tcPr>
            <w:tcW w:type="dxa" w:w="3137"/>
          </w:tcPr>
          <w:p>
            <w:pPr>
              <w:spacing w:after="20" w:line="240" w:lineRule="auto"/>
            </w:pPr>
            <w:r/>
            <w:r>
              <w:rPr>
                <w:rFonts w:ascii="Times New Roman" w:hAnsi="Times New Roman" w:eastAsia="Times New Roman" w:cs="Times New Roman"/>
                <w:color w:val="000000"/>
                <w:sz w:val="20"/>
              </w:rPr>
              <w:t>SES</w:t>
            </w:r>
          </w:p>
        </w:tc>
        <w:tc>
          <w:tcPr>
            <w:tcW w:type="dxa" w:w="896"/>
          </w:tcPr>
          <w:p>
            <w:pPr>
              <w:spacing w:after="20" w:line="240" w:lineRule="auto"/>
            </w:pPr>
            <w:r/>
            <w:r>
              <w:rPr>
                <w:rFonts w:ascii="Times New Roman" w:hAnsi="Times New Roman" w:eastAsia="Times New Roman" w:cs="Times New Roman"/>
                <w:color w:val="000000"/>
                <w:sz w:val="20"/>
              </w:rPr>
              <w:t>740.710</w:t>
            </w:r>
          </w:p>
        </w:tc>
        <w:tc>
          <w:tcPr>
            <w:tcW w:type="dxa" w:w="1008"/>
          </w:tcPr>
          <w:p>
            <w:pPr>
              <w:spacing w:after="20" w:line="240" w:lineRule="auto"/>
            </w:pPr>
            <w:r/>
            <w:r>
              <w:rPr>
                <w:rFonts w:ascii="Times New Roman" w:hAnsi="Times New Roman" w:eastAsia="Times New Roman" w:cs="Times New Roman"/>
                <w:color w:val="000000"/>
                <w:sz w:val="20"/>
              </w:rPr>
              <w:t>909.547</w:t>
            </w:r>
          </w:p>
        </w:tc>
        <w:tc>
          <w:tcPr>
            <w:tcW w:type="dxa" w:w="896"/>
          </w:tcPr>
          <w:p>
            <w:pPr>
              <w:spacing w:after="20" w:line="240" w:lineRule="auto"/>
            </w:pPr>
            <w:r/>
            <w:r>
              <w:rPr>
                <w:rFonts w:ascii="Times New Roman" w:hAnsi="Times New Roman" w:eastAsia="Times New Roman" w:cs="Times New Roman"/>
                <w:color w:val="000000"/>
                <w:sz w:val="20"/>
              </w:rPr>
              <w:t>20.571</w:t>
            </w:r>
          </w:p>
        </w:tc>
        <w:tc>
          <w:tcPr>
            <w:tcW w:type="dxa" w:w="896"/>
          </w:tcPr>
          <w:p>
            <w:pPr>
              <w:spacing w:after="20" w:line="240" w:lineRule="auto"/>
            </w:pPr>
            <w:r/>
            <w:r>
              <w:rPr>
                <w:rFonts w:ascii="Times New Roman" w:hAnsi="Times New Roman" w:eastAsia="Times New Roman" w:cs="Times New Roman"/>
                <w:color w:val="000000"/>
                <w:sz w:val="20"/>
              </w:rPr>
              <w:t>0.677</w:t>
            </w:r>
          </w:p>
        </w:tc>
        <w:tc>
          <w:tcPr>
            <w:tcW w:type="dxa" w:w="2464"/>
          </w:tcPr>
          <w:p>
            <w:pPr>
              <w:spacing w:after="20" w:line="240" w:lineRule="auto"/>
            </w:pPr>
            <w:r/>
            <w:r>
              <w:rPr>
                <w:rFonts w:ascii="Times New Roman" w:hAnsi="Times New Roman" w:eastAsia="Times New Roman" w:cs="Times New Roman"/>
                <w:color w:val="000000"/>
                <w:sz w:val="20"/>
              </w:rPr>
              <w:t>Exponential smoothing</w:t>
            </w:r>
          </w:p>
        </w:tc>
      </w:tr>
      <w:tr>
        <w:tc>
          <w:tcPr>
            <w:tcW w:type="dxa" w:w="3137"/>
          </w:tcPr>
          <w:p>
            <w:pPr>
              <w:spacing w:after="20" w:line="240" w:lineRule="auto"/>
            </w:pPr>
            <w:r/>
            <w:r>
              <w:rPr>
                <w:rFonts w:ascii="Times New Roman" w:hAnsi="Times New Roman" w:eastAsia="Times New Roman" w:cs="Times New Roman"/>
                <w:color w:val="000000"/>
                <w:sz w:val="20"/>
              </w:rPr>
              <w:t>SARIMAX (Fourier exog)</w:t>
            </w:r>
          </w:p>
        </w:tc>
        <w:tc>
          <w:tcPr>
            <w:tcW w:type="dxa" w:w="896"/>
          </w:tcPr>
          <w:p>
            <w:pPr>
              <w:spacing w:after="20" w:line="240" w:lineRule="auto"/>
            </w:pPr>
            <w:r/>
            <w:r>
              <w:rPr>
                <w:rFonts w:ascii="Times New Roman" w:hAnsi="Times New Roman" w:eastAsia="Times New Roman" w:cs="Times New Roman"/>
                <w:color w:val="000000"/>
                <w:sz w:val="20"/>
              </w:rPr>
              <w:t>766.704</w:t>
            </w:r>
          </w:p>
        </w:tc>
        <w:tc>
          <w:tcPr>
            <w:tcW w:type="dxa" w:w="1008"/>
          </w:tcPr>
          <w:p>
            <w:pPr>
              <w:spacing w:after="20" w:line="240" w:lineRule="auto"/>
            </w:pPr>
            <w:r/>
            <w:r>
              <w:rPr>
                <w:rFonts w:ascii="Times New Roman" w:hAnsi="Times New Roman" w:eastAsia="Times New Roman" w:cs="Times New Roman"/>
                <w:color w:val="000000"/>
                <w:sz w:val="20"/>
              </w:rPr>
              <w:t>920.898</w:t>
            </w:r>
          </w:p>
        </w:tc>
        <w:tc>
          <w:tcPr>
            <w:tcW w:type="dxa" w:w="896"/>
          </w:tcPr>
          <w:p>
            <w:pPr>
              <w:spacing w:after="20" w:line="240" w:lineRule="auto"/>
            </w:pPr>
            <w:r/>
            <w:r>
              <w:rPr>
                <w:rFonts w:ascii="Times New Roman" w:hAnsi="Times New Roman" w:eastAsia="Times New Roman" w:cs="Times New Roman"/>
                <w:color w:val="000000"/>
                <w:sz w:val="20"/>
              </w:rPr>
              <w:t>24.468</w:t>
            </w:r>
          </w:p>
        </w:tc>
        <w:tc>
          <w:tcPr>
            <w:tcW w:type="dxa" w:w="896"/>
          </w:tcPr>
          <w:p>
            <w:pPr>
              <w:spacing w:after="20" w:line="240" w:lineRule="auto"/>
            </w:pPr>
            <w:r/>
            <w:r>
              <w:rPr>
                <w:rFonts w:ascii="Times New Roman" w:hAnsi="Times New Roman" w:eastAsia="Times New Roman" w:cs="Times New Roman"/>
                <w:color w:val="000000"/>
                <w:sz w:val="20"/>
              </w:rPr>
              <w:t>0.701</w:t>
            </w:r>
          </w:p>
        </w:tc>
        <w:tc>
          <w:tcPr>
            <w:tcW w:type="dxa" w:w="2464"/>
          </w:tcPr>
          <w:p>
            <w:pPr>
              <w:spacing w:after="20" w:line="240" w:lineRule="auto"/>
            </w:pPr>
            <w:r/>
            <w:r>
              <w:rPr>
                <w:rFonts w:ascii="Times New Roman" w:hAnsi="Times New Roman" w:eastAsia="Times New Roman" w:cs="Times New Roman"/>
                <w:color w:val="000000"/>
                <w:sz w:val="20"/>
              </w:rPr>
              <w:t>SARIMAX</w:t>
            </w:r>
          </w:p>
        </w:tc>
      </w:tr>
      <w:tr>
        <w:tc>
          <w:tcPr>
            <w:tcW w:type="dxa" w:w="3137"/>
          </w:tcPr>
          <w:p>
            <w:pPr>
              <w:spacing w:after="20" w:line="240" w:lineRule="auto"/>
            </w:pPr>
            <w:r/>
            <w:r>
              <w:rPr>
                <w:rFonts w:ascii="Times New Roman" w:hAnsi="Times New Roman" w:eastAsia="Times New Roman" w:cs="Times New Roman"/>
                <w:color w:val="000000"/>
                <w:sz w:val="20"/>
              </w:rPr>
              <w:t>Naive</w:t>
            </w:r>
          </w:p>
        </w:tc>
        <w:tc>
          <w:tcPr>
            <w:tcW w:type="dxa" w:w="896"/>
          </w:tcPr>
          <w:p>
            <w:pPr>
              <w:spacing w:after="20" w:line="240" w:lineRule="auto"/>
            </w:pPr>
            <w:r/>
            <w:r>
              <w:rPr>
                <w:rFonts w:ascii="Times New Roman" w:hAnsi="Times New Roman" w:eastAsia="Times New Roman" w:cs="Times New Roman"/>
                <w:color w:val="000000"/>
                <w:sz w:val="20"/>
              </w:rPr>
              <w:t>773.149</w:t>
            </w:r>
          </w:p>
        </w:tc>
        <w:tc>
          <w:tcPr>
            <w:tcW w:type="dxa" w:w="1008"/>
          </w:tcPr>
          <w:p>
            <w:pPr>
              <w:spacing w:after="20" w:line="240" w:lineRule="auto"/>
            </w:pPr>
            <w:r/>
            <w:r>
              <w:rPr>
                <w:rFonts w:ascii="Times New Roman" w:hAnsi="Times New Roman" w:eastAsia="Times New Roman" w:cs="Times New Roman"/>
                <w:color w:val="000000"/>
                <w:sz w:val="20"/>
              </w:rPr>
              <w:t>940.523</w:t>
            </w:r>
          </w:p>
        </w:tc>
        <w:tc>
          <w:tcPr>
            <w:tcW w:type="dxa" w:w="896"/>
          </w:tcPr>
          <w:p>
            <w:pPr>
              <w:spacing w:after="20" w:line="240" w:lineRule="auto"/>
            </w:pPr>
            <w:r/>
            <w:r>
              <w:rPr>
                <w:rFonts w:ascii="Times New Roman" w:hAnsi="Times New Roman" w:eastAsia="Times New Roman" w:cs="Times New Roman"/>
                <w:color w:val="000000"/>
                <w:sz w:val="20"/>
              </w:rPr>
              <w:t>21.520</w:t>
            </w:r>
          </w:p>
        </w:tc>
        <w:tc>
          <w:tcPr>
            <w:tcW w:type="dxa" w:w="896"/>
          </w:tcPr>
          <w:p>
            <w:pPr>
              <w:spacing w:after="20" w:line="240" w:lineRule="auto"/>
            </w:pPr>
            <w:r/>
            <w:r>
              <w:rPr>
                <w:rFonts w:ascii="Times New Roman" w:hAnsi="Times New Roman" w:eastAsia="Times New Roman" w:cs="Times New Roman"/>
                <w:color w:val="000000"/>
                <w:sz w:val="20"/>
              </w:rPr>
              <w:t>0.707</w:t>
            </w:r>
          </w:p>
        </w:tc>
        <w:tc>
          <w:tcPr>
            <w:tcW w:type="dxa" w:w="2464"/>
          </w:tcPr>
          <w:p>
            <w:pPr>
              <w:spacing w:after="20" w:line="240" w:lineRule="auto"/>
            </w:pPr>
            <w:r/>
            <w:r>
              <w:rPr>
                <w:rFonts w:ascii="Times New Roman" w:hAnsi="Times New Roman" w:eastAsia="Times New Roman" w:cs="Times New Roman"/>
                <w:color w:val="000000"/>
                <w:sz w:val="20"/>
              </w:rPr>
              <w:t>Baseline</w:t>
            </w:r>
          </w:p>
        </w:tc>
      </w:tr>
      <w:tr>
        <w:tc>
          <w:tcPr>
            <w:tcW w:type="dxa" w:w="3137"/>
          </w:tcPr>
          <w:p>
            <w:pPr>
              <w:spacing w:after="20" w:line="240" w:lineRule="auto"/>
            </w:pPr>
            <w:r/>
            <w:r>
              <w:rPr>
                <w:rFonts w:ascii="Times New Roman" w:hAnsi="Times New Roman" w:eastAsia="Times New Roman" w:cs="Times New Roman"/>
                <w:color w:val="000000"/>
                <w:sz w:val="20"/>
              </w:rPr>
              <w:t>Random Forest</w:t>
            </w:r>
          </w:p>
        </w:tc>
        <w:tc>
          <w:tcPr>
            <w:tcW w:type="dxa" w:w="896"/>
          </w:tcPr>
          <w:p>
            <w:pPr>
              <w:spacing w:after="20" w:line="240" w:lineRule="auto"/>
            </w:pPr>
            <w:r/>
            <w:r>
              <w:rPr>
                <w:rFonts w:ascii="Times New Roman" w:hAnsi="Times New Roman" w:eastAsia="Times New Roman" w:cs="Times New Roman"/>
                <w:color w:val="000000"/>
                <w:sz w:val="20"/>
              </w:rPr>
              <w:t>989.531</w:t>
            </w:r>
          </w:p>
        </w:tc>
        <w:tc>
          <w:tcPr>
            <w:tcW w:type="dxa" w:w="1008"/>
          </w:tcPr>
          <w:p>
            <w:pPr>
              <w:spacing w:after="20" w:line="240" w:lineRule="auto"/>
            </w:pPr>
            <w:r/>
            <w:r>
              <w:rPr>
                <w:rFonts w:ascii="Times New Roman" w:hAnsi="Times New Roman" w:eastAsia="Times New Roman" w:cs="Times New Roman"/>
                <w:color w:val="000000"/>
                <w:sz w:val="20"/>
              </w:rPr>
              <w:t>1113.607</w:t>
            </w:r>
          </w:p>
        </w:tc>
        <w:tc>
          <w:tcPr>
            <w:tcW w:type="dxa" w:w="896"/>
          </w:tcPr>
          <w:p>
            <w:pPr>
              <w:spacing w:after="20" w:line="240" w:lineRule="auto"/>
            </w:pPr>
            <w:r/>
            <w:r>
              <w:rPr>
                <w:rFonts w:ascii="Times New Roman" w:hAnsi="Times New Roman" w:eastAsia="Times New Roman" w:cs="Times New Roman"/>
                <w:color w:val="000000"/>
                <w:sz w:val="20"/>
              </w:rPr>
              <w:t>31.642</w:t>
            </w:r>
          </w:p>
        </w:tc>
        <w:tc>
          <w:tcPr>
            <w:tcW w:type="dxa" w:w="896"/>
          </w:tcPr>
          <w:p>
            <w:pPr>
              <w:spacing w:after="20" w:line="240" w:lineRule="auto"/>
            </w:pPr>
            <w:r/>
            <w:r>
              <w:rPr>
                <w:rFonts w:ascii="Times New Roman" w:hAnsi="Times New Roman" w:eastAsia="Times New Roman" w:cs="Times New Roman"/>
                <w:color w:val="000000"/>
                <w:sz w:val="20"/>
              </w:rPr>
              <w:t>0.904</w:t>
            </w:r>
          </w:p>
        </w:tc>
        <w:tc>
          <w:tcPr>
            <w:tcW w:type="dxa" w:w="2464"/>
          </w:tcPr>
          <w:p>
            <w:pPr>
              <w:spacing w:after="20" w:line="240" w:lineRule="auto"/>
            </w:pPr>
            <w:r/>
            <w:r>
              <w:rPr>
                <w:rFonts w:ascii="Times New Roman" w:hAnsi="Times New Roman" w:eastAsia="Times New Roman" w:cs="Times New Roman"/>
                <w:color w:val="000000"/>
                <w:sz w:val="20"/>
              </w:rPr>
              <w:t>ML</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19" name="Picture 19"/>
            <wp:cNvGraphicFramePr>
              <a:graphicFrameLocks noChangeAspect="1"/>
            </wp:cNvGraphicFramePr>
            <a:graphic>
              <a:graphicData uri="http://schemas.openxmlformats.org/drawingml/2006/picture">
                <pic:pic>
                  <pic:nvPicPr>
                    <pic:cNvPr id="0" name="c25_0.png"/>
                    <pic:cNvPicPr/>
                  </pic:nvPicPr>
                  <pic:blipFill>
                    <a:blip r:embed="rId27"/>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7.1: Hydro: test-period forecasts of the best models vs actual values</w:t>
      </w:r>
    </w:p>
    <w:p>
      <w:pPr>
        <w:pStyle w:val="Heading3"/>
      </w:pPr>
      <w:r>
        <w:rPr>
          <w:rFonts w:ascii="Times New Roman" w:hAnsi="Times New Roman" w:eastAsia="Times New Roman" w:cs="Times New Roman"/>
          <w:color w:val="000000"/>
        </w:rPr>
        <w:t>Hydro: model results</w:t>
      </w:r>
    </w:p>
    <w:p>
      <w:pPr>
        <w:pStyle w:val="ListBullet"/>
      </w:pPr>
      <w:r>
        <w:rPr>
          <w:rFonts w:ascii="Times New Roman" w:hAnsi="Times New Roman" w:eastAsia="Times New Roman" w:cs="Times New Roman"/>
          <w:b/>
          <w:color w:val="000000"/>
        </w:rPr>
        <w:t>Best model: ARIMA(3,0,2) with a constant.</w:t>
      </w:r>
      <w:r>
        <w:rPr>
          <w:rFonts w:ascii="Times New Roman" w:hAnsi="Times New Roman" w:eastAsia="Times New Roman" w:cs="Times New Roman"/>
          <w:color w:val="000000"/>
        </w:rPr>
        <w:t xml:space="preserve"> MAPE 17.0%, MASE 0.486, a 22% lower MAE than the seasonal naive (MAPE 20.7%).</w:t>
      </w:r>
    </w:p>
    <w:p>
      <w:pPr>
        <w:pStyle w:val="ListBullet"/>
      </w:pPr>
      <w:r>
        <w:rPr>
          <w:rFonts w:ascii="Times New Roman" w:hAnsi="Times New Roman" w:eastAsia="Times New Roman" w:cs="Times New Roman"/>
          <w:color w:val="000000"/>
        </w:rPr>
        <w:t xml:space="preserve">The top four models are essentially </w:t>
      </w:r>
      <w:r>
        <w:rPr>
          <w:rFonts w:ascii="Times New Roman" w:hAnsi="Times New Roman" w:eastAsia="Times New Roman" w:cs="Times New Roman"/>
          <w:b/>
          <w:color w:val="000000"/>
        </w:rPr>
        <w:t>tied</w:t>
      </w:r>
      <w:r>
        <w:rPr>
          <w:rFonts w:ascii="Times New Roman" w:hAnsi="Times New Roman" w:eastAsia="Times New Roman" w:cs="Times New Roman"/>
          <w:color w:val="000000"/>
        </w:rPr>
        <w:t xml:space="preserve">: ARIMA (MASE 0.486), Holt-Winters additive damped (0.493), </w:t>
      </w:r>
      <w:r>
        <w:rPr>
          <w:rFonts w:ascii="Times New Roman" w:hAnsi="Times New Roman" w:eastAsia="Times New Roman" w:cs="Times New Roman"/>
          <w:b/>
          <w:color w:val="000000"/>
        </w:rPr>
        <w:t>SARIMA(1,0,0)(1,0,1)12</w:t>
      </w:r>
      <w:r>
        <w:rPr>
          <w:rFonts w:ascii="Times New Roman" w:hAnsi="Times New Roman" w:eastAsia="Times New Roman" w:cs="Times New Roman"/>
          <w:color w:val="000000"/>
        </w:rPr>
        <w:t xml:space="preserve"> (0.494) and Holt-Winters multiplicative (0.495). All four do the same thing: they pull the forecast back toward the long-run average level and add the winter/autumn cycle.</w:t>
      </w:r>
    </w:p>
    <w:p>
      <w:pPr>
        <w:pStyle w:val="ListBullet"/>
      </w:pPr>
      <w:r>
        <w:rPr>
          <w:rFonts w:ascii="Times New Roman" w:hAnsi="Times New Roman" w:eastAsia="Times New Roman" w:cs="Times New Roman"/>
          <w:color w:val="000000"/>
        </w:rPr>
        <w:t>The tree model (Random Forest, MAPE 31.6%) and SARIMAX with Fourier terms (24.5%) do worst. Hydro has no trend or growth to learn, and its errors come from rainfall that no model can see in advance.</w:t>
      </w:r>
    </w:p>
    <w:p>
      <w:pPr>
        <w:pStyle w:val="ListBullet"/>
      </w:pPr>
      <w:r>
        <w:rPr>
          <w:rFonts w:ascii="Times New Roman" w:hAnsi="Times New Roman" w:eastAsia="Times New Roman" w:cs="Times New Roman"/>
          <w:color w:val="000000"/>
        </w:rPr>
        <w:t xml:space="preserve">Even the best hydro error (about 17%) is much larger than for biomass. This supports </w:t>
      </w:r>
      <w:r>
        <w:rPr>
          <w:rFonts w:ascii="Times New Roman" w:hAnsi="Times New Roman" w:eastAsia="Times New Roman" w:cs="Times New Roman"/>
          <w:b/>
          <w:color w:val="000000"/>
        </w:rPr>
        <w:t>H4</w:t>
      </w:r>
      <w:r>
        <w:rPr>
          <w:rFonts w:ascii="Times New Roman" w:hAnsi="Times New Roman" w:eastAsia="Times New Roman" w:cs="Times New Roman"/>
          <w:color w:val="000000"/>
        </w:rPr>
        <w:t>: hydro is hard to forecast because it is driven by the weather.</w:t>
      </w:r>
    </w:p>
    <w:p>
      <w:pPr>
        <w:pStyle w:val="Heading2"/>
      </w:pPr>
      <w:r>
        <w:rPr>
          <w:rFonts w:ascii="Times New Roman" w:hAnsi="Times New Roman" w:eastAsia="Times New Roman" w:cs="Times New Roman"/>
          <w:color w:val="000000"/>
        </w:rPr>
        <w:t>7.5 Wind: test-period results</w:t>
      </w:r>
    </w:p>
    <w:p>
      <w:pPr>
        <w:keepNext/>
        <w:spacing w:before="120"/>
      </w:pPr>
      <w:r>
        <w:rPr>
          <w:rFonts w:ascii="Times New Roman" w:hAnsi="Times New Roman" w:eastAsia="Times New Roman" w:cs="Times New Roman"/>
          <w:b/>
          <w:color w:val="000000"/>
          <w:sz w:val="22"/>
        </w:rPr>
        <w:t>Table 7.3 Wind: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958.893</w:t>
            </w:r>
          </w:p>
        </w:tc>
        <w:tc>
          <w:tcPr>
            <w:tcW w:type="dxa" w:w="996"/>
          </w:tcPr>
          <w:p>
            <w:pPr>
              <w:spacing w:after="20" w:line="240" w:lineRule="auto"/>
            </w:pPr>
            <w:r/>
            <w:r>
              <w:rPr>
                <w:rFonts w:ascii="Times New Roman" w:hAnsi="Times New Roman" w:eastAsia="Times New Roman" w:cs="Times New Roman"/>
                <w:color w:val="000000"/>
                <w:sz w:val="20"/>
              </w:rPr>
              <w:t>1182.227</w:t>
            </w:r>
          </w:p>
        </w:tc>
        <w:tc>
          <w:tcPr>
            <w:tcW w:type="dxa" w:w="885"/>
          </w:tcPr>
          <w:p>
            <w:pPr>
              <w:spacing w:after="20" w:line="240" w:lineRule="auto"/>
            </w:pPr>
            <w:r/>
            <w:r>
              <w:rPr>
                <w:rFonts w:ascii="Times New Roman" w:hAnsi="Times New Roman" w:eastAsia="Times New Roman" w:cs="Times New Roman"/>
                <w:color w:val="000000"/>
                <w:sz w:val="20"/>
              </w:rPr>
              <w:t>6.983</w:t>
            </w:r>
          </w:p>
        </w:tc>
        <w:tc>
          <w:tcPr>
            <w:tcW w:type="dxa" w:w="885"/>
          </w:tcPr>
          <w:p>
            <w:pPr>
              <w:spacing w:after="20" w:line="240" w:lineRule="auto"/>
            </w:pPr>
            <w:r/>
            <w:r>
              <w:rPr>
                <w:rFonts w:ascii="Times New Roman" w:hAnsi="Times New Roman" w:eastAsia="Times New Roman" w:cs="Times New Roman"/>
                <w:color w:val="000000"/>
                <w:sz w:val="20"/>
              </w:rPr>
              <w:t>1.046</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1058.345</w:t>
            </w:r>
          </w:p>
        </w:tc>
        <w:tc>
          <w:tcPr>
            <w:tcW w:type="dxa" w:w="996"/>
          </w:tcPr>
          <w:p>
            <w:pPr>
              <w:spacing w:after="20" w:line="240" w:lineRule="auto"/>
            </w:pPr>
            <w:r/>
            <w:r>
              <w:rPr>
                <w:rFonts w:ascii="Times New Roman" w:hAnsi="Times New Roman" w:eastAsia="Times New Roman" w:cs="Times New Roman"/>
                <w:color w:val="000000"/>
                <w:sz w:val="20"/>
              </w:rPr>
              <w:t>1362.808</w:t>
            </w:r>
          </w:p>
        </w:tc>
        <w:tc>
          <w:tcPr>
            <w:tcW w:type="dxa" w:w="885"/>
          </w:tcPr>
          <w:p>
            <w:pPr>
              <w:spacing w:after="20" w:line="240" w:lineRule="auto"/>
            </w:pPr>
            <w:r/>
            <w:r>
              <w:rPr>
                <w:rFonts w:ascii="Times New Roman" w:hAnsi="Times New Roman" w:eastAsia="Times New Roman" w:cs="Times New Roman"/>
                <w:color w:val="000000"/>
                <w:sz w:val="20"/>
              </w:rPr>
              <w:t>7.887</w:t>
            </w:r>
          </w:p>
        </w:tc>
        <w:tc>
          <w:tcPr>
            <w:tcW w:type="dxa" w:w="885"/>
          </w:tcPr>
          <w:p>
            <w:pPr>
              <w:spacing w:after="20" w:line="240" w:lineRule="auto"/>
            </w:pPr>
            <w:r/>
            <w:r>
              <w:rPr>
                <w:rFonts w:ascii="Times New Roman" w:hAnsi="Times New Roman" w:eastAsia="Times New Roman" w:cs="Times New Roman"/>
                <w:color w:val="000000"/>
                <w:sz w:val="20"/>
              </w:rPr>
              <w:t>1.154</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1109.892</w:t>
            </w:r>
          </w:p>
        </w:tc>
        <w:tc>
          <w:tcPr>
            <w:tcW w:type="dxa" w:w="996"/>
          </w:tcPr>
          <w:p>
            <w:pPr>
              <w:spacing w:after="20" w:line="240" w:lineRule="auto"/>
            </w:pPr>
            <w:r/>
            <w:r>
              <w:rPr>
                <w:rFonts w:ascii="Times New Roman" w:hAnsi="Times New Roman" w:eastAsia="Times New Roman" w:cs="Times New Roman"/>
                <w:color w:val="000000"/>
                <w:sz w:val="20"/>
              </w:rPr>
              <w:t>1424.868</w:t>
            </w:r>
          </w:p>
        </w:tc>
        <w:tc>
          <w:tcPr>
            <w:tcW w:type="dxa" w:w="885"/>
          </w:tcPr>
          <w:p>
            <w:pPr>
              <w:spacing w:after="20" w:line="240" w:lineRule="auto"/>
            </w:pPr>
            <w:r/>
            <w:r>
              <w:rPr>
                <w:rFonts w:ascii="Times New Roman" w:hAnsi="Times New Roman" w:eastAsia="Times New Roman" w:cs="Times New Roman"/>
                <w:color w:val="000000"/>
                <w:sz w:val="20"/>
              </w:rPr>
              <w:t>8.430</w:t>
            </w:r>
          </w:p>
        </w:tc>
        <w:tc>
          <w:tcPr>
            <w:tcW w:type="dxa" w:w="885"/>
          </w:tcPr>
          <w:p>
            <w:pPr>
              <w:spacing w:after="20" w:line="240" w:lineRule="auto"/>
            </w:pPr>
            <w:r/>
            <w:r>
              <w:rPr>
                <w:rFonts w:ascii="Times New Roman" w:hAnsi="Times New Roman" w:eastAsia="Times New Roman" w:cs="Times New Roman"/>
                <w:color w:val="000000"/>
                <w:sz w:val="20"/>
              </w:rPr>
              <w:t>1.210</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1496.872</w:t>
            </w:r>
          </w:p>
        </w:tc>
        <w:tc>
          <w:tcPr>
            <w:tcW w:type="dxa" w:w="996"/>
          </w:tcPr>
          <w:p>
            <w:pPr>
              <w:spacing w:after="20" w:line="240" w:lineRule="auto"/>
            </w:pPr>
            <w:r/>
            <w:r>
              <w:rPr>
                <w:rFonts w:ascii="Times New Roman" w:hAnsi="Times New Roman" w:eastAsia="Times New Roman" w:cs="Times New Roman"/>
                <w:color w:val="000000"/>
                <w:sz w:val="20"/>
              </w:rPr>
              <w:t>1884.699</w:t>
            </w:r>
          </w:p>
        </w:tc>
        <w:tc>
          <w:tcPr>
            <w:tcW w:type="dxa" w:w="885"/>
          </w:tcPr>
          <w:p>
            <w:pPr>
              <w:spacing w:after="20" w:line="240" w:lineRule="auto"/>
            </w:pPr>
            <w:r/>
            <w:r>
              <w:rPr>
                <w:rFonts w:ascii="Times New Roman" w:hAnsi="Times New Roman" w:eastAsia="Times New Roman" w:cs="Times New Roman"/>
                <w:color w:val="000000"/>
                <w:sz w:val="20"/>
              </w:rPr>
              <w:t>10.004</w:t>
            </w:r>
          </w:p>
        </w:tc>
        <w:tc>
          <w:tcPr>
            <w:tcW w:type="dxa" w:w="885"/>
          </w:tcPr>
          <w:p>
            <w:pPr>
              <w:spacing w:after="20" w:line="240" w:lineRule="auto"/>
            </w:pPr>
            <w:r/>
            <w:r>
              <w:rPr>
                <w:rFonts w:ascii="Times New Roman" w:hAnsi="Times New Roman" w:eastAsia="Times New Roman" w:cs="Times New Roman"/>
                <w:color w:val="000000"/>
                <w:sz w:val="20"/>
              </w:rPr>
              <w:t>1.632</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2295.558</w:t>
            </w:r>
          </w:p>
        </w:tc>
        <w:tc>
          <w:tcPr>
            <w:tcW w:type="dxa" w:w="996"/>
          </w:tcPr>
          <w:p>
            <w:pPr>
              <w:spacing w:after="20" w:line="240" w:lineRule="auto"/>
            </w:pPr>
            <w:r/>
            <w:r>
              <w:rPr>
                <w:rFonts w:ascii="Times New Roman" w:hAnsi="Times New Roman" w:eastAsia="Times New Roman" w:cs="Times New Roman"/>
                <w:color w:val="000000"/>
                <w:sz w:val="20"/>
              </w:rPr>
              <w:t>2827.552</w:t>
            </w:r>
          </w:p>
        </w:tc>
        <w:tc>
          <w:tcPr>
            <w:tcW w:type="dxa" w:w="885"/>
          </w:tcPr>
          <w:p>
            <w:pPr>
              <w:spacing w:after="20" w:line="240" w:lineRule="auto"/>
            </w:pPr>
            <w:r/>
            <w:r>
              <w:rPr>
                <w:rFonts w:ascii="Times New Roman" w:hAnsi="Times New Roman" w:eastAsia="Times New Roman" w:cs="Times New Roman"/>
                <w:color w:val="000000"/>
                <w:sz w:val="20"/>
              </w:rPr>
              <w:t>15.461</w:t>
            </w:r>
          </w:p>
        </w:tc>
        <w:tc>
          <w:tcPr>
            <w:tcW w:type="dxa" w:w="885"/>
          </w:tcPr>
          <w:p>
            <w:pPr>
              <w:spacing w:after="20" w:line="240" w:lineRule="auto"/>
            </w:pPr>
            <w:r/>
            <w:r>
              <w:rPr>
                <w:rFonts w:ascii="Times New Roman" w:hAnsi="Times New Roman" w:eastAsia="Times New Roman" w:cs="Times New Roman"/>
                <w:color w:val="000000"/>
                <w:sz w:val="20"/>
              </w:rPr>
              <w:t>2.503</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2443.110</w:t>
            </w:r>
          </w:p>
        </w:tc>
        <w:tc>
          <w:tcPr>
            <w:tcW w:type="dxa" w:w="996"/>
          </w:tcPr>
          <w:p>
            <w:pPr>
              <w:spacing w:after="20" w:line="240" w:lineRule="auto"/>
            </w:pPr>
            <w:r/>
            <w:r>
              <w:rPr>
                <w:rFonts w:ascii="Times New Roman" w:hAnsi="Times New Roman" w:eastAsia="Times New Roman" w:cs="Times New Roman"/>
                <w:color w:val="000000"/>
                <w:sz w:val="20"/>
              </w:rPr>
              <w:t>2962.139</w:t>
            </w:r>
          </w:p>
        </w:tc>
        <w:tc>
          <w:tcPr>
            <w:tcW w:type="dxa" w:w="885"/>
          </w:tcPr>
          <w:p>
            <w:pPr>
              <w:spacing w:after="20" w:line="240" w:lineRule="auto"/>
            </w:pPr>
            <w:r/>
            <w:r>
              <w:rPr>
                <w:rFonts w:ascii="Times New Roman" w:hAnsi="Times New Roman" w:eastAsia="Times New Roman" w:cs="Times New Roman"/>
                <w:color w:val="000000"/>
                <w:sz w:val="20"/>
              </w:rPr>
              <w:t>16.352</w:t>
            </w:r>
          </w:p>
        </w:tc>
        <w:tc>
          <w:tcPr>
            <w:tcW w:type="dxa" w:w="885"/>
          </w:tcPr>
          <w:p>
            <w:pPr>
              <w:spacing w:after="20" w:line="240" w:lineRule="auto"/>
            </w:pPr>
            <w:r/>
            <w:r>
              <w:rPr>
                <w:rFonts w:ascii="Times New Roman" w:hAnsi="Times New Roman" w:eastAsia="Times New Roman" w:cs="Times New Roman"/>
                <w:color w:val="000000"/>
                <w:sz w:val="20"/>
              </w:rPr>
              <w:t>2.664</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2746.806</w:t>
            </w:r>
          </w:p>
        </w:tc>
        <w:tc>
          <w:tcPr>
            <w:tcW w:type="dxa" w:w="996"/>
          </w:tcPr>
          <w:p>
            <w:pPr>
              <w:spacing w:after="20" w:line="240" w:lineRule="auto"/>
            </w:pPr>
            <w:r/>
            <w:r>
              <w:rPr>
                <w:rFonts w:ascii="Times New Roman" w:hAnsi="Times New Roman" w:eastAsia="Times New Roman" w:cs="Times New Roman"/>
                <w:color w:val="000000"/>
                <w:sz w:val="20"/>
              </w:rPr>
              <w:t>3151.948</w:t>
            </w:r>
          </w:p>
        </w:tc>
        <w:tc>
          <w:tcPr>
            <w:tcW w:type="dxa" w:w="885"/>
          </w:tcPr>
          <w:p>
            <w:pPr>
              <w:spacing w:after="20" w:line="240" w:lineRule="auto"/>
            </w:pPr>
            <w:r/>
            <w:r>
              <w:rPr>
                <w:rFonts w:ascii="Times New Roman" w:hAnsi="Times New Roman" w:eastAsia="Times New Roman" w:cs="Times New Roman"/>
                <w:color w:val="000000"/>
                <w:sz w:val="20"/>
              </w:rPr>
              <w:t>19.236</w:t>
            </w:r>
          </w:p>
        </w:tc>
        <w:tc>
          <w:tcPr>
            <w:tcW w:type="dxa" w:w="885"/>
          </w:tcPr>
          <w:p>
            <w:pPr>
              <w:spacing w:after="20" w:line="240" w:lineRule="auto"/>
            </w:pPr>
            <w:r/>
            <w:r>
              <w:rPr>
                <w:rFonts w:ascii="Times New Roman" w:hAnsi="Times New Roman" w:eastAsia="Times New Roman" w:cs="Times New Roman"/>
                <w:color w:val="000000"/>
                <w:sz w:val="20"/>
              </w:rPr>
              <w:t>2.996</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2868.128</w:t>
            </w:r>
          </w:p>
        </w:tc>
        <w:tc>
          <w:tcPr>
            <w:tcW w:type="dxa" w:w="996"/>
          </w:tcPr>
          <w:p>
            <w:pPr>
              <w:spacing w:after="20" w:line="240" w:lineRule="auto"/>
            </w:pPr>
            <w:r/>
            <w:r>
              <w:rPr>
                <w:rFonts w:ascii="Times New Roman" w:hAnsi="Times New Roman" w:eastAsia="Times New Roman" w:cs="Times New Roman"/>
                <w:color w:val="000000"/>
                <w:sz w:val="20"/>
              </w:rPr>
              <w:t>3356.238</w:t>
            </w:r>
          </w:p>
        </w:tc>
        <w:tc>
          <w:tcPr>
            <w:tcW w:type="dxa" w:w="885"/>
          </w:tcPr>
          <w:p>
            <w:pPr>
              <w:spacing w:after="20" w:line="240" w:lineRule="auto"/>
            </w:pPr>
            <w:r/>
            <w:r>
              <w:rPr>
                <w:rFonts w:ascii="Times New Roman" w:hAnsi="Times New Roman" w:eastAsia="Times New Roman" w:cs="Times New Roman"/>
                <w:color w:val="000000"/>
                <w:sz w:val="20"/>
              </w:rPr>
              <w:t>18.828</w:t>
            </w:r>
          </w:p>
        </w:tc>
        <w:tc>
          <w:tcPr>
            <w:tcW w:type="dxa" w:w="885"/>
          </w:tcPr>
          <w:p>
            <w:pPr>
              <w:spacing w:after="20" w:line="240" w:lineRule="auto"/>
            </w:pPr>
            <w:r/>
            <w:r>
              <w:rPr>
                <w:rFonts w:ascii="Times New Roman" w:hAnsi="Times New Roman" w:eastAsia="Times New Roman" w:cs="Times New Roman"/>
                <w:color w:val="000000"/>
                <w:sz w:val="20"/>
              </w:rPr>
              <w:t>3.128</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2871.235</w:t>
            </w:r>
          </w:p>
        </w:tc>
        <w:tc>
          <w:tcPr>
            <w:tcW w:type="dxa" w:w="996"/>
          </w:tcPr>
          <w:p>
            <w:pPr>
              <w:spacing w:after="20" w:line="240" w:lineRule="auto"/>
            </w:pPr>
            <w:r/>
            <w:r>
              <w:rPr>
                <w:rFonts w:ascii="Times New Roman" w:hAnsi="Times New Roman" w:eastAsia="Times New Roman" w:cs="Times New Roman"/>
                <w:color w:val="000000"/>
                <w:sz w:val="20"/>
              </w:rPr>
              <w:t>3285.744</w:t>
            </w:r>
          </w:p>
        </w:tc>
        <w:tc>
          <w:tcPr>
            <w:tcW w:type="dxa" w:w="885"/>
          </w:tcPr>
          <w:p>
            <w:pPr>
              <w:spacing w:after="20" w:line="240" w:lineRule="auto"/>
            </w:pPr>
            <w:r/>
            <w:r>
              <w:rPr>
                <w:rFonts w:ascii="Times New Roman" w:hAnsi="Times New Roman" w:eastAsia="Times New Roman" w:cs="Times New Roman"/>
                <w:color w:val="000000"/>
                <w:sz w:val="20"/>
              </w:rPr>
              <w:t>20.036</w:t>
            </w:r>
          </w:p>
        </w:tc>
        <w:tc>
          <w:tcPr>
            <w:tcW w:type="dxa" w:w="885"/>
          </w:tcPr>
          <w:p>
            <w:pPr>
              <w:spacing w:after="20" w:line="240" w:lineRule="auto"/>
            </w:pPr>
            <w:r/>
            <w:r>
              <w:rPr>
                <w:rFonts w:ascii="Times New Roman" w:hAnsi="Times New Roman" w:eastAsia="Times New Roman" w:cs="Times New Roman"/>
                <w:color w:val="000000"/>
                <w:sz w:val="20"/>
              </w:rPr>
              <w:t>3.131</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3757.749</w:t>
            </w:r>
          </w:p>
        </w:tc>
        <w:tc>
          <w:tcPr>
            <w:tcW w:type="dxa" w:w="996"/>
          </w:tcPr>
          <w:p>
            <w:pPr>
              <w:spacing w:after="20" w:line="240" w:lineRule="auto"/>
            </w:pPr>
            <w:r/>
            <w:r>
              <w:rPr>
                <w:rFonts w:ascii="Times New Roman" w:hAnsi="Times New Roman" w:eastAsia="Times New Roman" w:cs="Times New Roman"/>
                <w:color w:val="000000"/>
                <w:sz w:val="20"/>
              </w:rPr>
              <w:t>4400.502</w:t>
            </w:r>
          </w:p>
        </w:tc>
        <w:tc>
          <w:tcPr>
            <w:tcW w:type="dxa" w:w="885"/>
          </w:tcPr>
          <w:p>
            <w:pPr>
              <w:spacing w:after="20" w:line="240" w:lineRule="auto"/>
            </w:pPr>
            <w:r/>
            <w:r>
              <w:rPr>
                <w:rFonts w:ascii="Times New Roman" w:hAnsi="Times New Roman" w:eastAsia="Times New Roman" w:cs="Times New Roman"/>
                <w:color w:val="000000"/>
                <w:sz w:val="20"/>
              </w:rPr>
              <w:t>27.980</w:t>
            </w:r>
          </w:p>
        </w:tc>
        <w:tc>
          <w:tcPr>
            <w:tcW w:type="dxa" w:w="885"/>
          </w:tcPr>
          <w:p>
            <w:pPr>
              <w:spacing w:after="20" w:line="240" w:lineRule="auto"/>
            </w:pPr>
            <w:r/>
            <w:r>
              <w:rPr>
                <w:rFonts w:ascii="Times New Roman" w:hAnsi="Times New Roman" w:eastAsia="Times New Roman" w:cs="Times New Roman"/>
                <w:color w:val="000000"/>
                <w:sz w:val="20"/>
              </w:rPr>
              <w:t>4.098</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3893.276</w:t>
            </w:r>
          </w:p>
        </w:tc>
        <w:tc>
          <w:tcPr>
            <w:tcW w:type="dxa" w:w="996"/>
          </w:tcPr>
          <w:p>
            <w:pPr>
              <w:spacing w:after="20" w:line="240" w:lineRule="auto"/>
            </w:pPr>
            <w:r/>
            <w:r>
              <w:rPr>
                <w:rFonts w:ascii="Times New Roman" w:hAnsi="Times New Roman" w:eastAsia="Times New Roman" w:cs="Times New Roman"/>
                <w:color w:val="000000"/>
                <w:sz w:val="20"/>
              </w:rPr>
              <w:t>4559.603</w:t>
            </w:r>
          </w:p>
        </w:tc>
        <w:tc>
          <w:tcPr>
            <w:tcW w:type="dxa" w:w="885"/>
          </w:tcPr>
          <w:p>
            <w:pPr>
              <w:spacing w:after="20" w:line="240" w:lineRule="auto"/>
            </w:pPr>
            <w:r/>
            <w:r>
              <w:rPr>
                <w:rFonts w:ascii="Times New Roman" w:hAnsi="Times New Roman" w:eastAsia="Times New Roman" w:cs="Times New Roman"/>
                <w:color w:val="000000"/>
                <w:sz w:val="20"/>
              </w:rPr>
              <w:t>26.882</w:t>
            </w:r>
          </w:p>
        </w:tc>
        <w:tc>
          <w:tcPr>
            <w:tcW w:type="dxa" w:w="885"/>
          </w:tcPr>
          <w:p>
            <w:pPr>
              <w:spacing w:after="20" w:line="240" w:lineRule="auto"/>
            </w:pPr>
            <w:r/>
            <w:r>
              <w:rPr>
                <w:rFonts w:ascii="Times New Roman" w:hAnsi="Times New Roman" w:eastAsia="Times New Roman" w:cs="Times New Roman"/>
                <w:color w:val="000000"/>
                <w:sz w:val="20"/>
              </w:rPr>
              <w:t>4.246</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4335.026</w:t>
            </w:r>
          </w:p>
        </w:tc>
        <w:tc>
          <w:tcPr>
            <w:tcW w:type="dxa" w:w="996"/>
          </w:tcPr>
          <w:p>
            <w:pPr>
              <w:spacing w:after="20" w:line="240" w:lineRule="auto"/>
            </w:pPr>
            <w:r/>
            <w:r>
              <w:rPr>
                <w:rFonts w:ascii="Times New Roman" w:hAnsi="Times New Roman" w:eastAsia="Times New Roman" w:cs="Times New Roman"/>
                <w:color w:val="000000"/>
                <w:sz w:val="20"/>
              </w:rPr>
              <w:t>4874.034</w:t>
            </w:r>
          </w:p>
        </w:tc>
        <w:tc>
          <w:tcPr>
            <w:tcW w:type="dxa" w:w="885"/>
          </w:tcPr>
          <w:p>
            <w:pPr>
              <w:spacing w:after="20" w:line="240" w:lineRule="auto"/>
            </w:pPr>
            <w:r/>
            <w:r>
              <w:rPr>
                <w:rFonts w:ascii="Times New Roman" w:hAnsi="Times New Roman" w:eastAsia="Times New Roman" w:cs="Times New Roman"/>
                <w:color w:val="000000"/>
                <w:sz w:val="20"/>
              </w:rPr>
              <w:t>30.138</w:t>
            </w:r>
          </w:p>
        </w:tc>
        <w:tc>
          <w:tcPr>
            <w:tcW w:type="dxa" w:w="885"/>
          </w:tcPr>
          <w:p>
            <w:pPr>
              <w:spacing w:after="20" w:line="240" w:lineRule="auto"/>
            </w:pPr>
            <w:r/>
            <w:r>
              <w:rPr>
                <w:rFonts w:ascii="Times New Roman" w:hAnsi="Times New Roman" w:eastAsia="Times New Roman" w:cs="Times New Roman"/>
                <w:color w:val="000000"/>
                <w:sz w:val="20"/>
              </w:rPr>
              <w:t>4.728</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5618.372</w:t>
            </w:r>
          </w:p>
        </w:tc>
        <w:tc>
          <w:tcPr>
            <w:tcW w:type="dxa" w:w="996"/>
          </w:tcPr>
          <w:p>
            <w:pPr>
              <w:spacing w:after="20" w:line="240" w:lineRule="auto"/>
            </w:pPr>
            <w:r/>
            <w:r>
              <w:rPr>
                <w:rFonts w:ascii="Times New Roman" w:hAnsi="Times New Roman" w:eastAsia="Times New Roman" w:cs="Times New Roman"/>
                <w:color w:val="000000"/>
                <w:sz w:val="20"/>
              </w:rPr>
              <w:t>6803.373</w:t>
            </w:r>
          </w:p>
        </w:tc>
        <w:tc>
          <w:tcPr>
            <w:tcW w:type="dxa" w:w="885"/>
          </w:tcPr>
          <w:p>
            <w:pPr>
              <w:spacing w:after="20" w:line="240" w:lineRule="auto"/>
            </w:pPr>
            <w:r/>
            <w:r>
              <w:rPr>
                <w:rFonts w:ascii="Times New Roman" w:hAnsi="Times New Roman" w:eastAsia="Times New Roman" w:cs="Times New Roman"/>
                <w:color w:val="000000"/>
                <w:sz w:val="20"/>
              </w:rPr>
              <w:t>40.010</w:t>
            </w:r>
          </w:p>
        </w:tc>
        <w:tc>
          <w:tcPr>
            <w:tcW w:type="dxa" w:w="885"/>
          </w:tcPr>
          <w:p>
            <w:pPr>
              <w:spacing w:after="20" w:line="240" w:lineRule="auto"/>
            </w:pPr>
            <w:r/>
            <w:r>
              <w:rPr>
                <w:rFonts w:ascii="Times New Roman" w:hAnsi="Times New Roman" w:eastAsia="Times New Roman" w:cs="Times New Roman"/>
                <w:color w:val="000000"/>
                <w:sz w:val="20"/>
              </w:rPr>
              <w:t>6.127</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0" name="Picture 20"/>
            <wp:cNvGraphicFramePr>
              <a:graphicFrameLocks noChangeAspect="1"/>
            </wp:cNvGraphicFramePr>
            <a:graphic>
              <a:graphicData uri="http://schemas.openxmlformats.org/drawingml/2006/picture">
                <pic:pic>
                  <pic:nvPicPr>
                    <pic:cNvPr id="0" name="c34_0.png"/>
                    <pic:cNvPicPr/>
                  </pic:nvPicPr>
                  <pic:blipFill>
                    <a:blip r:embed="rId28"/>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7.2: Wind: test-period forecasts of the best models vs actual values</w:t>
      </w:r>
    </w:p>
    <w:p>
      <w:pPr>
        <w:pStyle w:val="Heading3"/>
      </w:pPr>
      <w:r>
        <w:rPr>
          <w:rFonts w:ascii="Times New Roman" w:hAnsi="Times New Roman" w:eastAsia="Times New Roman" w:cs="Times New Roman"/>
          <w:color w:val="000000"/>
        </w:rPr>
        <w:t>Wind: model results</w:t>
      </w:r>
    </w:p>
    <w:p>
      <w:pPr>
        <w:pStyle w:val="ListBullet"/>
      </w:pPr>
      <w:r>
        <w:rPr>
          <w:rFonts w:ascii="Times New Roman" w:hAnsi="Times New Roman" w:eastAsia="Times New Roman" w:cs="Times New Roman"/>
          <w:b/>
          <w:color w:val="000000"/>
        </w:rPr>
        <w:t>Best model: Holt-Winters multiplicative.</w:t>
      </w:r>
      <w:r>
        <w:rPr>
          <w:rFonts w:ascii="Times New Roman" w:hAnsi="Times New Roman" w:eastAsia="Times New Roman" w:cs="Times New Roman"/>
          <w:color w:val="000000"/>
        </w:rPr>
        <w:t xml:space="preserve"> MAPE </w:t>
      </w:r>
      <w:r>
        <w:rPr>
          <w:rFonts w:ascii="Times New Roman" w:hAnsi="Times New Roman" w:eastAsia="Times New Roman" w:cs="Times New Roman"/>
          <w:b/>
          <w:color w:val="000000"/>
        </w:rPr>
        <w:t>7.0%</w:t>
      </w:r>
      <w:r>
        <w:rPr>
          <w:rFonts w:ascii="Times New Roman" w:hAnsi="Times New Roman" w:eastAsia="Times New Roman" w:cs="Times New Roman"/>
          <w:color w:val="000000"/>
        </w:rPr>
        <w:t xml:space="preserve">, MASE 1.05, a </w:t>
      </w:r>
      <w:r>
        <w:rPr>
          <w:rFonts w:ascii="Times New Roman" w:hAnsi="Times New Roman" w:eastAsia="Times New Roman" w:cs="Times New Roman"/>
          <w:b/>
          <w:color w:val="000000"/>
        </w:rPr>
        <w:t>36% lower MAE</w:t>
      </w:r>
      <w:r>
        <w:rPr>
          <w:rFonts w:ascii="Times New Roman" w:hAnsi="Times New Roman" w:eastAsia="Times New Roman" w:cs="Times New Roman"/>
          <w:color w:val="000000"/>
        </w:rPr>
        <w:t xml:space="preserve"> than the seasonal naive (10.0%). The other Holt-Winters variants come next (7.9% and 8.4%).</w:t>
      </w:r>
    </w:p>
    <w:p>
      <w:pPr>
        <w:pStyle w:val="ListBullet"/>
      </w:pPr>
      <w:r>
        <w:rPr>
          <w:rFonts w:ascii="Times New Roman" w:hAnsi="Times New Roman" w:eastAsia="Times New Roman" w:cs="Times New Roman"/>
          <w:color w:val="000000"/>
        </w:rPr>
        <w:t xml:space="preserve">Holt-Winters works well because it updates the </w:t>
      </w:r>
      <w:r>
        <w:rPr>
          <w:rFonts w:ascii="Times New Roman" w:hAnsi="Times New Roman" w:eastAsia="Times New Roman" w:cs="Times New Roman"/>
          <w:b/>
          <w:color w:val="000000"/>
        </w:rPr>
        <w:t>level</w:t>
      </w:r>
      <w:r>
        <w:rPr>
          <w:rFonts w:ascii="Times New Roman" w:hAnsi="Times New Roman" w:eastAsia="Times New Roman" w:cs="Times New Roman"/>
          <w:color w:val="000000"/>
        </w:rPr>
        <w:t xml:space="preserve"> and </w:t>
      </w:r>
      <w:r>
        <w:rPr>
          <w:rFonts w:ascii="Times New Roman" w:hAnsi="Times New Roman" w:eastAsia="Times New Roman" w:cs="Times New Roman"/>
          <w:b/>
          <w:color w:val="000000"/>
        </w:rPr>
        <w:t>seasonal shape</w:t>
      </w:r>
      <w:r>
        <w:rPr>
          <w:rFonts w:ascii="Times New Roman" w:hAnsi="Times New Roman" w:eastAsia="Times New Roman" w:cs="Times New Roman"/>
          <w:color w:val="000000"/>
        </w:rPr>
        <w:t xml:space="preserve"> gradually. That suits wind, whose growth has slowed to a few % per year while its spring-peak pattern stays very stable.</w:t>
      </w:r>
    </w:p>
    <w:p>
      <w:pPr>
        <w:pStyle w:val="ListBullet"/>
      </w:pPr>
      <w:r>
        <w:rPr>
          <w:rFonts w:ascii="Times New Roman" w:hAnsi="Times New Roman" w:eastAsia="Times New Roman" w:cs="Times New Roman"/>
          <w:b/>
          <w:color w:val="000000"/>
        </w:rPr>
        <w:t>SARIMA performs poorly here (20.0%).</w:t>
      </w:r>
      <w:r>
        <w:rPr>
          <w:rFonts w:ascii="Times New Roman" w:hAnsi="Times New Roman" w:eastAsia="Times New Roman" w:cs="Times New Roman"/>
          <w:color w:val="000000"/>
        </w:rPr>
        <w:t xml:space="preserve"> Its seasonal AR coefficient is almost exactly 1 (0.997), so it effectively carries forward a growth path from the years when wind grew 15–30% per year, and over-forecasts the recent slowdown.</w:t>
      </w:r>
    </w:p>
    <w:p>
      <w:pPr>
        <w:pStyle w:val="ListBullet"/>
      </w:pPr>
      <w:r>
        <w:rPr>
          <w:rFonts w:ascii="Times New Roman" w:hAnsi="Times New Roman" w:eastAsia="Times New Roman" w:cs="Times New Roman"/>
          <w:color w:val="000000"/>
        </w:rPr>
        <w:t>ML (Random Forest 19.2%, Linear Regression 30.1%) and the neural network (40.0%) do badly. With growth slowing, past growth rates are a poor guide, and these models extrapolate them.</w:t>
      </w:r>
    </w:p>
    <w:p>
      <w:pPr>
        <w:pStyle w:val="ListBullet"/>
      </w:pPr>
      <w:r>
        <w:rPr>
          <w:rFonts w:ascii="Times New Roman" w:hAnsi="Times New Roman" w:eastAsia="Times New Roman" w:cs="Times New Roman"/>
          <w:color w:val="000000"/>
        </w:rPr>
        <w:t>Naive and SES (16–19%) ignore seasonality. Their errors confirm that the spring/summer cycle must be modelled (</w:t>
      </w:r>
      <w:r>
        <w:rPr>
          <w:rFonts w:ascii="Times New Roman" w:hAnsi="Times New Roman" w:eastAsia="Times New Roman" w:cs="Times New Roman"/>
          <w:b/>
          <w:color w:val="000000"/>
        </w:rPr>
        <w:t>H2 supported for Holt-Winters</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7.6 Solar: test-period results</w:t>
      </w:r>
    </w:p>
    <w:p>
      <w:pPr>
        <w:keepNext/>
        <w:spacing w:before="120"/>
      </w:pPr>
      <w:r>
        <w:rPr>
          <w:rFonts w:ascii="Times New Roman" w:hAnsi="Times New Roman" w:eastAsia="Times New Roman" w:cs="Times New Roman"/>
          <w:b/>
          <w:color w:val="000000"/>
          <w:sz w:val="22"/>
        </w:rPr>
        <w:t>Table 7.4 Solar: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595.798</w:t>
            </w:r>
          </w:p>
        </w:tc>
        <w:tc>
          <w:tcPr>
            <w:tcW w:type="dxa" w:w="996"/>
          </w:tcPr>
          <w:p>
            <w:pPr>
              <w:spacing w:after="20" w:line="240" w:lineRule="auto"/>
            </w:pPr>
            <w:r/>
            <w:r>
              <w:rPr>
                <w:rFonts w:ascii="Times New Roman" w:hAnsi="Times New Roman" w:eastAsia="Times New Roman" w:cs="Times New Roman"/>
                <w:color w:val="000000"/>
                <w:sz w:val="20"/>
              </w:rPr>
              <w:t>718.755</w:t>
            </w:r>
          </w:p>
        </w:tc>
        <w:tc>
          <w:tcPr>
            <w:tcW w:type="dxa" w:w="885"/>
          </w:tcPr>
          <w:p>
            <w:pPr>
              <w:spacing w:after="20" w:line="240" w:lineRule="auto"/>
            </w:pPr>
            <w:r/>
            <w:r>
              <w:rPr>
                <w:rFonts w:ascii="Times New Roman" w:hAnsi="Times New Roman" w:eastAsia="Times New Roman" w:cs="Times New Roman"/>
                <w:color w:val="000000"/>
                <w:sz w:val="20"/>
              </w:rPr>
              <w:t>5.492</w:t>
            </w:r>
          </w:p>
        </w:tc>
        <w:tc>
          <w:tcPr>
            <w:tcW w:type="dxa" w:w="885"/>
          </w:tcPr>
          <w:p>
            <w:pPr>
              <w:spacing w:after="20" w:line="240" w:lineRule="auto"/>
            </w:pPr>
            <w:r/>
            <w:r>
              <w:rPr>
                <w:rFonts w:ascii="Times New Roman" w:hAnsi="Times New Roman" w:eastAsia="Times New Roman" w:cs="Times New Roman"/>
                <w:color w:val="000000"/>
                <w:sz w:val="20"/>
              </w:rPr>
              <w:t>1.105</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1182.812</w:t>
            </w:r>
          </w:p>
        </w:tc>
        <w:tc>
          <w:tcPr>
            <w:tcW w:type="dxa" w:w="996"/>
          </w:tcPr>
          <w:p>
            <w:pPr>
              <w:spacing w:after="20" w:line="240" w:lineRule="auto"/>
            </w:pPr>
            <w:r/>
            <w:r>
              <w:rPr>
                <w:rFonts w:ascii="Times New Roman" w:hAnsi="Times New Roman" w:eastAsia="Times New Roman" w:cs="Times New Roman"/>
                <w:color w:val="000000"/>
                <w:sz w:val="20"/>
              </w:rPr>
              <w:t>1783.945</w:t>
            </w:r>
          </w:p>
        </w:tc>
        <w:tc>
          <w:tcPr>
            <w:tcW w:type="dxa" w:w="885"/>
          </w:tcPr>
          <w:p>
            <w:pPr>
              <w:spacing w:after="20" w:line="240" w:lineRule="auto"/>
            </w:pPr>
            <w:r/>
            <w:r>
              <w:rPr>
                <w:rFonts w:ascii="Times New Roman" w:hAnsi="Times New Roman" w:eastAsia="Times New Roman" w:cs="Times New Roman"/>
                <w:color w:val="000000"/>
                <w:sz w:val="20"/>
              </w:rPr>
              <w:t>9.374</w:t>
            </w:r>
          </w:p>
        </w:tc>
        <w:tc>
          <w:tcPr>
            <w:tcW w:type="dxa" w:w="885"/>
          </w:tcPr>
          <w:p>
            <w:pPr>
              <w:spacing w:after="20" w:line="240" w:lineRule="auto"/>
            </w:pPr>
            <w:r/>
            <w:r>
              <w:rPr>
                <w:rFonts w:ascii="Times New Roman" w:hAnsi="Times New Roman" w:eastAsia="Times New Roman" w:cs="Times New Roman"/>
                <w:color w:val="000000"/>
                <w:sz w:val="20"/>
              </w:rPr>
              <w:t>2.194</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1695.592</w:t>
            </w:r>
          </w:p>
        </w:tc>
        <w:tc>
          <w:tcPr>
            <w:tcW w:type="dxa" w:w="996"/>
          </w:tcPr>
          <w:p>
            <w:pPr>
              <w:spacing w:after="20" w:line="240" w:lineRule="auto"/>
            </w:pPr>
            <w:r/>
            <w:r>
              <w:rPr>
                <w:rFonts w:ascii="Times New Roman" w:hAnsi="Times New Roman" w:eastAsia="Times New Roman" w:cs="Times New Roman"/>
                <w:color w:val="000000"/>
                <w:sz w:val="20"/>
              </w:rPr>
              <w:t>2152.780</w:t>
            </w:r>
          </w:p>
        </w:tc>
        <w:tc>
          <w:tcPr>
            <w:tcW w:type="dxa" w:w="885"/>
          </w:tcPr>
          <w:p>
            <w:pPr>
              <w:spacing w:after="20" w:line="240" w:lineRule="auto"/>
            </w:pPr>
            <w:r/>
            <w:r>
              <w:rPr>
                <w:rFonts w:ascii="Times New Roman" w:hAnsi="Times New Roman" w:eastAsia="Times New Roman" w:cs="Times New Roman"/>
                <w:color w:val="000000"/>
                <w:sz w:val="20"/>
              </w:rPr>
              <w:t>12.686</w:t>
            </w:r>
          </w:p>
        </w:tc>
        <w:tc>
          <w:tcPr>
            <w:tcW w:type="dxa" w:w="885"/>
          </w:tcPr>
          <w:p>
            <w:pPr>
              <w:spacing w:after="20" w:line="240" w:lineRule="auto"/>
            </w:pPr>
            <w:r/>
            <w:r>
              <w:rPr>
                <w:rFonts w:ascii="Times New Roman" w:hAnsi="Times New Roman" w:eastAsia="Times New Roman" w:cs="Times New Roman"/>
                <w:color w:val="000000"/>
                <w:sz w:val="20"/>
              </w:rPr>
              <w:t>3.145</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1736.161</w:t>
            </w:r>
          </w:p>
        </w:tc>
        <w:tc>
          <w:tcPr>
            <w:tcW w:type="dxa" w:w="996"/>
          </w:tcPr>
          <w:p>
            <w:pPr>
              <w:spacing w:after="20" w:line="240" w:lineRule="auto"/>
            </w:pPr>
            <w:r/>
            <w:r>
              <w:rPr>
                <w:rFonts w:ascii="Times New Roman" w:hAnsi="Times New Roman" w:eastAsia="Times New Roman" w:cs="Times New Roman"/>
                <w:color w:val="000000"/>
                <w:sz w:val="20"/>
              </w:rPr>
              <w:t>1933.365</w:t>
            </w:r>
          </w:p>
        </w:tc>
        <w:tc>
          <w:tcPr>
            <w:tcW w:type="dxa" w:w="885"/>
          </w:tcPr>
          <w:p>
            <w:pPr>
              <w:spacing w:after="20" w:line="240" w:lineRule="auto"/>
            </w:pPr>
            <w:r/>
            <w:r>
              <w:rPr>
                <w:rFonts w:ascii="Times New Roman" w:hAnsi="Times New Roman" w:eastAsia="Times New Roman" w:cs="Times New Roman"/>
                <w:color w:val="000000"/>
                <w:sz w:val="20"/>
              </w:rPr>
              <w:t>14.445</w:t>
            </w:r>
          </w:p>
        </w:tc>
        <w:tc>
          <w:tcPr>
            <w:tcW w:type="dxa" w:w="885"/>
          </w:tcPr>
          <w:p>
            <w:pPr>
              <w:spacing w:after="20" w:line="240" w:lineRule="auto"/>
            </w:pPr>
            <w:r/>
            <w:r>
              <w:rPr>
                <w:rFonts w:ascii="Times New Roman" w:hAnsi="Times New Roman" w:eastAsia="Times New Roman" w:cs="Times New Roman"/>
                <w:color w:val="000000"/>
                <w:sz w:val="20"/>
              </w:rPr>
              <w:t>3.220</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1747.140</w:t>
            </w:r>
          </w:p>
        </w:tc>
        <w:tc>
          <w:tcPr>
            <w:tcW w:type="dxa" w:w="996"/>
          </w:tcPr>
          <w:p>
            <w:pPr>
              <w:spacing w:after="20" w:line="240" w:lineRule="auto"/>
            </w:pPr>
            <w:r/>
            <w:r>
              <w:rPr>
                <w:rFonts w:ascii="Times New Roman" w:hAnsi="Times New Roman" w:eastAsia="Times New Roman" w:cs="Times New Roman"/>
                <w:color w:val="000000"/>
                <w:sz w:val="20"/>
              </w:rPr>
              <w:t>2217.685</w:t>
            </w:r>
          </w:p>
        </w:tc>
        <w:tc>
          <w:tcPr>
            <w:tcW w:type="dxa" w:w="885"/>
          </w:tcPr>
          <w:p>
            <w:pPr>
              <w:spacing w:after="20" w:line="240" w:lineRule="auto"/>
            </w:pPr>
            <w:r/>
            <w:r>
              <w:rPr>
                <w:rFonts w:ascii="Times New Roman" w:hAnsi="Times New Roman" w:eastAsia="Times New Roman" w:cs="Times New Roman"/>
                <w:color w:val="000000"/>
                <w:sz w:val="20"/>
              </w:rPr>
              <w:t>13.068</w:t>
            </w:r>
          </w:p>
        </w:tc>
        <w:tc>
          <w:tcPr>
            <w:tcW w:type="dxa" w:w="885"/>
          </w:tcPr>
          <w:p>
            <w:pPr>
              <w:spacing w:after="20" w:line="240" w:lineRule="auto"/>
            </w:pPr>
            <w:r/>
            <w:r>
              <w:rPr>
                <w:rFonts w:ascii="Times New Roman" w:hAnsi="Times New Roman" w:eastAsia="Times New Roman" w:cs="Times New Roman"/>
                <w:color w:val="000000"/>
                <w:sz w:val="20"/>
              </w:rPr>
              <w:t>3.241</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2190.415</w:t>
            </w:r>
          </w:p>
        </w:tc>
        <w:tc>
          <w:tcPr>
            <w:tcW w:type="dxa" w:w="996"/>
          </w:tcPr>
          <w:p>
            <w:pPr>
              <w:spacing w:after="20" w:line="240" w:lineRule="auto"/>
            </w:pPr>
            <w:r/>
            <w:r>
              <w:rPr>
                <w:rFonts w:ascii="Times New Roman" w:hAnsi="Times New Roman" w:eastAsia="Times New Roman" w:cs="Times New Roman"/>
                <w:color w:val="000000"/>
                <w:sz w:val="20"/>
              </w:rPr>
              <w:t>2929.240</w:t>
            </w:r>
          </w:p>
        </w:tc>
        <w:tc>
          <w:tcPr>
            <w:tcW w:type="dxa" w:w="885"/>
          </w:tcPr>
          <w:p>
            <w:pPr>
              <w:spacing w:after="20" w:line="240" w:lineRule="auto"/>
            </w:pPr>
            <w:r/>
            <w:r>
              <w:rPr>
                <w:rFonts w:ascii="Times New Roman" w:hAnsi="Times New Roman" w:eastAsia="Times New Roman" w:cs="Times New Roman"/>
                <w:color w:val="000000"/>
                <w:sz w:val="20"/>
              </w:rPr>
              <w:t>17.124</w:t>
            </w:r>
          </w:p>
        </w:tc>
        <w:tc>
          <w:tcPr>
            <w:tcW w:type="dxa" w:w="885"/>
          </w:tcPr>
          <w:p>
            <w:pPr>
              <w:spacing w:after="20" w:line="240" w:lineRule="auto"/>
            </w:pPr>
            <w:r/>
            <w:r>
              <w:rPr>
                <w:rFonts w:ascii="Times New Roman" w:hAnsi="Times New Roman" w:eastAsia="Times New Roman" w:cs="Times New Roman"/>
                <w:color w:val="000000"/>
                <w:sz w:val="20"/>
              </w:rPr>
              <w:t>4.063</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2964.476</w:t>
            </w:r>
          </w:p>
        </w:tc>
        <w:tc>
          <w:tcPr>
            <w:tcW w:type="dxa" w:w="996"/>
          </w:tcPr>
          <w:p>
            <w:pPr>
              <w:spacing w:after="20" w:line="240" w:lineRule="auto"/>
            </w:pPr>
            <w:r/>
            <w:r>
              <w:rPr>
                <w:rFonts w:ascii="Times New Roman" w:hAnsi="Times New Roman" w:eastAsia="Times New Roman" w:cs="Times New Roman"/>
                <w:color w:val="000000"/>
                <w:sz w:val="20"/>
              </w:rPr>
              <w:t>3616.451</w:t>
            </w:r>
          </w:p>
        </w:tc>
        <w:tc>
          <w:tcPr>
            <w:tcW w:type="dxa" w:w="885"/>
          </w:tcPr>
          <w:p>
            <w:pPr>
              <w:spacing w:after="20" w:line="240" w:lineRule="auto"/>
            </w:pPr>
            <w:r/>
            <w:r>
              <w:rPr>
                <w:rFonts w:ascii="Times New Roman" w:hAnsi="Times New Roman" w:eastAsia="Times New Roman" w:cs="Times New Roman"/>
                <w:color w:val="000000"/>
                <w:sz w:val="20"/>
              </w:rPr>
              <w:t>25.450</w:t>
            </w:r>
          </w:p>
        </w:tc>
        <w:tc>
          <w:tcPr>
            <w:tcW w:type="dxa" w:w="885"/>
          </w:tcPr>
          <w:p>
            <w:pPr>
              <w:spacing w:after="20" w:line="240" w:lineRule="auto"/>
            </w:pPr>
            <w:r/>
            <w:r>
              <w:rPr>
                <w:rFonts w:ascii="Times New Roman" w:hAnsi="Times New Roman" w:eastAsia="Times New Roman" w:cs="Times New Roman"/>
                <w:color w:val="000000"/>
                <w:sz w:val="20"/>
              </w:rPr>
              <w:t>5.499</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3002.226</w:t>
            </w:r>
          </w:p>
        </w:tc>
        <w:tc>
          <w:tcPr>
            <w:tcW w:type="dxa" w:w="996"/>
          </w:tcPr>
          <w:p>
            <w:pPr>
              <w:spacing w:after="20" w:line="240" w:lineRule="auto"/>
            </w:pPr>
            <w:r/>
            <w:r>
              <w:rPr>
                <w:rFonts w:ascii="Times New Roman" w:hAnsi="Times New Roman" w:eastAsia="Times New Roman" w:cs="Times New Roman"/>
                <w:color w:val="000000"/>
                <w:sz w:val="20"/>
              </w:rPr>
              <w:t>3679.346</w:t>
            </w:r>
          </w:p>
        </w:tc>
        <w:tc>
          <w:tcPr>
            <w:tcW w:type="dxa" w:w="885"/>
          </w:tcPr>
          <w:p>
            <w:pPr>
              <w:spacing w:after="20" w:line="240" w:lineRule="auto"/>
            </w:pPr>
            <w:r/>
            <w:r>
              <w:rPr>
                <w:rFonts w:ascii="Times New Roman" w:hAnsi="Times New Roman" w:eastAsia="Times New Roman" w:cs="Times New Roman"/>
                <w:color w:val="000000"/>
                <w:sz w:val="20"/>
              </w:rPr>
              <w:t>25.406</w:t>
            </w:r>
          </w:p>
        </w:tc>
        <w:tc>
          <w:tcPr>
            <w:tcW w:type="dxa" w:w="885"/>
          </w:tcPr>
          <w:p>
            <w:pPr>
              <w:spacing w:after="20" w:line="240" w:lineRule="auto"/>
            </w:pPr>
            <w:r/>
            <w:r>
              <w:rPr>
                <w:rFonts w:ascii="Times New Roman" w:hAnsi="Times New Roman" w:eastAsia="Times New Roman" w:cs="Times New Roman"/>
                <w:color w:val="000000"/>
                <w:sz w:val="20"/>
              </w:rPr>
              <w:t>5.569</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3002.226</w:t>
            </w:r>
          </w:p>
        </w:tc>
        <w:tc>
          <w:tcPr>
            <w:tcW w:type="dxa" w:w="996"/>
          </w:tcPr>
          <w:p>
            <w:pPr>
              <w:spacing w:after="20" w:line="240" w:lineRule="auto"/>
            </w:pPr>
            <w:r/>
            <w:r>
              <w:rPr>
                <w:rFonts w:ascii="Times New Roman" w:hAnsi="Times New Roman" w:eastAsia="Times New Roman" w:cs="Times New Roman"/>
                <w:color w:val="000000"/>
                <w:sz w:val="20"/>
              </w:rPr>
              <w:t>3679.346</w:t>
            </w:r>
          </w:p>
        </w:tc>
        <w:tc>
          <w:tcPr>
            <w:tcW w:type="dxa" w:w="885"/>
          </w:tcPr>
          <w:p>
            <w:pPr>
              <w:spacing w:after="20" w:line="240" w:lineRule="auto"/>
            </w:pPr>
            <w:r/>
            <w:r>
              <w:rPr>
                <w:rFonts w:ascii="Times New Roman" w:hAnsi="Times New Roman" w:eastAsia="Times New Roman" w:cs="Times New Roman"/>
                <w:color w:val="000000"/>
                <w:sz w:val="20"/>
              </w:rPr>
              <w:t>25.406</w:t>
            </w:r>
          </w:p>
        </w:tc>
        <w:tc>
          <w:tcPr>
            <w:tcW w:type="dxa" w:w="885"/>
          </w:tcPr>
          <w:p>
            <w:pPr>
              <w:spacing w:after="20" w:line="240" w:lineRule="auto"/>
            </w:pPr>
            <w:r/>
            <w:r>
              <w:rPr>
                <w:rFonts w:ascii="Times New Roman" w:hAnsi="Times New Roman" w:eastAsia="Times New Roman" w:cs="Times New Roman"/>
                <w:color w:val="000000"/>
                <w:sz w:val="20"/>
              </w:rPr>
              <w:t>5.569</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3713.935</w:t>
            </w:r>
          </w:p>
        </w:tc>
        <w:tc>
          <w:tcPr>
            <w:tcW w:type="dxa" w:w="996"/>
          </w:tcPr>
          <w:p>
            <w:pPr>
              <w:spacing w:after="20" w:line="240" w:lineRule="auto"/>
            </w:pPr>
            <w:r/>
            <w:r>
              <w:rPr>
                <w:rFonts w:ascii="Times New Roman" w:hAnsi="Times New Roman" w:eastAsia="Times New Roman" w:cs="Times New Roman"/>
                <w:color w:val="000000"/>
                <w:sz w:val="20"/>
              </w:rPr>
              <w:t>4261.895</w:t>
            </w:r>
          </w:p>
        </w:tc>
        <w:tc>
          <w:tcPr>
            <w:tcW w:type="dxa" w:w="885"/>
          </w:tcPr>
          <w:p>
            <w:pPr>
              <w:spacing w:after="20" w:line="240" w:lineRule="auto"/>
            </w:pPr>
            <w:r/>
            <w:r>
              <w:rPr>
                <w:rFonts w:ascii="Times New Roman" w:hAnsi="Times New Roman" w:eastAsia="Times New Roman" w:cs="Times New Roman"/>
                <w:color w:val="000000"/>
                <w:sz w:val="20"/>
              </w:rPr>
              <w:t>29.699</w:t>
            </w:r>
          </w:p>
        </w:tc>
        <w:tc>
          <w:tcPr>
            <w:tcW w:type="dxa" w:w="885"/>
          </w:tcPr>
          <w:p>
            <w:pPr>
              <w:spacing w:after="20" w:line="240" w:lineRule="auto"/>
            </w:pPr>
            <w:r/>
            <w:r>
              <w:rPr>
                <w:rFonts w:ascii="Times New Roman" w:hAnsi="Times New Roman" w:eastAsia="Times New Roman" w:cs="Times New Roman"/>
                <w:color w:val="000000"/>
                <w:sz w:val="20"/>
              </w:rPr>
              <w:t>6.889</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4211.673</w:t>
            </w:r>
          </w:p>
        </w:tc>
        <w:tc>
          <w:tcPr>
            <w:tcW w:type="dxa" w:w="996"/>
          </w:tcPr>
          <w:p>
            <w:pPr>
              <w:spacing w:after="20" w:line="240" w:lineRule="auto"/>
            </w:pPr>
            <w:r/>
            <w:r>
              <w:rPr>
                <w:rFonts w:ascii="Times New Roman" w:hAnsi="Times New Roman" w:eastAsia="Times New Roman" w:cs="Times New Roman"/>
                <w:color w:val="000000"/>
                <w:sz w:val="20"/>
              </w:rPr>
              <w:t>5421.172</w:t>
            </w:r>
          </w:p>
        </w:tc>
        <w:tc>
          <w:tcPr>
            <w:tcW w:type="dxa" w:w="885"/>
          </w:tcPr>
          <w:p>
            <w:pPr>
              <w:spacing w:after="20" w:line="240" w:lineRule="auto"/>
            </w:pPr>
            <w:r/>
            <w:r>
              <w:rPr>
                <w:rFonts w:ascii="Times New Roman" w:hAnsi="Times New Roman" w:eastAsia="Times New Roman" w:cs="Times New Roman"/>
                <w:color w:val="000000"/>
                <w:sz w:val="20"/>
              </w:rPr>
              <w:t>33.479</w:t>
            </w:r>
          </w:p>
        </w:tc>
        <w:tc>
          <w:tcPr>
            <w:tcW w:type="dxa" w:w="885"/>
          </w:tcPr>
          <w:p>
            <w:pPr>
              <w:spacing w:after="20" w:line="240" w:lineRule="auto"/>
            </w:pPr>
            <w:r/>
            <w:r>
              <w:rPr>
                <w:rFonts w:ascii="Times New Roman" w:hAnsi="Times New Roman" w:eastAsia="Times New Roman" w:cs="Times New Roman"/>
                <w:color w:val="000000"/>
                <w:sz w:val="20"/>
              </w:rPr>
              <w:t>7.812</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4336.638</w:t>
            </w:r>
          </w:p>
        </w:tc>
        <w:tc>
          <w:tcPr>
            <w:tcW w:type="dxa" w:w="996"/>
          </w:tcPr>
          <w:p>
            <w:pPr>
              <w:spacing w:after="20" w:line="240" w:lineRule="auto"/>
            </w:pPr>
            <w:r/>
            <w:r>
              <w:rPr>
                <w:rFonts w:ascii="Times New Roman" w:hAnsi="Times New Roman" w:eastAsia="Times New Roman" w:cs="Times New Roman"/>
                <w:color w:val="000000"/>
                <w:sz w:val="20"/>
              </w:rPr>
              <w:t>4723.984</w:t>
            </w:r>
          </w:p>
        </w:tc>
        <w:tc>
          <w:tcPr>
            <w:tcW w:type="dxa" w:w="885"/>
          </w:tcPr>
          <w:p>
            <w:pPr>
              <w:spacing w:after="20" w:line="240" w:lineRule="auto"/>
            </w:pPr>
            <w:r/>
            <w:r>
              <w:rPr>
                <w:rFonts w:ascii="Times New Roman" w:hAnsi="Times New Roman" w:eastAsia="Times New Roman" w:cs="Times New Roman"/>
                <w:color w:val="000000"/>
                <w:sz w:val="20"/>
              </w:rPr>
              <w:t>36.342</w:t>
            </w:r>
          </w:p>
        </w:tc>
        <w:tc>
          <w:tcPr>
            <w:tcW w:type="dxa" w:w="885"/>
          </w:tcPr>
          <w:p>
            <w:pPr>
              <w:spacing w:after="20" w:line="240" w:lineRule="auto"/>
            </w:pPr>
            <w:r/>
            <w:r>
              <w:rPr>
                <w:rFonts w:ascii="Times New Roman" w:hAnsi="Times New Roman" w:eastAsia="Times New Roman" w:cs="Times New Roman"/>
                <w:color w:val="000000"/>
                <w:sz w:val="20"/>
              </w:rPr>
              <w:t>8.044</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4501.987</w:t>
            </w:r>
          </w:p>
        </w:tc>
        <w:tc>
          <w:tcPr>
            <w:tcW w:type="dxa" w:w="996"/>
          </w:tcPr>
          <w:p>
            <w:pPr>
              <w:spacing w:after="20" w:line="240" w:lineRule="auto"/>
            </w:pPr>
            <w:r/>
            <w:r>
              <w:rPr>
                <w:rFonts w:ascii="Times New Roman" w:hAnsi="Times New Roman" w:eastAsia="Times New Roman" w:cs="Times New Roman"/>
                <w:color w:val="000000"/>
                <w:sz w:val="20"/>
              </w:rPr>
              <w:t>6137.633</w:t>
            </w:r>
          </w:p>
        </w:tc>
        <w:tc>
          <w:tcPr>
            <w:tcW w:type="dxa" w:w="885"/>
          </w:tcPr>
          <w:p>
            <w:pPr>
              <w:spacing w:after="20" w:line="240" w:lineRule="auto"/>
            </w:pPr>
            <w:r/>
            <w:r>
              <w:rPr>
                <w:rFonts w:ascii="Times New Roman" w:hAnsi="Times New Roman" w:eastAsia="Times New Roman" w:cs="Times New Roman"/>
                <w:color w:val="000000"/>
                <w:sz w:val="20"/>
              </w:rPr>
              <w:t>33.657</w:t>
            </w:r>
          </w:p>
        </w:tc>
        <w:tc>
          <w:tcPr>
            <w:tcW w:type="dxa" w:w="885"/>
          </w:tcPr>
          <w:p>
            <w:pPr>
              <w:spacing w:after="20" w:line="240" w:lineRule="auto"/>
            </w:pPr>
            <w:r/>
            <w:r>
              <w:rPr>
                <w:rFonts w:ascii="Times New Roman" w:hAnsi="Times New Roman" w:eastAsia="Times New Roman" w:cs="Times New Roman"/>
                <w:color w:val="000000"/>
                <w:sz w:val="20"/>
              </w:rPr>
              <w:t>8.350</w:t>
            </w:r>
          </w:p>
        </w:tc>
        <w:tc>
          <w:tcPr>
            <w:tcW w:type="dxa" w:w="2435"/>
          </w:tcPr>
          <w:p>
            <w:pPr>
              <w:spacing w:after="20" w:line="240" w:lineRule="auto"/>
            </w:pPr>
            <w:r/>
            <w:r>
              <w:rPr>
                <w:rFonts w:ascii="Times New Roman" w:hAnsi="Times New Roman" w:eastAsia="Times New Roman" w:cs="Times New Roman"/>
                <w:color w:val="000000"/>
                <w:sz w:val="20"/>
              </w:rPr>
              <w:t>ML</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1" name="Picture 21"/>
            <wp:cNvGraphicFramePr>
              <a:graphicFrameLocks noChangeAspect="1"/>
            </wp:cNvGraphicFramePr>
            <a:graphic>
              <a:graphicData uri="http://schemas.openxmlformats.org/drawingml/2006/picture">
                <pic:pic>
                  <pic:nvPicPr>
                    <pic:cNvPr id="0" name="c43_0.png"/>
                    <pic:cNvPicPr/>
                  </pic:nvPicPr>
                  <pic:blipFill>
                    <a:blip r:embed="rId29"/>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7.3: Solar: test-period forecasts of the best models vs actual values</w:t>
      </w:r>
    </w:p>
    <w:p>
      <w:pPr>
        <w:pStyle w:val="Heading3"/>
      </w:pPr>
      <w:r>
        <w:rPr>
          <w:rFonts w:ascii="Times New Roman" w:hAnsi="Times New Roman" w:eastAsia="Times New Roman" w:cs="Times New Roman"/>
          <w:color w:val="000000"/>
        </w:rPr>
        <w:t>Solar: model results</w:t>
      </w:r>
    </w:p>
    <w:p>
      <w:pPr>
        <w:pStyle w:val="ListBullet"/>
      </w:pPr>
      <w:r>
        <w:rPr>
          <w:rFonts w:ascii="Times New Roman" w:hAnsi="Times New Roman" w:eastAsia="Times New Roman" w:cs="Times New Roman"/>
          <w:b/>
          <w:color w:val="000000"/>
        </w:rPr>
        <w:t>Best model: Random Forest</w:t>
      </w:r>
      <w:r>
        <w:rPr>
          <w:rFonts w:ascii="Times New Roman" w:hAnsi="Times New Roman" w:eastAsia="Times New Roman" w:cs="Times New Roman"/>
          <w:color w:val="000000"/>
        </w:rPr>
        <w:t xml:space="preserve"> on lag features of year-on-year log growth. MAPE </w:t>
      </w:r>
      <w:r>
        <w:rPr>
          <w:rFonts w:ascii="Times New Roman" w:hAnsi="Times New Roman" w:eastAsia="Times New Roman" w:cs="Times New Roman"/>
          <w:b/>
          <w:color w:val="000000"/>
        </w:rPr>
        <w:t>5.5%</w:t>
      </w:r>
      <w:r>
        <w:rPr>
          <w:rFonts w:ascii="Times New Roman" w:hAnsi="Times New Roman" w:eastAsia="Times New Roman" w:cs="Times New Roman"/>
          <w:color w:val="000000"/>
        </w:rPr>
        <w:t>, MASE 1.11, an 86% lower MAE than the seasonal naive.</w:t>
      </w:r>
    </w:p>
    <w:p>
      <w:pPr>
        <w:pStyle w:val="ListBullet"/>
      </w:pPr>
      <w:r>
        <w:rPr>
          <w:rFonts w:ascii="Times New Roman" w:hAnsi="Times New Roman" w:eastAsia="Times New Roman" w:cs="Times New Roman"/>
          <w:color w:val="000000"/>
        </w:rPr>
        <w:t xml:space="preserve">The seasonal naive is the </w:t>
      </w:r>
      <w:r>
        <w:rPr>
          <w:rFonts w:ascii="Times New Roman" w:hAnsi="Times New Roman" w:eastAsia="Times New Roman" w:cs="Times New Roman"/>
          <w:b/>
          <w:color w:val="000000"/>
        </w:rPr>
        <w:t>worst</w:t>
      </w:r>
      <w:r>
        <w:rPr>
          <w:rFonts w:ascii="Times New Roman" w:hAnsi="Times New Roman" w:eastAsia="Times New Roman" w:cs="Times New Roman"/>
          <w:color w:val="000000"/>
        </w:rPr>
        <w:t xml:space="preserve"> model (MAPE 36.3%), and naive and SES are also poor (25.4%). They cannot follow growth of about 30–40% per year, which </w:t>
      </w:r>
      <w:r>
        <w:rPr>
          <w:rFonts w:ascii="Times New Roman" w:hAnsi="Times New Roman" w:eastAsia="Times New Roman" w:cs="Times New Roman"/>
          <w:b/>
          <w:color w:val="000000"/>
        </w:rPr>
        <w:t>supports H3</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The neural network (MLP) comes second (9.4%), then Holt-Winters (12.7–14.4%) and SARIMA (17.1%). SARIMA and Holt-Winters under-forecast the 2025–26 jump, when growth accelerated beyond its earlier trend.</w:t>
      </w:r>
    </w:p>
    <w:p>
      <w:pPr>
        <w:pStyle w:val="ListBullet"/>
      </w:pPr>
      <w:r>
        <w:rPr>
          <w:rFonts w:ascii="Times New Roman" w:hAnsi="Times New Roman" w:eastAsia="Times New Roman" w:cs="Times New Roman"/>
          <w:color w:val="000000"/>
        </w:rPr>
        <w:t>Linear regression on the same features fails (33.7%). Its linear growth extrapolation overshoots over 24 recursive steps.</w:t>
      </w:r>
    </w:p>
    <w:p>
      <w:pPr>
        <w:pStyle w:val="ListBullet"/>
      </w:pPr>
      <w:r>
        <w:rPr>
          <w:rFonts w:ascii="Times New Roman" w:hAnsi="Times New Roman" w:eastAsia="Times New Roman" w:cs="Times New Roman"/>
          <w:color w:val="000000"/>
        </w:rPr>
        <w:t xml:space="preserve">Note: the MASE values for solar are all above 1. MASE is scaled by in-sample seasonal-naive errors from years when solar was tiny, so for solar </w:t>
      </w:r>
      <w:r>
        <w:rPr>
          <w:rFonts w:ascii="Times New Roman" w:hAnsi="Times New Roman" w:eastAsia="Times New Roman" w:cs="Times New Roman"/>
          <w:b/>
          <w:color w:val="000000"/>
        </w:rPr>
        <w:t>MAPE is the meaningful comparison</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7.7 Biomass: test-period results</w:t>
      </w:r>
    </w:p>
    <w:p>
      <w:pPr>
        <w:keepNext/>
        <w:spacing w:before="120"/>
      </w:pPr>
      <w:r>
        <w:rPr>
          <w:rFonts w:ascii="Times New Roman" w:hAnsi="Times New Roman" w:eastAsia="Times New Roman" w:cs="Times New Roman"/>
          <w:b/>
          <w:color w:val="000000"/>
          <w:sz w:val="22"/>
        </w:rPr>
        <w:t>Table 7.5 Biomass: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75"/>
        <w:gridCol w:w="907"/>
        <w:gridCol w:w="907"/>
        <w:gridCol w:w="907"/>
        <w:gridCol w:w="907"/>
        <w:gridCol w:w="2494"/>
      </w:tblGrid>
      <w:tr>
        <w:trPr>
          <w:tblHeader w:val="true"/>
        </w:trPr>
        <w:tc>
          <w:tcPr>
            <w:tcW w:type="dxa" w:w="31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9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75"/>
          </w:tcPr>
          <w:p>
            <w:pPr>
              <w:spacing w:after="20" w:line="240" w:lineRule="auto"/>
            </w:pPr>
            <w:r/>
            <w:r>
              <w:rPr>
                <w:rFonts w:ascii="Times New Roman" w:hAnsi="Times New Roman" w:eastAsia="Times New Roman" w:cs="Times New Roman"/>
                <w:color w:val="000000"/>
                <w:sz w:val="20"/>
              </w:rPr>
              <w:t>SARIMA</w:t>
            </w:r>
          </w:p>
        </w:tc>
        <w:tc>
          <w:tcPr>
            <w:tcW w:type="dxa" w:w="907"/>
          </w:tcPr>
          <w:p>
            <w:pPr>
              <w:spacing w:after="20" w:line="240" w:lineRule="auto"/>
            </w:pPr>
            <w:r/>
            <w:r>
              <w:rPr>
                <w:rFonts w:ascii="Times New Roman" w:hAnsi="Times New Roman" w:eastAsia="Times New Roman" w:cs="Times New Roman"/>
                <w:color w:val="000000"/>
                <w:sz w:val="20"/>
              </w:rPr>
              <w:t>77.442</w:t>
            </w:r>
          </w:p>
        </w:tc>
        <w:tc>
          <w:tcPr>
            <w:tcW w:type="dxa" w:w="907"/>
          </w:tcPr>
          <w:p>
            <w:pPr>
              <w:spacing w:after="20" w:line="240" w:lineRule="auto"/>
            </w:pPr>
            <w:r/>
            <w:r>
              <w:rPr>
                <w:rFonts w:ascii="Times New Roman" w:hAnsi="Times New Roman" w:eastAsia="Times New Roman" w:cs="Times New Roman"/>
                <w:color w:val="000000"/>
                <w:sz w:val="20"/>
              </w:rPr>
              <w:t>88.995</w:t>
            </w:r>
          </w:p>
        </w:tc>
        <w:tc>
          <w:tcPr>
            <w:tcW w:type="dxa" w:w="907"/>
          </w:tcPr>
          <w:p>
            <w:pPr>
              <w:spacing w:after="20" w:line="240" w:lineRule="auto"/>
            </w:pPr>
            <w:r/>
            <w:r>
              <w:rPr>
                <w:rFonts w:ascii="Times New Roman" w:hAnsi="Times New Roman" w:eastAsia="Times New Roman" w:cs="Times New Roman"/>
                <w:color w:val="000000"/>
                <w:sz w:val="20"/>
              </w:rPr>
              <w:t>4.035</w:t>
            </w:r>
          </w:p>
        </w:tc>
        <w:tc>
          <w:tcPr>
            <w:tcW w:type="dxa" w:w="907"/>
          </w:tcPr>
          <w:p>
            <w:pPr>
              <w:spacing w:after="20" w:line="240" w:lineRule="auto"/>
            </w:pPr>
            <w:r/>
            <w:r>
              <w:rPr>
                <w:rFonts w:ascii="Times New Roman" w:hAnsi="Times New Roman" w:eastAsia="Times New Roman" w:cs="Times New Roman"/>
                <w:color w:val="000000"/>
                <w:sz w:val="20"/>
              </w:rPr>
              <w:t>0.694</w:t>
            </w:r>
          </w:p>
        </w:tc>
        <w:tc>
          <w:tcPr>
            <w:tcW w:type="dxa" w:w="2494"/>
          </w:tcPr>
          <w:p>
            <w:pPr>
              <w:spacing w:after="20" w:line="240" w:lineRule="auto"/>
            </w:pPr>
            <w:r/>
            <w:r>
              <w:rPr>
                <w:rFonts w:ascii="Times New Roman" w:hAnsi="Times New Roman" w:eastAsia="Times New Roman" w:cs="Times New Roman"/>
                <w:color w:val="000000"/>
                <w:sz w:val="20"/>
              </w:rPr>
              <w:t>SARIMA</w:t>
            </w:r>
          </w:p>
        </w:tc>
      </w:tr>
      <w:tr>
        <w:tc>
          <w:tcPr>
            <w:tcW w:type="dxa" w:w="3175"/>
          </w:tcPr>
          <w:p>
            <w:pPr>
              <w:spacing w:after="20" w:line="240" w:lineRule="auto"/>
            </w:pPr>
            <w:r/>
            <w:r>
              <w:rPr>
                <w:rFonts w:ascii="Times New Roman" w:hAnsi="Times New Roman" w:eastAsia="Times New Roman" w:cs="Times New Roman"/>
                <w:color w:val="000000"/>
                <w:sz w:val="20"/>
              </w:rPr>
              <w:t>Seasonal Naive</w:t>
            </w:r>
          </w:p>
        </w:tc>
        <w:tc>
          <w:tcPr>
            <w:tcW w:type="dxa" w:w="907"/>
          </w:tcPr>
          <w:p>
            <w:pPr>
              <w:spacing w:after="20" w:line="240" w:lineRule="auto"/>
            </w:pPr>
            <w:r/>
            <w:r>
              <w:rPr>
                <w:rFonts w:ascii="Times New Roman" w:hAnsi="Times New Roman" w:eastAsia="Times New Roman" w:cs="Times New Roman"/>
                <w:color w:val="000000"/>
                <w:sz w:val="20"/>
              </w:rPr>
              <w:t>147.784</w:t>
            </w:r>
          </w:p>
        </w:tc>
        <w:tc>
          <w:tcPr>
            <w:tcW w:type="dxa" w:w="907"/>
          </w:tcPr>
          <w:p>
            <w:pPr>
              <w:spacing w:after="20" w:line="240" w:lineRule="auto"/>
            </w:pPr>
            <w:r/>
            <w:r>
              <w:rPr>
                <w:rFonts w:ascii="Times New Roman" w:hAnsi="Times New Roman" w:eastAsia="Times New Roman" w:cs="Times New Roman"/>
                <w:color w:val="000000"/>
                <w:sz w:val="20"/>
              </w:rPr>
              <w:t>169.555</w:t>
            </w:r>
          </w:p>
        </w:tc>
        <w:tc>
          <w:tcPr>
            <w:tcW w:type="dxa" w:w="907"/>
          </w:tcPr>
          <w:p>
            <w:pPr>
              <w:spacing w:after="20" w:line="240" w:lineRule="auto"/>
            </w:pPr>
            <w:r/>
            <w:r>
              <w:rPr>
                <w:rFonts w:ascii="Times New Roman" w:hAnsi="Times New Roman" w:eastAsia="Times New Roman" w:cs="Times New Roman"/>
                <w:color w:val="000000"/>
                <w:sz w:val="20"/>
              </w:rPr>
              <w:t>7.730</w:t>
            </w:r>
          </w:p>
        </w:tc>
        <w:tc>
          <w:tcPr>
            <w:tcW w:type="dxa" w:w="907"/>
          </w:tcPr>
          <w:p>
            <w:pPr>
              <w:spacing w:after="20" w:line="240" w:lineRule="auto"/>
            </w:pPr>
            <w:r/>
            <w:r>
              <w:rPr>
                <w:rFonts w:ascii="Times New Roman" w:hAnsi="Times New Roman" w:eastAsia="Times New Roman" w:cs="Times New Roman"/>
                <w:color w:val="000000"/>
                <w:sz w:val="20"/>
              </w:rPr>
              <w:t>1.325</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SARIMAX (Fourier exog)</w:t>
            </w:r>
          </w:p>
        </w:tc>
        <w:tc>
          <w:tcPr>
            <w:tcW w:type="dxa" w:w="907"/>
          </w:tcPr>
          <w:p>
            <w:pPr>
              <w:spacing w:after="20" w:line="240" w:lineRule="auto"/>
            </w:pPr>
            <w:r/>
            <w:r>
              <w:rPr>
                <w:rFonts w:ascii="Times New Roman" w:hAnsi="Times New Roman" w:eastAsia="Times New Roman" w:cs="Times New Roman"/>
                <w:color w:val="000000"/>
                <w:sz w:val="20"/>
              </w:rPr>
              <w:t>148.785</w:t>
            </w:r>
          </w:p>
        </w:tc>
        <w:tc>
          <w:tcPr>
            <w:tcW w:type="dxa" w:w="907"/>
          </w:tcPr>
          <w:p>
            <w:pPr>
              <w:spacing w:after="20" w:line="240" w:lineRule="auto"/>
            </w:pPr>
            <w:r/>
            <w:r>
              <w:rPr>
                <w:rFonts w:ascii="Times New Roman" w:hAnsi="Times New Roman" w:eastAsia="Times New Roman" w:cs="Times New Roman"/>
                <w:color w:val="000000"/>
                <w:sz w:val="20"/>
              </w:rPr>
              <w:t>167.063</w:t>
            </w:r>
          </w:p>
        </w:tc>
        <w:tc>
          <w:tcPr>
            <w:tcW w:type="dxa" w:w="907"/>
          </w:tcPr>
          <w:p>
            <w:pPr>
              <w:spacing w:after="20" w:line="240" w:lineRule="auto"/>
            </w:pPr>
            <w:r/>
            <w:r>
              <w:rPr>
                <w:rFonts w:ascii="Times New Roman" w:hAnsi="Times New Roman" w:eastAsia="Times New Roman" w:cs="Times New Roman"/>
                <w:color w:val="000000"/>
                <w:sz w:val="20"/>
              </w:rPr>
              <w:t>7.849</w:t>
            </w:r>
          </w:p>
        </w:tc>
        <w:tc>
          <w:tcPr>
            <w:tcW w:type="dxa" w:w="907"/>
          </w:tcPr>
          <w:p>
            <w:pPr>
              <w:spacing w:after="20" w:line="240" w:lineRule="auto"/>
            </w:pPr>
            <w:r/>
            <w:r>
              <w:rPr>
                <w:rFonts w:ascii="Times New Roman" w:hAnsi="Times New Roman" w:eastAsia="Times New Roman" w:cs="Times New Roman"/>
                <w:color w:val="000000"/>
                <w:sz w:val="20"/>
              </w:rPr>
              <w:t>1.334</w:t>
            </w:r>
          </w:p>
        </w:tc>
        <w:tc>
          <w:tcPr>
            <w:tcW w:type="dxa" w:w="2494"/>
          </w:tcPr>
          <w:p>
            <w:pPr>
              <w:spacing w:after="20" w:line="240" w:lineRule="auto"/>
            </w:pPr>
            <w:r/>
            <w:r>
              <w:rPr>
                <w:rFonts w:ascii="Times New Roman" w:hAnsi="Times New Roman" w:eastAsia="Times New Roman" w:cs="Times New Roman"/>
                <w:color w:val="000000"/>
                <w:sz w:val="20"/>
              </w:rPr>
              <w:t>SARIMAX</w:t>
            </w:r>
          </w:p>
        </w:tc>
      </w:tr>
      <w:tr>
        <w:tc>
          <w:tcPr>
            <w:tcW w:type="dxa" w:w="3175"/>
          </w:tcPr>
          <w:p>
            <w:pPr>
              <w:spacing w:after="20" w:line="240" w:lineRule="auto"/>
            </w:pPr>
            <w:r/>
            <w:r>
              <w:rPr>
                <w:rFonts w:ascii="Times New Roman" w:hAnsi="Times New Roman" w:eastAsia="Times New Roman" w:cs="Times New Roman"/>
                <w:color w:val="000000"/>
                <w:sz w:val="20"/>
              </w:rPr>
              <w:t>Holt-Winters add. damped</w:t>
            </w:r>
          </w:p>
        </w:tc>
        <w:tc>
          <w:tcPr>
            <w:tcW w:type="dxa" w:w="907"/>
          </w:tcPr>
          <w:p>
            <w:pPr>
              <w:spacing w:after="20" w:line="240" w:lineRule="auto"/>
            </w:pPr>
            <w:r/>
            <w:r>
              <w:rPr>
                <w:rFonts w:ascii="Times New Roman" w:hAnsi="Times New Roman" w:eastAsia="Times New Roman" w:cs="Times New Roman"/>
                <w:color w:val="000000"/>
                <w:sz w:val="20"/>
              </w:rPr>
              <w:t>151.113</w:t>
            </w:r>
          </w:p>
        </w:tc>
        <w:tc>
          <w:tcPr>
            <w:tcW w:type="dxa" w:w="907"/>
          </w:tcPr>
          <w:p>
            <w:pPr>
              <w:spacing w:after="20" w:line="240" w:lineRule="auto"/>
            </w:pPr>
            <w:r/>
            <w:r>
              <w:rPr>
                <w:rFonts w:ascii="Times New Roman" w:hAnsi="Times New Roman" w:eastAsia="Times New Roman" w:cs="Times New Roman"/>
                <w:color w:val="000000"/>
                <w:sz w:val="20"/>
              </w:rPr>
              <w:t>165.429</w:t>
            </w:r>
          </w:p>
        </w:tc>
        <w:tc>
          <w:tcPr>
            <w:tcW w:type="dxa" w:w="907"/>
          </w:tcPr>
          <w:p>
            <w:pPr>
              <w:spacing w:after="20" w:line="240" w:lineRule="auto"/>
            </w:pPr>
            <w:r/>
            <w:r>
              <w:rPr>
                <w:rFonts w:ascii="Times New Roman" w:hAnsi="Times New Roman" w:eastAsia="Times New Roman" w:cs="Times New Roman"/>
                <w:color w:val="000000"/>
                <w:sz w:val="20"/>
              </w:rPr>
              <w:t>7.883</w:t>
            </w:r>
          </w:p>
        </w:tc>
        <w:tc>
          <w:tcPr>
            <w:tcW w:type="dxa" w:w="907"/>
          </w:tcPr>
          <w:p>
            <w:pPr>
              <w:spacing w:after="20" w:line="240" w:lineRule="auto"/>
            </w:pPr>
            <w:r/>
            <w:r>
              <w:rPr>
                <w:rFonts w:ascii="Times New Roman" w:hAnsi="Times New Roman" w:eastAsia="Times New Roman" w:cs="Times New Roman"/>
                <w:color w:val="000000"/>
                <w:sz w:val="20"/>
              </w:rPr>
              <w:t>1.355</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additive</w:t>
            </w:r>
          </w:p>
        </w:tc>
        <w:tc>
          <w:tcPr>
            <w:tcW w:type="dxa" w:w="907"/>
          </w:tcPr>
          <w:p>
            <w:pPr>
              <w:spacing w:after="20" w:line="240" w:lineRule="auto"/>
            </w:pPr>
            <w:r/>
            <w:r>
              <w:rPr>
                <w:rFonts w:ascii="Times New Roman" w:hAnsi="Times New Roman" w:eastAsia="Times New Roman" w:cs="Times New Roman"/>
                <w:color w:val="000000"/>
                <w:sz w:val="20"/>
              </w:rPr>
              <w:t>155.820</w:t>
            </w:r>
          </w:p>
        </w:tc>
        <w:tc>
          <w:tcPr>
            <w:tcW w:type="dxa" w:w="907"/>
          </w:tcPr>
          <w:p>
            <w:pPr>
              <w:spacing w:after="20" w:line="240" w:lineRule="auto"/>
            </w:pPr>
            <w:r/>
            <w:r>
              <w:rPr>
                <w:rFonts w:ascii="Times New Roman" w:hAnsi="Times New Roman" w:eastAsia="Times New Roman" w:cs="Times New Roman"/>
                <w:color w:val="000000"/>
                <w:sz w:val="20"/>
              </w:rPr>
              <w:t>170.571</w:t>
            </w:r>
          </w:p>
        </w:tc>
        <w:tc>
          <w:tcPr>
            <w:tcW w:type="dxa" w:w="907"/>
          </w:tcPr>
          <w:p>
            <w:pPr>
              <w:spacing w:after="20" w:line="240" w:lineRule="auto"/>
            </w:pPr>
            <w:r/>
            <w:r>
              <w:rPr>
                <w:rFonts w:ascii="Times New Roman" w:hAnsi="Times New Roman" w:eastAsia="Times New Roman" w:cs="Times New Roman"/>
                <w:color w:val="000000"/>
                <w:sz w:val="20"/>
              </w:rPr>
              <w:t>8.128</w:t>
            </w:r>
          </w:p>
        </w:tc>
        <w:tc>
          <w:tcPr>
            <w:tcW w:type="dxa" w:w="907"/>
          </w:tcPr>
          <w:p>
            <w:pPr>
              <w:spacing w:after="20" w:line="240" w:lineRule="auto"/>
            </w:pPr>
            <w:r/>
            <w:r>
              <w:rPr>
                <w:rFonts w:ascii="Times New Roman" w:hAnsi="Times New Roman" w:eastAsia="Times New Roman" w:cs="Times New Roman"/>
                <w:color w:val="000000"/>
                <w:sz w:val="20"/>
              </w:rPr>
              <w:t>1.397</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ARIMA</w:t>
            </w:r>
          </w:p>
        </w:tc>
        <w:tc>
          <w:tcPr>
            <w:tcW w:type="dxa" w:w="907"/>
          </w:tcPr>
          <w:p>
            <w:pPr>
              <w:spacing w:after="20" w:line="240" w:lineRule="auto"/>
            </w:pPr>
            <w:r/>
            <w:r>
              <w:rPr>
                <w:rFonts w:ascii="Times New Roman" w:hAnsi="Times New Roman" w:eastAsia="Times New Roman" w:cs="Times New Roman"/>
                <w:color w:val="000000"/>
                <w:sz w:val="20"/>
              </w:rPr>
              <w:t>157.682</w:t>
            </w:r>
          </w:p>
        </w:tc>
        <w:tc>
          <w:tcPr>
            <w:tcW w:type="dxa" w:w="907"/>
          </w:tcPr>
          <w:p>
            <w:pPr>
              <w:spacing w:after="20" w:line="240" w:lineRule="auto"/>
            </w:pPr>
            <w:r/>
            <w:r>
              <w:rPr>
                <w:rFonts w:ascii="Times New Roman" w:hAnsi="Times New Roman" w:eastAsia="Times New Roman" w:cs="Times New Roman"/>
                <w:color w:val="000000"/>
                <w:sz w:val="20"/>
              </w:rPr>
              <w:t>176.100</w:t>
            </w:r>
          </w:p>
        </w:tc>
        <w:tc>
          <w:tcPr>
            <w:tcW w:type="dxa" w:w="907"/>
          </w:tcPr>
          <w:p>
            <w:pPr>
              <w:spacing w:after="20" w:line="240" w:lineRule="auto"/>
            </w:pPr>
            <w:r/>
            <w:r>
              <w:rPr>
                <w:rFonts w:ascii="Times New Roman" w:hAnsi="Times New Roman" w:eastAsia="Times New Roman" w:cs="Times New Roman"/>
                <w:color w:val="000000"/>
                <w:sz w:val="20"/>
              </w:rPr>
              <w:t>8.318</w:t>
            </w:r>
          </w:p>
        </w:tc>
        <w:tc>
          <w:tcPr>
            <w:tcW w:type="dxa" w:w="907"/>
          </w:tcPr>
          <w:p>
            <w:pPr>
              <w:spacing w:after="20" w:line="240" w:lineRule="auto"/>
            </w:pPr>
            <w:r/>
            <w:r>
              <w:rPr>
                <w:rFonts w:ascii="Times New Roman" w:hAnsi="Times New Roman" w:eastAsia="Times New Roman" w:cs="Times New Roman"/>
                <w:color w:val="000000"/>
                <w:sz w:val="20"/>
              </w:rPr>
              <w:t>1.414</w:t>
            </w:r>
          </w:p>
        </w:tc>
        <w:tc>
          <w:tcPr>
            <w:tcW w:type="dxa" w:w="2494"/>
          </w:tcPr>
          <w:p>
            <w:pPr>
              <w:spacing w:after="20" w:line="240" w:lineRule="auto"/>
            </w:pPr>
            <w:r/>
            <w:r>
              <w:rPr>
                <w:rFonts w:ascii="Times New Roman" w:hAnsi="Times New Roman" w:eastAsia="Times New Roman" w:cs="Times New Roman"/>
                <w:color w:val="000000"/>
                <w:sz w:val="20"/>
              </w:rPr>
              <w:t>ARIMA</w:t>
            </w:r>
          </w:p>
        </w:tc>
      </w:tr>
      <w:tr>
        <w:tc>
          <w:tcPr>
            <w:tcW w:type="dxa" w:w="3175"/>
          </w:tcPr>
          <w:p>
            <w:pPr>
              <w:spacing w:after="20" w:line="240" w:lineRule="auto"/>
            </w:pPr>
            <w:r/>
            <w:r>
              <w:rPr>
                <w:rFonts w:ascii="Times New Roman" w:hAnsi="Times New Roman" w:eastAsia="Times New Roman" w:cs="Times New Roman"/>
                <w:color w:val="000000"/>
                <w:sz w:val="20"/>
              </w:rPr>
              <w:t>Holt-Winters multiplicative</w:t>
            </w:r>
          </w:p>
        </w:tc>
        <w:tc>
          <w:tcPr>
            <w:tcW w:type="dxa" w:w="907"/>
          </w:tcPr>
          <w:p>
            <w:pPr>
              <w:spacing w:after="20" w:line="240" w:lineRule="auto"/>
            </w:pPr>
            <w:r/>
            <w:r>
              <w:rPr>
                <w:rFonts w:ascii="Times New Roman" w:hAnsi="Times New Roman" w:eastAsia="Times New Roman" w:cs="Times New Roman"/>
                <w:color w:val="000000"/>
                <w:sz w:val="20"/>
              </w:rPr>
              <w:t>162.178</w:t>
            </w:r>
          </w:p>
        </w:tc>
        <w:tc>
          <w:tcPr>
            <w:tcW w:type="dxa" w:w="907"/>
          </w:tcPr>
          <w:p>
            <w:pPr>
              <w:spacing w:after="20" w:line="240" w:lineRule="auto"/>
            </w:pPr>
            <w:r/>
            <w:r>
              <w:rPr>
                <w:rFonts w:ascii="Times New Roman" w:hAnsi="Times New Roman" w:eastAsia="Times New Roman" w:cs="Times New Roman"/>
                <w:color w:val="000000"/>
                <w:sz w:val="20"/>
              </w:rPr>
              <w:t>177.048</w:t>
            </w:r>
          </w:p>
        </w:tc>
        <w:tc>
          <w:tcPr>
            <w:tcW w:type="dxa" w:w="907"/>
          </w:tcPr>
          <w:p>
            <w:pPr>
              <w:spacing w:after="20" w:line="240" w:lineRule="auto"/>
            </w:pPr>
            <w:r/>
            <w:r>
              <w:rPr>
                <w:rFonts w:ascii="Times New Roman" w:hAnsi="Times New Roman" w:eastAsia="Times New Roman" w:cs="Times New Roman"/>
                <w:color w:val="000000"/>
                <w:sz w:val="20"/>
              </w:rPr>
              <w:t>8.486</w:t>
            </w:r>
          </w:p>
        </w:tc>
        <w:tc>
          <w:tcPr>
            <w:tcW w:type="dxa" w:w="907"/>
          </w:tcPr>
          <w:p>
            <w:pPr>
              <w:spacing w:after="20" w:line="240" w:lineRule="auto"/>
            </w:pPr>
            <w:r/>
            <w:r>
              <w:rPr>
                <w:rFonts w:ascii="Times New Roman" w:hAnsi="Times New Roman" w:eastAsia="Times New Roman" w:cs="Times New Roman"/>
                <w:color w:val="000000"/>
                <w:sz w:val="20"/>
              </w:rPr>
              <w:t>1.454</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 (damped)</w:t>
            </w:r>
          </w:p>
        </w:tc>
        <w:tc>
          <w:tcPr>
            <w:tcW w:type="dxa" w:w="907"/>
          </w:tcPr>
          <w:p>
            <w:pPr>
              <w:spacing w:after="20" w:line="240" w:lineRule="auto"/>
            </w:pPr>
            <w:r/>
            <w:r>
              <w:rPr>
                <w:rFonts w:ascii="Times New Roman" w:hAnsi="Times New Roman" w:eastAsia="Times New Roman" w:cs="Times New Roman"/>
                <w:color w:val="000000"/>
                <w:sz w:val="20"/>
              </w:rPr>
              <w:t>176.556</w:t>
            </w:r>
          </w:p>
        </w:tc>
        <w:tc>
          <w:tcPr>
            <w:tcW w:type="dxa" w:w="907"/>
          </w:tcPr>
          <w:p>
            <w:pPr>
              <w:spacing w:after="20" w:line="240" w:lineRule="auto"/>
            </w:pPr>
            <w:r/>
            <w:r>
              <w:rPr>
                <w:rFonts w:ascii="Times New Roman" w:hAnsi="Times New Roman" w:eastAsia="Times New Roman" w:cs="Times New Roman"/>
                <w:color w:val="000000"/>
                <w:sz w:val="20"/>
              </w:rPr>
              <w:t>210.565</w:t>
            </w:r>
          </w:p>
        </w:tc>
        <w:tc>
          <w:tcPr>
            <w:tcW w:type="dxa" w:w="907"/>
          </w:tcPr>
          <w:p>
            <w:pPr>
              <w:spacing w:after="20" w:line="240" w:lineRule="auto"/>
            </w:pPr>
            <w:r/>
            <w:r>
              <w:rPr>
                <w:rFonts w:ascii="Times New Roman" w:hAnsi="Times New Roman" w:eastAsia="Times New Roman" w:cs="Times New Roman"/>
                <w:color w:val="000000"/>
                <w:sz w:val="20"/>
              </w:rPr>
              <w:t>9.443</w:t>
            </w:r>
          </w:p>
        </w:tc>
        <w:tc>
          <w:tcPr>
            <w:tcW w:type="dxa" w:w="907"/>
          </w:tcPr>
          <w:p>
            <w:pPr>
              <w:spacing w:after="20" w:line="240" w:lineRule="auto"/>
            </w:pPr>
            <w:r/>
            <w:r>
              <w:rPr>
                <w:rFonts w:ascii="Times New Roman" w:hAnsi="Times New Roman" w:eastAsia="Times New Roman" w:cs="Times New Roman"/>
                <w:color w:val="000000"/>
                <w:sz w:val="20"/>
              </w:rPr>
              <w:t>1.583</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SES</w:t>
            </w:r>
          </w:p>
        </w:tc>
        <w:tc>
          <w:tcPr>
            <w:tcW w:type="dxa" w:w="907"/>
          </w:tcPr>
          <w:p>
            <w:pPr>
              <w:spacing w:after="20" w:line="240" w:lineRule="auto"/>
            </w:pPr>
            <w:r/>
            <w:r>
              <w:rPr>
                <w:rFonts w:ascii="Times New Roman" w:hAnsi="Times New Roman" w:eastAsia="Times New Roman" w:cs="Times New Roman"/>
                <w:color w:val="000000"/>
                <w:sz w:val="20"/>
              </w:rPr>
              <w:t>179.056</w:t>
            </w:r>
          </w:p>
        </w:tc>
        <w:tc>
          <w:tcPr>
            <w:tcW w:type="dxa" w:w="907"/>
          </w:tcPr>
          <w:p>
            <w:pPr>
              <w:spacing w:after="20" w:line="240" w:lineRule="auto"/>
            </w:pPr>
            <w:r/>
            <w:r>
              <w:rPr>
                <w:rFonts w:ascii="Times New Roman" w:hAnsi="Times New Roman" w:eastAsia="Times New Roman" w:cs="Times New Roman"/>
                <w:color w:val="000000"/>
                <w:sz w:val="20"/>
              </w:rPr>
              <w:t>213.008</w:t>
            </w:r>
          </w:p>
        </w:tc>
        <w:tc>
          <w:tcPr>
            <w:tcW w:type="dxa" w:w="907"/>
          </w:tcPr>
          <w:p>
            <w:pPr>
              <w:spacing w:after="20" w:line="240" w:lineRule="auto"/>
            </w:pPr>
            <w:r/>
            <w:r>
              <w:rPr>
                <w:rFonts w:ascii="Times New Roman" w:hAnsi="Times New Roman" w:eastAsia="Times New Roman" w:cs="Times New Roman"/>
                <w:color w:val="000000"/>
                <w:sz w:val="20"/>
              </w:rPr>
              <w:t>9.574</w:t>
            </w:r>
          </w:p>
        </w:tc>
        <w:tc>
          <w:tcPr>
            <w:tcW w:type="dxa" w:w="907"/>
          </w:tcPr>
          <w:p>
            <w:pPr>
              <w:spacing w:after="20" w:line="240" w:lineRule="auto"/>
            </w:pPr>
            <w:r/>
            <w:r>
              <w:rPr>
                <w:rFonts w:ascii="Times New Roman" w:hAnsi="Times New Roman" w:eastAsia="Times New Roman" w:cs="Times New Roman"/>
                <w:color w:val="000000"/>
                <w:sz w:val="20"/>
              </w:rPr>
              <w:t>1.606</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Linear Regression</w:t>
            </w:r>
          </w:p>
        </w:tc>
        <w:tc>
          <w:tcPr>
            <w:tcW w:type="dxa" w:w="907"/>
          </w:tcPr>
          <w:p>
            <w:pPr>
              <w:spacing w:after="20" w:line="240" w:lineRule="auto"/>
            </w:pPr>
            <w:r/>
            <w:r>
              <w:rPr>
                <w:rFonts w:ascii="Times New Roman" w:hAnsi="Times New Roman" w:eastAsia="Times New Roman" w:cs="Times New Roman"/>
                <w:color w:val="000000"/>
                <w:sz w:val="20"/>
              </w:rPr>
              <w:t>186.969</w:t>
            </w:r>
          </w:p>
        </w:tc>
        <w:tc>
          <w:tcPr>
            <w:tcW w:type="dxa" w:w="907"/>
          </w:tcPr>
          <w:p>
            <w:pPr>
              <w:spacing w:after="20" w:line="240" w:lineRule="auto"/>
            </w:pPr>
            <w:r/>
            <w:r>
              <w:rPr>
                <w:rFonts w:ascii="Times New Roman" w:hAnsi="Times New Roman" w:eastAsia="Times New Roman" w:cs="Times New Roman"/>
                <w:color w:val="000000"/>
                <w:sz w:val="20"/>
              </w:rPr>
              <w:t>200.996</w:t>
            </w:r>
          </w:p>
        </w:tc>
        <w:tc>
          <w:tcPr>
            <w:tcW w:type="dxa" w:w="907"/>
          </w:tcPr>
          <w:p>
            <w:pPr>
              <w:spacing w:after="20" w:line="240" w:lineRule="auto"/>
            </w:pPr>
            <w:r/>
            <w:r>
              <w:rPr>
                <w:rFonts w:ascii="Times New Roman" w:hAnsi="Times New Roman" w:eastAsia="Times New Roman" w:cs="Times New Roman"/>
                <w:color w:val="000000"/>
                <w:sz w:val="20"/>
              </w:rPr>
              <w:t>9.731</w:t>
            </w:r>
          </w:p>
        </w:tc>
        <w:tc>
          <w:tcPr>
            <w:tcW w:type="dxa" w:w="907"/>
          </w:tcPr>
          <w:p>
            <w:pPr>
              <w:spacing w:after="20" w:line="240" w:lineRule="auto"/>
            </w:pPr>
            <w:r/>
            <w:r>
              <w:rPr>
                <w:rFonts w:ascii="Times New Roman" w:hAnsi="Times New Roman" w:eastAsia="Times New Roman" w:cs="Times New Roman"/>
                <w:color w:val="000000"/>
                <w:sz w:val="20"/>
              </w:rPr>
              <w:t>1.677</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Neural Network (MLP)</w:t>
            </w:r>
          </w:p>
        </w:tc>
        <w:tc>
          <w:tcPr>
            <w:tcW w:type="dxa" w:w="907"/>
          </w:tcPr>
          <w:p>
            <w:pPr>
              <w:spacing w:after="20" w:line="240" w:lineRule="auto"/>
            </w:pPr>
            <w:r/>
            <w:r>
              <w:rPr>
                <w:rFonts w:ascii="Times New Roman" w:hAnsi="Times New Roman" w:eastAsia="Times New Roman" w:cs="Times New Roman"/>
                <w:color w:val="000000"/>
                <w:sz w:val="20"/>
              </w:rPr>
              <w:t>200.858</w:t>
            </w:r>
          </w:p>
        </w:tc>
        <w:tc>
          <w:tcPr>
            <w:tcW w:type="dxa" w:w="907"/>
          </w:tcPr>
          <w:p>
            <w:pPr>
              <w:spacing w:after="20" w:line="240" w:lineRule="auto"/>
            </w:pPr>
            <w:r/>
            <w:r>
              <w:rPr>
                <w:rFonts w:ascii="Times New Roman" w:hAnsi="Times New Roman" w:eastAsia="Times New Roman" w:cs="Times New Roman"/>
                <w:color w:val="000000"/>
                <w:sz w:val="20"/>
              </w:rPr>
              <w:t>216.765</w:t>
            </w:r>
          </w:p>
        </w:tc>
        <w:tc>
          <w:tcPr>
            <w:tcW w:type="dxa" w:w="907"/>
          </w:tcPr>
          <w:p>
            <w:pPr>
              <w:spacing w:after="20" w:line="240" w:lineRule="auto"/>
            </w:pPr>
            <w:r/>
            <w:r>
              <w:rPr>
                <w:rFonts w:ascii="Times New Roman" w:hAnsi="Times New Roman" w:eastAsia="Times New Roman" w:cs="Times New Roman"/>
                <w:color w:val="000000"/>
                <w:sz w:val="20"/>
              </w:rPr>
              <w:t>10.452</w:t>
            </w:r>
          </w:p>
        </w:tc>
        <w:tc>
          <w:tcPr>
            <w:tcW w:type="dxa" w:w="907"/>
          </w:tcPr>
          <w:p>
            <w:pPr>
              <w:spacing w:after="20" w:line="240" w:lineRule="auto"/>
            </w:pPr>
            <w:r/>
            <w:r>
              <w:rPr>
                <w:rFonts w:ascii="Times New Roman" w:hAnsi="Times New Roman" w:eastAsia="Times New Roman" w:cs="Times New Roman"/>
                <w:color w:val="000000"/>
                <w:sz w:val="20"/>
              </w:rPr>
              <w:t>1.801</w:t>
            </w:r>
          </w:p>
        </w:tc>
        <w:tc>
          <w:tcPr>
            <w:tcW w:type="dxa" w:w="2494"/>
          </w:tcPr>
          <w:p>
            <w:pPr>
              <w:spacing w:after="20" w:line="240" w:lineRule="auto"/>
            </w:pPr>
            <w:r/>
            <w:r>
              <w:rPr>
                <w:rFonts w:ascii="Times New Roman" w:hAnsi="Times New Roman" w:eastAsia="Times New Roman" w:cs="Times New Roman"/>
                <w:color w:val="000000"/>
                <w:sz w:val="20"/>
              </w:rPr>
              <w:t>Neural network</w:t>
            </w:r>
          </w:p>
        </w:tc>
      </w:tr>
      <w:tr>
        <w:tc>
          <w:tcPr>
            <w:tcW w:type="dxa" w:w="3175"/>
          </w:tcPr>
          <w:p>
            <w:pPr>
              <w:spacing w:after="20" w:line="240" w:lineRule="auto"/>
            </w:pPr>
            <w:r/>
            <w:r>
              <w:rPr>
                <w:rFonts w:ascii="Times New Roman" w:hAnsi="Times New Roman" w:eastAsia="Times New Roman" w:cs="Times New Roman"/>
                <w:color w:val="000000"/>
                <w:sz w:val="20"/>
              </w:rPr>
              <w:t>Naive</w:t>
            </w:r>
          </w:p>
        </w:tc>
        <w:tc>
          <w:tcPr>
            <w:tcW w:type="dxa" w:w="907"/>
          </w:tcPr>
          <w:p>
            <w:pPr>
              <w:spacing w:after="20" w:line="240" w:lineRule="auto"/>
            </w:pPr>
            <w:r/>
            <w:r>
              <w:rPr>
                <w:rFonts w:ascii="Times New Roman" w:hAnsi="Times New Roman" w:eastAsia="Times New Roman" w:cs="Times New Roman"/>
                <w:color w:val="000000"/>
                <w:sz w:val="20"/>
              </w:rPr>
              <w:t>210.950</w:t>
            </w:r>
          </w:p>
        </w:tc>
        <w:tc>
          <w:tcPr>
            <w:tcW w:type="dxa" w:w="907"/>
          </w:tcPr>
          <w:p>
            <w:pPr>
              <w:spacing w:after="20" w:line="240" w:lineRule="auto"/>
            </w:pPr>
            <w:r/>
            <w:r>
              <w:rPr>
                <w:rFonts w:ascii="Times New Roman" w:hAnsi="Times New Roman" w:eastAsia="Times New Roman" w:cs="Times New Roman"/>
                <w:color w:val="000000"/>
                <w:sz w:val="20"/>
              </w:rPr>
              <w:t>242.644</w:t>
            </w:r>
          </w:p>
        </w:tc>
        <w:tc>
          <w:tcPr>
            <w:tcW w:type="dxa" w:w="907"/>
          </w:tcPr>
          <w:p>
            <w:pPr>
              <w:spacing w:after="20" w:line="240" w:lineRule="auto"/>
            </w:pPr>
            <w:r/>
            <w:r>
              <w:rPr>
                <w:rFonts w:ascii="Times New Roman" w:hAnsi="Times New Roman" w:eastAsia="Times New Roman" w:cs="Times New Roman"/>
                <w:color w:val="000000"/>
                <w:sz w:val="20"/>
              </w:rPr>
              <w:t>11.229</w:t>
            </w:r>
          </w:p>
        </w:tc>
        <w:tc>
          <w:tcPr>
            <w:tcW w:type="dxa" w:w="907"/>
          </w:tcPr>
          <w:p>
            <w:pPr>
              <w:spacing w:after="20" w:line="240" w:lineRule="auto"/>
            </w:pPr>
            <w:r/>
            <w:r>
              <w:rPr>
                <w:rFonts w:ascii="Times New Roman" w:hAnsi="Times New Roman" w:eastAsia="Times New Roman" w:cs="Times New Roman"/>
                <w:color w:val="000000"/>
                <w:sz w:val="20"/>
              </w:rPr>
              <w:t>1.892</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Random Forest</w:t>
            </w:r>
          </w:p>
        </w:tc>
        <w:tc>
          <w:tcPr>
            <w:tcW w:type="dxa" w:w="907"/>
          </w:tcPr>
          <w:p>
            <w:pPr>
              <w:spacing w:after="20" w:line="240" w:lineRule="auto"/>
            </w:pPr>
            <w:r/>
            <w:r>
              <w:rPr>
                <w:rFonts w:ascii="Times New Roman" w:hAnsi="Times New Roman" w:eastAsia="Times New Roman" w:cs="Times New Roman"/>
                <w:color w:val="000000"/>
                <w:sz w:val="20"/>
              </w:rPr>
              <w:t>212.946</w:t>
            </w:r>
          </w:p>
        </w:tc>
        <w:tc>
          <w:tcPr>
            <w:tcW w:type="dxa" w:w="907"/>
          </w:tcPr>
          <w:p>
            <w:pPr>
              <w:spacing w:after="20" w:line="240" w:lineRule="auto"/>
            </w:pPr>
            <w:r/>
            <w:r>
              <w:rPr>
                <w:rFonts w:ascii="Times New Roman" w:hAnsi="Times New Roman" w:eastAsia="Times New Roman" w:cs="Times New Roman"/>
                <w:color w:val="000000"/>
                <w:sz w:val="20"/>
              </w:rPr>
              <w:t>237.243</w:t>
            </w:r>
          </w:p>
        </w:tc>
        <w:tc>
          <w:tcPr>
            <w:tcW w:type="dxa" w:w="907"/>
          </w:tcPr>
          <w:p>
            <w:pPr>
              <w:spacing w:after="20" w:line="240" w:lineRule="auto"/>
            </w:pPr>
            <w:r/>
            <w:r>
              <w:rPr>
                <w:rFonts w:ascii="Times New Roman" w:hAnsi="Times New Roman" w:eastAsia="Times New Roman" w:cs="Times New Roman"/>
                <w:color w:val="000000"/>
                <w:sz w:val="20"/>
              </w:rPr>
              <w:t>11.115</w:t>
            </w:r>
          </w:p>
        </w:tc>
        <w:tc>
          <w:tcPr>
            <w:tcW w:type="dxa" w:w="907"/>
          </w:tcPr>
          <w:p>
            <w:pPr>
              <w:spacing w:after="20" w:line="240" w:lineRule="auto"/>
            </w:pPr>
            <w:r/>
            <w:r>
              <w:rPr>
                <w:rFonts w:ascii="Times New Roman" w:hAnsi="Times New Roman" w:eastAsia="Times New Roman" w:cs="Times New Roman"/>
                <w:color w:val="000000"/>
                <w:sz w:val="20"/>
              </w:rPr>
              <w:t>1.910</w:t>
            </w:r>
          </w:p>
        </w:tc>
        <w:tc>
          <w:tcPr>
            <w:tcW w:type="dxa" w:w="2494"/>
          </w:tcPr>
          <w:p>
            <w:pPr>
              <w:spacing w:after="20" w:line="240" w:lineRule="auto"/>
            </w:pPr>
            <w:r/>
            <w:r>
              <w:rPr>
                <w:rFonts w:ascii="Times New Roman" w:hAnsi="Times New Roman" w:eastAsia="Times New Roman" w:cs="Times New Roman"/>
                <w:color w:val="000000"/>
                <w:sz w:val="20"/>
              </w:rPr>
              <w:t>ML</w:t>
            </w:r>
          </w:p>
        </w:tc>
      </w:tr>
    </w:tbl>
    <w:p>
      <w:pPr>
        <w:spacing w:after="40"/>
      </w:pPr>
    </w:p>
    <w:p>
      <w:pPr>
        <w:keepNext/>
        <w:spacing w:before="120"/>
        <w:jc w:val="center"/>
      </w:pPr>
      <w:r>
        <w:drawing>
          <wp:inline xmlns:a="http://schemas.openxmlformats.org/drawingml/2006/main" xmlns:pic="http://schemas.openxmlformats.org/drawingml/2006/picture">
            <wp:extent cx="5832000" cy="2309315"/>
            <wp:docPr id="22" name="Picture 22"/>
            <wp:cNvGraphicFramePr>
              <a:graphicFrameLocks noChangeAspect="1"/>
            </wp:cNvGraphicFramePr>
            <a:graphic>
              <a:graphicData uri="http://schemas.openxmlformats.org/drawingml/2006/picture">
                <pic:pic>
                  <pic:nvPicPr>
                    <pic:cNvPr id="0" name="c52_0.png"/>
                    <pic:cNvPicPr/>
                  </pic:nvPicPr>
                  <pic:blipFill>
                    <a:blip r:embed="rId30"/>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7.4: Biomass: test-period forecasts of the best models vs actual values</w:t>
      </w:r>
    </w:p>
    <w:p>
      <w:pPr>
        <w:pStyle w:val="Heading3"/>
      </w:pPr>
      <w:r>
        <w:rPr>
          <w:rFonts w:ascii="Times New Roman" w:hAnsi="Times New Roman" w:eastAsia="Times New Roman" w:cs="Times New Roman"/>
          <w:color w:val="000000"/>
        </w:rPr>
        <w:t>Biomass: model results</w:t>
      </w:r>
    </w:p>
    <w:p>
      <w:pPr>
        <w:pStyle w:val="ListBullet"/>
      </w:pPr>
      <w:r>
        <w:rPr>
          <w:rFonts w:ascii="Times New Roman" w:hAnsi="Times New Roman" w:eastAsia="Times New Roman" w:cs="Times New Roman"/>
          <w:b/>
          <w:color w:val="000000"/>
        </w:rPr>
        <w:t>Best model: SARIMA(0,1,1)(0,1,1)12</w:t>
      </w:r>
      <w:r>
        <w:rPr>
          <w:rFonts w:ascii="Times New Roman" w:hAnsi="Times New Roman" w:eastAsia="Times New Roman" w:cs="Times New Roman"/>
          <w:color w:val="000000"/>
        </w:rPr>
        <w:t xml:space="preserve"> (the "airline" model). MAPE </w:t>
      </w:r>
      <w:r>
        <w:rPr>
          <w:rFonts w:ascii="Times New Roman" w:hAnsi="Times New Roman" w:eastAsia="Times New Roman" w:cs="Times New Roman"/>
          <w:b/>
          <w:color w:val="000000"/>
        </w:rPr>
        <w:t>4.0%</w:t>
      </w:r>
      <w:r>
        <w:rPr>
          <w:rFonts w:ascii="Times New Roman" w:hAnsi="Times New Roman" w:eastAsia="Times New Roman" w:cs="Times New Roman"/>
          <w:color w:val="000000"/>
        </w:rPr>
        <w:t xml:space="preserve">, MASE 0.694, a </w:t>
      </w:r>
      <w:r>
        <w:rPr>
          <w:rFonts w:ascii="Times New Roman" w:hAnsi="Times New Roman" w:eastAsia="Times New Roman" w:cs="Times New Roman"/>
          <w:b/>
          <w:color w:val="000000"/>
        </w:rPr>
        <w:t>48% lower MAE</w:t>
      </w:r>
      <w:r>
        <w:rPr>
          <w:rFonts w:ascii="Times New Roman" w:hAnsi="Times New Roman" w:eastAsia="Times New Roman" w:cs="Times New Roman"/>
          <w:color w:val="000000"/>
        </w:rPr>
        <w:t xml:space="preserve"> than the seasonal naive (7.7%).</w:t>
      </w:r>
    </w:p>
    <w:p>
      <w:pPr>
        <w:pStyle w:val="ListBullet"/>
      </w:pPr>
      <w:r>
        <w:rPr>
          <w:rFonts w:ascii="Times New Roman" w:hAnsi="Times New Roman" w:eastAsia="Times New Roman" w:cs="Times New Roman"/>
          <w:color w:val="000000"/>
        </w:rPr>
        <w:t>SARIMA is the only model that is clearly better than the seasonal naive. SARIMAX, Holt-Winters and ARIMA all land at 7.8–8.5%, about the same as the baseline.</w:t>
      </w:r>
    </w:p>
    <w:p>
      <w:pPr>
        <w:pStyle w:val="ListBullet"/>
      </w:pPr>
      <w:r>
        <w:rPr>
          <w:rFonts w:ascii="Times New Roman" w:hAnsi="Times New Roman" w:eastAsia="Times New Roman" w:cs="Times New Roman"/>
          <w:color w:val="000000"/>
        </w:rPr>
        <w:t xml:space="preserve">The ML models (9.7–11.1%) and the neural network (10.5%) are </w:t>
      </w:r>
      <w:r>
        <w:rPr>
          <w:rFonts w:ascii="Times New Roman" w:hAnsi="Times New Roman" w:eastAsia="Times New Roman" w:cs="Times New Roman"/>
          <w:b/>
          <w:color w:val="000000"/>
        </w:rPr>
        <w:t>worse than the baseline</w:t>
      </w:r>
      <w:r>
        <w:rPr>
          <w:rFonts w:ascii="Times New Roman" w:hAnsi="Times New Roman" w:eastAsia="Times New Roman" w:cs="Times New Roman"/>
          <w:color w:val="000000"/>
        </w:rPr>
        <w:t>. With a small, regular seasonal ripple and a slowly drifting level, there is little non-linear structure for them to learn.</w:t>
      </w:r>
    </w:p>
    <w:p>
      <w:pPr>
        <w:pStyle w:val="ListBullet"/>
      </w:pPr>
      <w:r>
        <w:rPr>
          <w:rFonts w:ascii="Times New Roman" w:hAnsi="Times New Roman" w:eastAsia="Times New Roman" w:cs="Times New Roman"/>
          <w:color w:val="000000"/>
        </w:rPr>
        <w:t xml:space="preserve">Biomass is the </w:t>
      </w:r>
      <w:r>
        <w:rPr>
          <w:rFonts w:ascii="Times New Roman" w:hAnsi="Times New Roman" w:eastAsia="Times New Roman" w:cs="Times New Roman"/>
          <w:b/>
          <w:color w:val="000000"/>
        </w:rPr>
        <w:t>easiest</w:t>
      </w:r>
      <w:r>
        <w:rPr>
          <w:rFonts w:ascii="Times New Roman" w:hAnsi="Times New Roman" w:eastAsia="Times New Roman" w:cs="Times New Roman"/>
          <w:color w:val="000000"/>
        </w:rPr>
        <w:t xml:space="preserve"> resource to forecast. This supports </w:t>
      </w:r>
      <w:r>
        <w:rPr>
          <w:rFonts w:ascii="Times New Roman" w:hAnsi="Times New Roman" w:eastAsia="Times New Roman" w:cs="Times New Roman"/>
          <w:b/>
          <w:color w:val="000000"/>
        </w:rPr>
        <w:t>H2</w:t>
      </w:r>
      <w:r>
        <w:rPr>
          <w:rFonts w:ascii="Times New Roman" w:hAnsi="Times New Roman" w:eastAsia="Times New Roman" w:cs="Times New Roman"/>
          <w:color w:val="000000"/>
        </w:rPr>
        <w:t xml:space="preserve"> for SARIMA (though not for Holt-Winters).</w:t>
      </w:r>
    </w:p>
    <w:p>
      <w:pPr>
        <w:pStyle w:val="Heading2"/>
      </w:pPr>
      <w:r>
        <w:rPr>
          <w:rFonts w:ascii="Times New Roman" w:hAnsi="Times New Roman" w:eastAsia="Times New Roman" w:cs="Times New Roman"/>
          <w:color w:val="000000"/>
        </w:rPr>
        <w:t>7.8 Model comparison across resources</w:t>
      </w:r>
    </w:p>
    <w:p>
      <w:pPr>
        <w:keepNext/>
        <w:spacing w:before="120"/>
      </w:pPr>
      <w:r>
        <w:rPr>
          <w:rFonts w:ascii="Times New Roman" w:hAnsi="Times New Roman" w:eastAsia="Times New Roman" w:cs="Times New Roman"/>
          <w:b/>
          <w:color w:val="000000"/>
          <w:sz w:val="22"/>
        </w:rPr>
        <w:t>Table 7.6 MAPE (%) of the best model in each family</w:t>
      </w:r>
    </w:p>
    <w:tbl>
      <w:tblPr>
        <w:tblStyle w:val="TableGrid"/>
        <w:tblW w:type="auto" w:w="0"/>
        <w:jc w:val="center"/>
        <w:tblLayout w:type="fixed"/>
        <w:tblLook w:firstColumn="1" w:firstRow="1" w:lastColumn="0" w:lastRow="0" w:noHBand="0" w:noVBand="1" w:val="04A0"/>
        <w:tblLayout w:type="fixed"/>
      </w:tblPr>
      <w:tblGrid>
        <w:gridCol w:w="754"/>
        <w:gridCol w:w="670"/>
        <w:gridCol w:w="754"/>
        <w:gridCol w:w="1005"/>
        <w:gridCol w:w="1089"/>
        <w:gridCol w:w="670"/>
        <w:gridCol w:w="670"/>
        <w:gridCol w:w="670"/>
        <w:gridCol w:w="670"/>
        <w:gridCol w:w="2345"/>
      </w:tblGrid>
      <w:tr>
        <w:trPr>
          <w:tblHeader w:val="true"/>
        </w:trPr>
        <w:tc>
          <w:tcPr>
            <w:tcW w:type="dxa" w:w="75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089"/>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SARIMAX</w:t>
            </w:r>
          </w:p>
        </w:tc>
        <w:tc>
          <w:tcPr>
            <w:tcW w:type="dxa" w:w="2345"/>
            <w:shd w:val="clear" w:color="auto" w:fill="E7E7E7"/>
          </w:tcPr>
          <w:p>
            <w:pPr>
              <w:spacing w:after="20" w:line="240" w:lineRule="auto"/>
            </w:pPr>
            <w:r/>
            <w:r>
              <w:rPr>
                <w:rFonts w:ascii="Times New Roman" w:hAnsi="Times New Roman" w:eastAsia="Times New Roman" w:cs="Times New Roman"/>
                <w:b/>
                <w:color w:val="000000"/>
                <w:sz w:val="18"/>
              </w:rPr>
              <w:t>Best model</w:t>
            </w:r>
          </w:p>
        </w:tc>
      </w:tr>
      <w:tr>
        <w:tc>
          <w:tcPr>
            <w:tcW w:type="dxa" w:w="754"/>
          </w:tcPr>
          <w:p>
            <w:pPr>
              <w:spacing w:after="20" w:line="240" w:lineRule="auto"/>
            </w:pPr>
            <w:r/>
            <w:r>
              <w:rPr>
                <w:rFonts w:ascii="Times New Roman" w:hAnsi="Times New Roman" w:eastAsia="Times New Roman" w:cs="Times New Roman"/>
                <w:color w:val="000000"/>
                <w:sz w:val="18"/>
              </w:rPr>
              <w:t>Biomass</w:t>
            </w:r>
          </w:p>
        </w:tc>
        <w:tc>
          <w:tcPr>
            <w:tcW w:type="dxa" w:w="670"/>
          </w:tcPr>
          <w:p>
            <w:pPr>
              <w:spacing w:after="20" w:line="240" w:lineRule="auto"/>
            </w:pPr>
            <w:r/>
            <w:r>
              <w:rPr>
                <w:rFonts w:ascii="Times New Roman" w:hAnsi="Times New Roman" w:eastAsia="Times New Roman" w:cs="Times New Roman"/>
                <w:color w:val="000000"/>
                <w:sz w:val="18"/>
              </w:rPr>
              <w:t>8.318</w:t>
            </w:r>
          </w:p>
        </w:tc>
        <w:tc>
          <w:tcPr>
            <w:tcW w:type="dxa" w:w="754"/>
          </w:tcPr>
          <w:p>
            <w:pPr>
              <w:spacing w:after="20" w:line="240" w:lineRule="auto"/>
            </w:pPr>
            <w:r/>
            <w:r>
              <w:rPr>
                <w:rFonts w:ascii="Times New Roman" w:hAnsi="Times New Roman" w:eastAsia="Times New Roman" w:cs="Times New Roman"/>
                <w:color w:val="000000"/>
                <w:sz w:val="18"/>
              </w:rPr>
              <w:t>7.730</w:t>
            </w:r>
          </w:p>
        </w:tc>
        <w:tc>
          <w:tcPr>
            <w:tcW w:type="dxa" w:w="1005"/>
          </w:tcPr>
          <w:p>
            <w:pPr>
              <w:spacing w:after="20" w:line="240" w:lineRule="auto"/>
            </w:pPr>
            <w:r/>
            <w:r>
              <w:rPr>
                <w:rFonts w:ascii="Times New Roman" w:hAnsi="Times New Roman" w:eastAsia="Times New Roman" w:cs="Times New Roman"/>
                <w:color w:val="000000"/>
                <w:sz w:val="18"/>
              </w:rPr>
              <w:t>9.443</w:t>
            </w:r>
          </w:p>
        </w:tc>
        <w:tc>
          <w:tcPr>
            <w:tcW w:type="dxa" w:w="1089"/>
          </w:tcPr>
          <w:p>
            <w:pPr>
              <w:spacing w:after="20" w:line="240" w:lineRule="auto"/>
            </w:pPr>
            <w:r/>
            <w:r>
              <w:rPr>
                <w:rFonts w:ascii="Times New Roman" w:hAnsi="Times New Roman" w:eastAsia="Times New Roman" w:cs="Times New Roman"/>
                <w:color w:val="000000"/>
                <w:sz w:val="18"/>
              </w:rPr>
              <w:t>7.883</w:t>
            </w:r>
          </w:p>
        </w:tc>
        <w:tc>
          <w:tcPr>
            <w:tcW w:type="dxa" w:w="670"/>
          </w:tcPr>
          <w:p>
            <w:pPr>
              <w:spacing w:after="20" w:line="240" w:lineRule="auto"/>
            </w:pPr>
            <w:r/>
            <w:r>
              <w:rPr>
                <w:rFonts w:ascii="Times New Roman" w:hAnsi="Times New Roman" w:eastAsia="Times New Roman" w:cs="Times New Roman"/>
                <w:color w:val="000000"/>
                <w:sz w:val="18"/>
              </w:rPr>
              <w:t>9.731</w:t>
            </w:r>
          </w:p>
        </w:tc>
        <w:tc>
          <w:tcPr>
            <w:tcW w:type="dxa" w:w="670"/>
          </w:tcPr>
          <w:p>
            <w:pPr>
              <w:spacing w:after="20" w:line="240" w:lineRule="auto"/>
            </w:pPr>
            <w:r/>
            <w:r>
              <w:rPr>
                <w:rFonts w:ascii="Times New Roman" w:hAnsi="Times New Roman" w:eastAsia="Times New Roman" w:cs="Times New Roman"/>
                <w:color w:val="000000"/>
                <w:sz w:val="18"/>
              </w:rPr>
              <w:t>10.452</w:t>
            </w:r>
          </w:p>
        </w:tc>
        <w:tc>
          <w:tcPr>
            <w:tcW w:type="dxa" w:w="670"/>
          </w:tcPr>
          <w:p>
            <w:pPr>
              <w:spacing w:after="20" w:line="240" w:lineRule="auto"/>
            </w:pPr>
            <w:r/>
            <w:r>
              <w:rPr>
                <w:rFonts w:ascii="Times New Roman" w:hAnsi="Times New Roman" w:eastAsia="Times New Roman" w:cs="Times New Roman"/>
                <w:color w:val="000000"/>
                <w:sz w:val="18"/>
              </w:rPr>
              <w:t>4.035</w:t>
            </w:r>
          </w:p>
        </w:tc>
        <w:tc>
          <w:tcPr>
            <w:tcW w:type="dxa" w:w="670"/>
          </w:tcPr>
          <w:p>
            <w:pPr>
              <w:spacing w:after="20" w:line="240" w:lineRule="auto"/>
            </w:pPr>
            <w:r/>
            <w:r>
              <w:rPr>
                <w:rFonts w:ascii="Times New Roman" w:hAnsi="Times New Roman" w:eastAsia="Times New Roman" w:cs="Times New Roman"/>
                <w:color w:val="000000"/>
                <w:sz w:val="18"/>
              </w:rPr>
              <w:t>7.849</w:t>
            </w:r>
          </w:p>
        </w:tc>
        <w:tc>
          <w:tcPr>
            <w:tcW w:type="dxa" w:w="2345"/>
          </w:tcPr>
          <w:p>
            <w:pPr>
              <w:spacing w:after="20" w:line="240" w:lineRule="auto"/>
            </w:pPr>
            <w:r/>
            <w:r>
              <w:rPr>
                <w:rFonts w:ascii="Times New Roman" w:hAnsi="Times New Roman" w:eastAsia="Times New Roman" w:cs="Times New Roman"/>
                <w:color w:val="000000"/>
                <w:sz w:val="18"/>
              </w:rPr>
              <w:t>SARIMA</w:t>
            </w:r>
          </w:p>
        </w:tc>
      </w:tr>
      <w:tr>
        <w:tc>
          <w:tcPr>
            <w:tcW w:type="dxa" w:w="754"/>
          </w:tcPr>
          <w:p>
            <w:pPr>
              <w:spacing w:after="20" w:line="240" w:lineRule="auto"/>
            </w:pPr>
            <w:r/>
            <w:r>
              <w:rPr>
                <w:rFonts w:ascii="Times New Roman" w:hAnsi="Times New Roman" w:eastAsia="Times New Roman" w:cs="Times New Roman"/>
                <w:color w:val="000000"/>
                <w:sz w:val="18"/>
              </w:rPr>
              <w:t>Hydro</w:t>
            </w:r>
          </w:p>
        </w:tc>
        <w:tc>
          <w:tcPr>
            <w:tcW w:type="dxa" w:w="670"/>
          </w:tcPr>
          <w:p>
            <w:pPr>
              <w:spacing w:after="20" w:line="240" w:lineRule="auto"/>
            </w:pPr>
            <w:r/>
            <w:r>
              <w:rPr>
                <w:rFonts w:ascii="Times New Roman" w:hAnsi="Times New Roman" w:eastAsia="Times New Roman" w:cs="Times New Roman"/>
                <w:color w:val="000000"/>
                <w:sz w:val="18"/>
              </w:rPr>
              <w:t>16.979</w:t>
            </w:r>
          </w:p>
        </w:tc>
        <w:tc>
          <w:tcPr>
            <w:tcW w:type="dxa" w:w="754"/>
          </w:tcPr>
          <w:p>
            <w:pPr>
              <w:spacing w:after="20" w:line="240" w:lineRule="auto"/>
            </w:pPr>
            <w:r/>
            <w:r>
              <w:rPr>
                <w:rFonts w:ascii="Times New Roman" w:hAnsi="Times New Roman" w:eastAsia="Times New Roman" w:cs="Times New Roman"/>
                <w:color w:val="000000"/>
                <w:sz w:val="18"/>
              </w:rPr>
              <w:t>20.690</w:t>
            </w:r>
          </w:p>
        </w:tc>
        <w:tc>
          <w:tcPr>
            <w:tcW w:type="dxa" w:w="1005"/>
          </w:tcPr>
          <w:p>
            <w:pPr>
              <w:spacing w:after="20" w:line="240" w:lineRule="auto"/>
            </w:pPr>
            <w:r/>
            <w:r>
              <w:rPr>
                <w:rFonts w:ascii="Times New Roman" w:hAnsi="Times New Roman" w:eastAsia="Times New Roman" w:cs="Times New Roman"/>
                <w:color w:val="000000"/>
                <w:sz w:val="18"/>
              </w:rPr>
              <w:t>20.520</w:t>
            </w:r>
          </w:p>
        </w:tc>
        <w:tc>
          <w:tcPr>
            <w:tcW w:type="dxa" w:w="1089"/>
          </w:tcPr>
          <w:p>
            <w:pPr>
              <w:spacing w:after="20" w:line="240" w:lineRule="auto"/>
            </w:pPr>
            <w:r/>
            <w:r>
              <w:rPr>
                <w:rFonts w:ascii="Times New Roman" w:hAnsi="Times New Roman" w:eastAsia="Times New Roman" w:cs="Times New Roman"/>
                <w:color w:val="000000"/>
                <w:sz w:val="18"/>
              </w:rPr>
              <w:t>15.928</w:t>
            </w:r>
          </w:p>
        </w:tc>
        <w:tc>
          <w:tcPr>
            <w:tcW w:type="dxa" w:w="670"/>
          </w:tcPr>
          <w:p>
            <w:pPr>
              <w:spacing w:after="20" w:line="240" w:lineRule="auto"/>
            </w:pPr>
            <w:r/>
            <w:r>
              <w:rPr>
                <w:rFonts w:ascii="Times New Roman" w:hAnsi="Times New Roman" w:eastAsia="Times New Roman" w:cs="Times New Roman"/>
                <w:color w:val="000000"/>
                <w:sz w:val="18"/>
              </w:rPr>
              <w:t>20.348</w:t>
            </w:r>
          </w:p>
        </w:tc>
        <w:tc>
          <w:tcPr>
            <w:tcW w:type="dxa" w:w="670"/>
          </w:tcPr>
          <w:p>
            <w:pPr>
              <w:spacing w:after="20" w:line="240" w:lineRule="auto"/>
            </w:pPr>
            <w:r/>
            <w:r>
              <w:rPr>
                <w:rFonts w:ascii="Times New Roman" w:hAnsi="Times New Roman" w:eastAsia="Times New Roman" w:cs="Times New Roman"/>
                <w:color w:val="000000"/>
                <w:sz w:val="18"/>
              </w:rPr>
              <w:t>20.698</w:t>
            </w:r>
          </w:p>
        </w:tc>
        <w:tc>
          <w:tcPr>
            <w:tcW w:type="dxa" w:w="670"/>
          </w:tcPr>
          <w:p>
            <w:pPr>
              <w:spacing w:after="20" w:line="240" w:lineRule="auto"/>
            </w:pPr>
            <w:r/>
            <w:r>
              <w:rPr>
                <w:rFonts w:ascii="Times New Roman" w:hAnsi="Times New Roman" w:eastAsia="Times New Roman" w:cs="Times New Roman"/>
                <w:color w:val="000000"/>
                <w:sz w:val="18"/>
              </w:rPr>
              <w:t>17.129</w:t>
            </w:r>
          </w:p>
        </w:tc>
        <w:tc>
          <w:tcPr>
            <w:tcW w:type="dxa" w:w="670"/>
          </w:tcPr>
          <w:p>
            <w:pPr>
              <w:spacing w:after="20" w:line="240" w:lineRule="auto"/>
            </w:pPr>
            <w:r/>
            <w:r>
              <w:rPr>
                <w:rFonts w:ascii="Times New Roman" w:hAnsi="Times New Roman" w:eastAsia="Times New Roman" w:cs="Times New Roman"/>
                <w:color w:val="000000"/>
                <w:sz w:val="18"/>
              </w:rPr>
              <w:t>24.468</w:t>
            </w:r>
          </w:p>
        </w:tc>
        <w:tc>
          <w:tcPr>
            <w:tcW w:type="dxa" w:w="2345"/>
          </w:tcPr>
          <w:p>
            <w:pPr>
              <w:spacing w:after="20" w:line="240" w:lineRule="auto"/>
            </w:pPr>
            <w:r/>
            <w:r>
              <w:rPr>
                <w:rFonts w:ascii="Times New Roman" w:hAnsi="Times New Roman" w:eastAsia="Times New Roman" w:cs="Times New Roman"/>
                <w:color w:val="000000"/>
                <w:sz w:val="18"/>
              </w:rPr>
              <w:t>ARIMA</w:t>
            </w:r>
          </w:p>
        </w:tc>
      </w:tr>
      <w:tr>
        <w:tc>
          <w:tcPr>
            <w:tcW w:type="dxa" w:w="754"/>
          </w:tcPr>
          <w:p>
            <w:pPr>
              <w:spacing w:after="20" w:line="240" w:lineRule="auto"/>
            </w:pPr>
            <w:r/>
            <w:r>
              <w:rPr>
                <w:rFonts w:ascii="Times New Roman" w:hAnsi="Times New Roman" w:eastAsia="Times New Roman" w:cs="Times New Roman"/>
                <w:color w:val="000000"/>
                <w:sz w:val="18"/>
              </w:rPr>
              <w:t>Solar</w:t>
            </w:r>
          </w:p>
        </w:tc>
        <w:tc>
          <w:tcPr>
            <w:tcW w:type="dxa" w:w="670"/>
          </w:tcPr>
          <w:p>
            <w:pPr>
              <w:spacing w:after="20" w:line="240" w:lineRule="auto"/>
            </w:pPr>
            <w:r/>
            <w:r>
              <w:rPr>
                <w:rFonts w:ascii="Times New Roman" w:hAnsi="Times New Roman" w:eastAsia="Times New Roman" w:cs="Times New Roman"/>
                <w:color w:val="000000"/>
                <w:sz w:val="18"/>
              </w:rPr>
              <w:t>29.699</w:t>
            </w:r>
          </w:p>
        </w:tc>
        <w:tc>
          <w:tcPr>
            <w:tcW w:type="dxa" w:w="754"/>
          </w:tcPr>
          <w:p>
            <w:pPr>
              <w:spacing w:after="20" w:line="240" w:lineRule="auto"/>
            </w:pPr>
            <w:r/>
            <w:r>
              <w:rPr>
                <w:rFonts w:ascii="Times New Roman" w:hAnsi="Times New Roman" w:eastAsia="Times New Roman" w:cs="Times New Roman"/>
                <w:color w:val="000000"/>
                <w:sz w:val="18"/>
              </w:rPr>
              <w:t>25.406</w:t>
            </w:r>
          </w:p>
        </w:tc>
        <w:tc>
          <w:tcPr>
            <w:tcW w:type="dxa" w:w="1005"/>
          </w:tcPr>
          <w:p>
            <w:pPr>
              <w:spacing w:after="20" w:line="240" w:lineRule="auto"/>
            </w:pPr>
            <w:r/>
            <w:r>
              <w:rPr>
                <w:rFonts w:ascii="Times New Roman" w:hAnsi="Times New Roman" w:eastAsia="Times New Roman" w:cs="Times New Roman"/>
                <w:color w:val="000000"/>
                <w:sz w:val="18"/>
              </w:rPr>
              <w:t>25.450</w:t>
            </w:r>
          </w:p>
        </w:tc>
        <w:tc>
          <w:tcPr>
            <w:tcW w:type="dxa" w:w="1089"/>
          </w:tcPr>
          <w:p>
            <w:pPr>
              <w:spacing w:after="20" w:line="240" w:lineRule="auto"/>
            </w:pPr>
            <w:r/>
            <w:r>
              <w:rPr>
                <w:rFonts w:ascii="Times New Roman" w:hAnsi="Times New Roman" w:eastAsia="Times New Roman" w:cs="Times New Roman"/>
                <w:color w:val="000000"/>
                <w:sz w:val="18"/>
              </w:rPr>
              <w:t>12.686</w:t>
            </w:r>
          </w:p>
        </w:tc>
        <w:tc>
          <w:tcPr>
            <w:tcW w:type="dxa" w:w="670"/>
          </w:tcPr>
          <w:p>
            <w:pPr>
              <w:spacing w:after="20" w:line="240" w:lineRule="auto"/>
            </w:pPr>
            <w:r/>
            <w:r>
              <w:rPr>
                <w:rFonts w:ascii="Times New Roman" w:hAnsi="Times New Roman" w:eastAsia="Times New Roman" w:cs="Times New Roman"/>
                <w:color w:val="000000"/>
                <w:sz w:val="18"/>
              </w:rPr>
              <w:t>5.492</w:t>
            </w:r>
          </w:p>
        </w:tc>
        <w:tc>
          <w:tcPr>
            <w:tcW w:type="dxa" w:w="670"/>
          </w:tcPr>
          <w:p>
            <w:pPr>
              <w:spacing w:after="20" w:line="240" w:lineRule="auto"/>
            </w:pPr>
            <w:r/>
            <w:r>
              <w:rPr>
                <w:rFonts w:ascii="Times New Roman" w:hAnsi="Times New Roman" w:eastAsia="Times New Roman" w:cs="Times New Roman"/>
                <w:color w:val="000000"/>
                <w:sz w:val="18"/>
              </w:rPr>
              <w:t>9.374</w:t>
            </w:r>
          </w:p>
        </w:tc>
        <w:tc>
          <w:tcPr>
            <w:tcW w:type="dxa" w:w="670"/>
          </w:tcPr>
          <w:p>
            <w:pPr>
              <w:spacing w:after="20" w:line="240" w:lineRule="auto"/>
            </w:pPr>
            <w:r/>
            <w:r>
              <w:rPr>
                <w:rFonts w:ascii="Times New Roman" w:hAnsi="Times New Roman" w:eastAsia="Times New Roman" w:cs="Times New Roman"/>
                <w:color w:val="000000"/>
                <w:sz w:val="18"/>
              </w:rPr>
              <w:t>17.124</w:t>
            </w:r>
          </w:p>
        </w:tc>
        <w:tc>
          <w:tcPr>
            <w:tcW w:type="dxa" w:w="670"/>
          </w:tcPr>
          <w:p>
            <w:pPr>
              <w:spacing w:after="20" w:line="240" w:lineRule="auto"/>
            </w:pPr>
            <w:r/>
            <w:r>
              <w:rPr>
                <w:rFonts w:ascii="Times New Roman" w:hAnsi="Times New Roman" w:eastAsia="Times New Roman" w:cs="Times New Roman"/>
                <w:color w:val="000000"/>
                <w:sz w:val="18"/>
              </w:rPr>
              <w:t>33.479</w:t>
            </w:r>
          </w:p>
        </w:tc>
        <w:tc>
          <w:tcPr>
            <w:tcW w:type="dxa" w:w="2345"/>
          </w:tcPr>
          <w:p>
            <w:pPr>
              <w:spacing w:after="20" w:line="240" w:lineRule="auto"/>
            </w:pPr>
            <w:r/>
            <w:r>
              <w:rPr>
                <w:rFonts w:ascii="Times New Roman" w:hAnsi="Times New Roman" w:eastAsia="Times New Roman" w:cs="Times New Roman"/>
                <w:color w:val="000000"/>
                <w:sz w:val="18"/>
              </w:rPr>
              <w:t>Random Forest</w:t>
            </w:r>
          </w:p>
        </w:tc>
      </w:tr>
      <w:tr>
        <w:tc>
          <w:tcPr>
            <w:tcW w:type="dxa" w:w="754"/>
          </w:tcPr>
          <w:p>
            <w:pPr>
              <w:spacing w:after="20" w:line="240" w:lineRule="auto"/>
            </w:pPr>
            <w:r/>
            <w:r>
              <w:rPr>
                <w:rFonts w:ascii="Times New Roman" w:hAnsi="Times New Roman" w:eastAsia="Times New Roman" w:cs="Times New Roman"/>
                <w:color w:val="000000"/>
                <w:sz w:val="18"/>
              </w:rPr>
              <w:t>Wind</w:t>
            </w:r>
          </w:p>
        </w:tc>
        <w:tc>
          <w:tcPr>
            <w:tcW w:type="dxa" w:w="670"/>
          </w:tcPr>
          <w:p>
            <w:pPr>
              <w:spacing w:after="20" w:line="240" w:lineRule="auto"/>
            </w:pPr>
            <w:r/>
            <w:r>
              <w:rPr>
                <w:rFonts w:ascii="Times New Roman" w:hAnsi="Times New Roman" w:eastAsia="Times New Roman" w:cs="Times New Roman"/>
                <w:color w:val="000000"/>
                <w:sz w:val="18"/>
              </w:rPr>
              <w:t>27.980</w:t>
            </w:r>
          </w:p>
        </w:tc>
        <w:tc>
          <w:tcPr>
            <w:tcW w:type="dxa" w:w="754"/>
          </w:tcPr>
          <w:p>
            <w:pPr>
              <w:spacing w:after="20" w:line="240" w:lineRule="auto"/>
            </w:pPr>
            <w:r/>
            <w:r>
              <w:rPr>
                <w:rFonts w:ascii="Times New Roman" w:hAnsi="Times New Roman" w:eastAsia="Times New Roman" w:cs="Times New Roman"/>
                <w:color w:val="000000"/>
                <w:sz w:val="18"/>
              </w:rPr>
              <w:t>10.004</w:t>
            </w:r>
          </w:p>
        </w:tc>
        <w:tc>
          <w:tcPr>
            <w:tcW w:type="dxa" w:w="1005"/>
          </w:tcPr>
          <w:p>
            <w:pPr>
              <w:spacing w:after="20" w:line="240" w:lineRule="auto"/>
            </w:pPr>
            <w:r/>
            <w:r>
              <w:rPr>
                <w:rFonts w:ascii="Times New Roman" w:hAnsi="Times New Roman" w:eastAsia="Times New Roman" w:cs="Times New Roman"/>
                <w:color w:val="000000"/>
                <w:sz w:val="18"/>
              </w:rPr>
              <w:t>15.461</w:t>
            </w:r>
          </w:p>
        </w:tc>
        <w:tc>
          <w:tcPr>
            <w:tcW w:type="dxa" w:w="1089"/>
          </w:tcPr>
          <w:p>
            <w:pPr>
              <w:spacing w:after="20" w:line="240" w:lineRule="auto"/>
            </w:pPr>
            <w:r/>
            <w:r>
              <w:rPr>
                <w:rFonts w:ascii="Times New Roman" w:hAnsi="Times New Roman" w:eastAsia="Times New Roman" w:cs="Times New Roman"/>
                <w:color w:val="000000"/>
                <w:sz w:val="18"/>
              </w:rPr>
              <w:t>6.983</w:t>
            </w:r>
          </w:p>
        </w:tc>
        <w:tc>
          <w:tcPr>
            <w:tcW w:type="dxa" w:w="670"/>
          </w:tcPr>
          <w:p>
            <w:pPr>
              <w:spacing w:after="20" w:line="240" w:lineRule="auto"/>
            </w:pPr>
            <w:r/>
            <w:r>
              <w:rPr>
                <w:rFonts w:ascii="Times New Roman" w:hAnsi="Times New Roman" w:eastAsia="Times New Roman" w:cs="Times New Roman"/>
                <w:color w:val="000000"/>
                <w:sz w:val="18"/>
              </w:rPr>
              <w:t>19.236</w:t>
            </w:r>
          </w:p>
        </w:tc>
        <w:tc>
          <w:tcPr>
            <w:tcW w:type="dxa" w:w="670"/>
          </w:tcPr>
          <w:p>
            <w:pPr>
              <w:spacing w:after="20" w:line="240" w:lineRule="auto"/>
            </w:pPr>
            <w:r/>
            <w:r>
              <w:rPr>
                <w:rFonts w:ascii="Times New Roman" w:hAnsi="Times New Roman" w:eastAsia="Times New Roman" w:cs="Times New Roman"/>
                <w:color w:val="000000"/>
                <w:sz w:val="18"/>
              </w:rPr>
              <w:t>40.010</w:t>
            </w:r>
          </w:p>
        </w:tc>
        <w:tc>
          <w:tcPr>
            <w:tcW w:type="dxa" w:w="670"/>
          </w:tcPr>
          <w:p>
            <w:pPr>
              <w:spacing w:after="20" w:line="240" w:lineRule="auto"/>
            </w:pPr>
            <w:r/>
            <w:r>
              <w:rPr>
                <w:rFonts w:ascii="Times New Roman" w:hAnsi="Times New Roman" w:eastAsia="Times New Roman" w:cs="Times New Roman"/>
                <w:color w:val="000000"/>
                <w:sz w:val="18"/>
              </w:rPr>
              <w:t>20.036</w:t>
            </w:r>
          </w:p>
        </w:tc>
        <w:tc>
          <w:tcPr>
            <w:tcW w:type="dxa" w:w="670"/>
          </w:tcPr>
          <w:p>
            <w:pPr>
              <w:spacing w:after="20" w:line="240" w:lineRule="auto"/>
            </w:pPr>
            <w:r/>
            <w:r>
              <w:rPr>
                <w:rFonts w:ascii="Times New Roman" w:hAnsi="Times New Roman" w:eastAsia="Times New Roman" w:cs="Times New Roman"/>
                <w:color w:val="000000"/>
                <w:sz w:val="18"/>
              </w:rPr>
              <w:t>26.882</w:t>
            </w:r>
          </w:p>
        </w:tc>
        <w:tc>
          <w:tcPr>
            <w:tcW w:type="dxa" w:w="2345"/>
          </w:tcPr>
          <w:p>
            <w:pPr>
              <w:spacing w:after="20" w:line="240" w:lineRule="auto"/>
            </w:pPr>
            <w:r/>
            <w:r>
              <w:rPr>
                <w:rFonts w:ascii="Times New Roman" w:hAnsi="Times New Roman" w:eastAsia="Times New Roman" w:cs="Times New Roman"/>
                <w:color w:val="000000"/>
                <w:sz w:val="18"/>
              </w:rPr>
              <w:t>Holt-Winters multiplicative</w:t>
            </w:r>
          </w:p>
        </w:tc>
      </w:tr>
    </w:tbl>
    <w:p>
      <w:pPr>
        <w:spacing w:after="40"/>
      </w:pPr>
    </w:p>
    <w:p>
      <w:pPr>
        <w:keepNext/>
        <w:spacing w:before="120"/>
      </w:pPr>
      <w:r>
        <w:rPr>
          <w:rFonts w:ascii="Times New Roman" w:hAnsi="Times New Roman" w:eastAsia="Times New Roman" w:cs="Times New Roman"/>
          <w:b/>
          <w:color w:val="000000"/>
          <w:sz w:val="22"/>
        </w:rPr>
        <w:t>Table 7.7 MASE of the best model in each family</w:t>
      </w:r>
    </w:p>
    <w:tbl>
      <w:tblPr>
        <w:tblStyle w:val="TableGrid"/>
        <w:tblW w:type="auto" w:w="0"/>
        <w:jc w:val="center"/>
        <w:tblLayout w:type="fixed"/>
        <w:tblLook w:firstColumn="1" w:firstRow="1" w:lastColumn="0" w:lastRow="0" w:noHBand="0" w:noVBand="1" w:val="04A0"/>
        <w:tblLayout w:type="fixed"/>
      </w:tblPr>
      <w:tblGrid>
        <w:gridCol w:w="1008"/>
        <w:gridCol w:w="896"/>
        <w:gridCol w:w="1008"/>
        <w:gridCol w:w="1344"/>
        <w:gridCol w:w="1456"/>
        <w:gridCol w:w="896"/>
        <w:gridCol w:w="896"/>
        <w:gridCol w:w="896"/>
        <w:gridCol w:w="896"/>
      </w:tblGrid>
      <w:tr>
        <w:trPr>
          <w:tblHeader w:val="true"/>
        </w:trPr>
        <w:tc>
          <w:tcPr>
            <w:tcW w:type="dxa" w:w="1008"/>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1008"/>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1344"/>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456"/>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SARIMAX</w:t>
            </w:r>
          </w:p>
        </w:tc>
      </w:tr>
      <w:tr>
        <w:tc>
          <w:tcPr>
            <w:tcW w:type="dxa" w:w="1008"/>
          </w:tcPr>
          <w:p>
            <w:pPr>
              <w:spacing w:after="20" w:line="240" w:lineRule="auto"/>
            </w:pPr>
            <w:r/>
            <w:r>
              <w:rPr>
                <w:rFonts w:ascii="Times New Roman" w:hAnsi="Times New Roman" w:eastAsia="Times New Roman" w:cs="Times New Roman"/>
                <w:color w:val="000000"/>
                <w:sz w:val="18"/>
              </w:rPr>
              <w:t>Biomass</w:t>
            </w:r>
          </w:p>
        </w:tc>
        <w:tc>
          <w:tcPr>
            <w:tcW w:type="dxa" w:w="896"/>
          </w:tcPr>
          <w:p>
            <w:pPr>
              <w:spacing w:after="20" w:line="240" w:lineRule="auto"/>
            </w:pPr>
            <w:r/>
            <w:r>
              <w:rPr>
                <w:rFonts w:ascii="Times New Roman" w:hAnsi="Times New Roman" w:eastAsia="Times New Roman" w:cs="Times New Roman"/>
                <w:color w:val="000000"/>
                <w:sz w:val="18"/>
              </w:rPr>
              <w:t>1.414</w:t>
            </w:r>
          </w:p>
        </w:tc>
        <w:tc>
          <w:tcPr>
            <w:tcW w:type="dxa" w:w="1008"/>
          </w:tcPr>
          <w:p>
            <w:pPr>
              <w:spacing w:after="20" w:line="240" w:lineRule="auto"/>
            </w:pPr>
            <w:r/>
            <w:r>
              <w:rPr>
                <w:rFonts w:ascii="Times New Roman" w:hAnsi="Times New Roman" w:eastAsia="Times New Roman" w:cs="Times New Roman"/>
                <w:color w:val="000000"/>
                <w:sz w:val="18"/>
              </w:rPr>
              <w:t>1.325</w:t>
            </w:r>
          </w:p>
        </w:tc>
        <w:tc>
          <w:tcPr>
            <w:tcW w:type="dxa" w:w="1344"/>
          </w:tcPr>
          <w:p>
            <w:pPr>
              <w:spacing w:after="20" w:line="240" w:lineRule="auto"/>
            </w:pPr>
            <w:r/>
            <w:r>
              <w:rPr>
                <w:rFonts w:ascii="Times New Roman" w:hAnsi="Times New Roman" w:eastAsia="Times New Roman" w:cs="Times New Roman"/>
                <w:color w:val="000000"/>
                <w:sz w:val="18"/>
              </w:rPr>
              <w:t>1.583</w:t>
            </w:r>
          </w:p>
        </w:tc>
        <w:tc>
          <w:tcPr>
            <w:tcW w:type="dxa" w:w="1456"/>
          </w:tcPr>
          <w:p>
            <w:pPr>
              <w:spacing w:after="20" w:line="240" w:lineRule="auto"/>
            </w:pPr>
            <w:r/>
            <w:r>
              <w:rPr>
                <w:rFonts w:ascii="Times New Roman" w:hAnsi="Times New Roman" w:eastAsia="Times New Roman" w:cs="Times New Roman"/>
                <w:color w:val="000000"/>
                <w:sz w:val="18"/>
              </w:rPr>
              <w:t>1.355</w:t>
            </w:r>
          </w:p>
        </w:tc>
        <w:tc>
          <w:tcPr>
            <w:tcW w:type="dxa" w:w="896"/>
          </w:tcPr>
          <w:p>
            <w:pPr>
              <w:spacing w:after="20" w:line="240" w:lineRule="auto"/>
            </w:pPr>
            <w:r/>
            <w:r>
              <w:rPr>
                <w:rFonts w:ascii="Times New Roman" w:hAnsi="Times New Roman" w:eastAsia="Times New Roman" w:cs="Times New Roman"/>
                <w:color w:val="000000"/>
                <w:sz w:val="18"/>
              </w:rPr>
              <w:t>1.677</w:t>
            </w:r>
          </w:p>
        </w:tc>
        <w:tc>
          <w:tcPr>
            <w:tcW w:type="dxa" w:w="896"/>
          </w:tcPr>
          <w:p>
            <w:pPr>
              <w:spacing w:after="20" w:line="240" w:lineRule="auto"/>
            </w:pPr>
            <w:r/>
            <w:r>
              <w:rPr>
                <w:rFonts w:ascii="Times New Roman" w:hAnsi="Times New Roman" w:eastAsia="Times New Roman" w:cs="Times New Roman"/>
                <w:color w:val="000000"/>
                <w:sz w:val="18"/>
              </w:rPr>
              <w:t>1.801</w:t>
            </w:r>
          </w:p>
        </w:tc>
        <w:tc>
          <w:tcPr>
            <w:tcW w:type="dxa" w:w="896"/>
          </w:tcPr>
          <w:p>
            <w:pPr>
              <w:spacing w:after="20" w:line="240" w:lineRule="auto"/>
            </w:pPr>
            <w:r/>
            <w:r>
              <w:rPr>
                <w:rFonts w:ascii="Times New Roman" w:hAnsi="Times New Roman" w:eastAsia="Times New Roman" w:cs="Times New Roman"/>
                <w:color w:val="000000"/>
                <w:sz w:val="18"/>
              </w:rPr>
              <w:t>0.694</w:t>
            </w:r>
          </w:p>
        </w:tc>
        <w:tc>
          <w:tcPr>
            <w:tcW w:type="dxa" w:w="896"/>
          </w:tcPr>
          <w:p>
            <w:pPr>
              <w:spacing w:after="20" w:line="240" w:lineRule="auto"/>
            </w:pPr>
            <w:r/>
            <w:r>
              <w:rPr>
                <w:rFonts w:ascii="Times New Roman" w:hAnsi="Times New Roman" w:eastAsia="Times New Roman" w:cs="Times New Roman"/>
                <w:color w:val="000000"/>
                <w:sz w:val="18"/>
              </w:rPr>
              <w:t>1.334</w:t>
            </w:r>
          </w:p>
        </w:tc>
      </w:tr>
      <w:tr>
        <w:tc>
          <w:tcPr>
            <w:tcW w:type="dxa" w:w="1008"/>
          </w:tcPr>
          <w:p>
            <w:pPr>
              <w:spacing w:after="20" w:line="240" w:lineRule="auto"/>
            </w:pPr>
            <w:r/>
            <w:r>
              <w:rPr>
                <w:rFonts w:ascii="Times New Roman" w:hAnsi="Times New Roman" w:eastAsia="Times New Roman" w:cs="Times New Roman"/>
                <w:color w:val="000000"/>
                <w:sz w:val="18"/>
              </w:rPr>
              <w:t>Hydro</w:t>
            </w:r>
          </w:p>
        </w:tc>
        <w:tc>
          <w:tcPr>
            <w:tcW w:type="dxa" w:w="896"/>
          </w:tcPr>
          <w:p>
            <w:pPr>
              <w:spacing w:after="20" w:line="240" w:lineRule="auto"/>
            </w:pPr>
            <w:r/>
            <w:r>
              <w:rPr>
                <w:rFonts w:ascii="Times New Roman" w:hAnsi="Times New Roman" w:eastAsia="Times New Roman" w:cs="Times New Roman"/>
                <w:color w:val="000000"/>
                <w:sz w:val="18"/>
              </w:rPr>
              <w:t>0.486</w:t>
            </w:r>
          </w:p>
        </w:tc>
        <w:tc>
          <w:tcPr>
            <w:tcW w:type="dxa" w:w="1008"/>
          </w:tcPr>
          <w:p>
            <w:pPr>
              <w:spacing w:after="20" w:line="240" w:lineRule="auto"/>
            </w:pPr>
            <w:r/>
            <w:r>
              <w:rPr>
                <w:rFonts w:ascii="Times New Roman" w:hAnsi="Times New Roman" w:eastAsia="Times New Roman" w:cs="Times New Roman"/>
                <w:color w:val="000000"/>
                <w:sz w:val="18"/>
              </w:rPr>
              <w:t>0.625</w:t>
            </w:r>
          </w:p>
        </w:tc>
        <w:tc>
          <w:tcPr>
            <w:tcW w:type="dxa" w:w="1344"/>
          </w:tcPr>
          <w:p>
            <w:pPr>
              <w:spacing w:after="20" w:line="240" w:lineRule="auto"/>
            </w:pPr>
            <w:r/>
            <w:r>
              <w:rPr>
                <w:rFonts w:ascii="Times New Roman" w:hAnsi="Times New Roman" w:eastAsia="Times New Roman" w:cs="Times New Roman"/>
                <w:color w:val="000000"/>
                <w:sz w:val="18"/>
              </w:rPr>
              <w:t>0.675</w:t>
            </w:r>
          </w:p>
        </w:tc>
        <w:tc>
          <w:tcPr>
            <w:tcW w:type="dxa" w:w="1456"/>
          </w:tcPr>
          <w:p>
            <w:pPr>
              <w:spacing w:after="20" w:line="240" w:lineRule="auto"/>
            </w:pPr>
            <w:r/>
            <w:r>
              <w:rPr>
                <w:rFonts w:ascii="Times New Roman" w:hAnsi="Times New Roman" w:eastAsia="Times New Roman" w:cs="Times New Roman"/>
                <w:color w:val="000000"/>
                <w:sz w:val="18"/>
              </w:rPr>
              <w:t>0.493</w:t>
            </w:r>
          </w:p>
        </w:tc>
        <w:tc>
          <w:tcPr>
            <w:tcW w:type="dxa" w:w="896"/>
          </w:tcPr>
          <w:p>
            <w:pPr>
              <w:spacing w:after="20" w:line="240" w:lineRule="auto"/>
            </w:pPr>
            <w:r/>
            <w:r>
              <w:rPr>
                <w:rFonts w:ascii="Times New Roman" w:hAnsi="Times New Roman" w:eastAsia="Times New Roman" w:cs="Times New Roman"/>
                <w:color w:val="000000"/>
                <w:sz w:val="18"/>
              </w:rPr>
              <w:t>0.624</w:t>
            </w:r>
          </w:p>
        </w:tc>
        <w:tc>
          <w:tcPr>
            <w:tcW w:type="dxa" w:w="896"/>
          </w:tcPr>
          <w:p>
            <w:pPr>
              <w:spacing w:after="20" w:line="240" w:lineRule="auto"/>
            </w:pPr>
            <w:r/>
            <w:r>
              <w:rPr>
                <w:rFonts w:ascii="Times New Roman" w:hAnsi="Times New Roman" w:eastAsia="Times New Roman" w:cs="Times New Roman"/>
                <w:color w:val="000000"/>
                <w:sz w:val="18"/>
              </w:rPr>
              <w:t>0.625</w:t>
            </w:r>
          </w:p>
        </w:tc>
        <w:tc>
          <w:tcPr>
            <w:tcW w:type="dxa" w:w="896"/>
          </w:tcPr>
          <w:p>
            <w:pPr>
              <w:spacing w:after="20" w:line="240" w:lineRule="auto"/>
            </w:pPr>
            <w:r/>
            <w:r>
              <w:rPr>
                <w:rFonts w:ascii="Times New Roman" w:hAnsi="Times New Roman" w:eastAsia="Times New Roman" w:cs="Times New Roman"/>
                <w:color w:val="000000"/>
                <w:sz w:val="18"/>
              </w:rPr>
              <w:t>0.494</w:t>
            </w:r>
          </w:p>
        </w:tc>
        <w:tc>
          <w:tcPr>
            <w:tcW w:type="dxa" w:w="896"/>
          </w:tcPr>
          <w:p>
            <w:pPr>
              <w:spacing w:after="20" w:line="240" w:lineRule="auto"/>
            </w:pPr>
            <w:r/>
            <w:r>
              <w:rPr>
                <w:rFonts w:ascii="Times New Roman" w:hAnsi="Times New Roman" w:eastAsia="Times New Roman" w:cs="Times New Roman"/>
                <w:color w:val="000000"/>
                <w:sz w:val="18"/>
              </w:rPr>
              <w:t>0.701</w:t>
            </w:r>
          </w:p>
        </w:tc>
      </w:tr>
      <w:tr>
        <w:tc>
          <w:tcPr>
            <w:tcW w:type="dxa" w:w="1008"/>
          </w:tcPr>
          <w:p>
            <w:pPr>
              <w:spacing w:after="20" w:line="240" w:lineRule="auto"/>
            </w:pPr>
            <w:r/>
            <w:r>
              <w:rPr>
                <w:rFonts w:ascii="Times New Roman" w:hAnsi="Times New Roman" w:eastAsia="Times New Roman" w:cs="Times New Roman"/>
                <w:color w:val="000000"/>
                <w:sz w:val="18"/>
              </w:rPr>
              <w:t>Solar</w:t>
            </w:r>
          </w:p>
        </w:tc>
        <w:tc>
          <w:tcPr>
            <w:tcW w:type="dxa" w:w="896"/>
          </w:tcPr>
          <w:p>
            <w:pPr>
              <w:spacing w:after="20" w:line="240" w:lineRule="auto"/>
            </w:pPr>
            <w:r/>
            <w:r>
              <w:rPr>
                <w:rFonts w:ascii="Times New Roman" w:hAnsi="Times New Roman" w:eastAsia="Times New Roman" w:cs="Times New Roman"/>
                <w:color w:val="000000"/>
                <w:sz w:val="18"/>
              </w:rPr>
              <w:t>6.889</w:t>
            </w:r>
          </w:p>
        </w:tc>
        <w:tc>
          <w:tcPr>
            <w:tcW w:type="dxa" w:w="1008"/>
          </w:tcPr>
          <w:p>
            <w:pPr>
              <w:spacing w:after="20" w:line="240" w:lineRule="auto"/>
            </w:pPr>
            <w:r/>
            <w:r>
              <w:rPr>
                <w:rFonts w:ascii="Times New Roman" w:hAnsi="Times New Roman" w:eastAsia="Times New Roman" w:cs="Times New Roman"/>
                <w:color w:val="000000"/>
                <w:sz w:val="18"/>
              </w:rPr>
              <w:t>5.569</w:t>
            </w:r>
          </w:p>
        </w:tc>
        <w:tc>
          <w:tcPr>
            <w:tcW w:type="dxa" w:w="1344"/>
          </w:tcPr>
          <w:p>
            <w:pPr>
              <w:spacing w:after="20" w:line="240" w:lineRule="auto"/>
            </w:pPr>
            <w:r/>
            <w:r>
              <w:rPr>
                <w:rFonts w:ascii="Times New Roman" w:hAnsi="Times New Roman" w:eastAsia="Times New Roman" w:cs="Times New Roman"/>
                <w:color w:val="000000"/>
                <w:sz w:val="18"/>
              </w:rPr>
              <w:t>5.499</w:t>
            </w:r>
          </w:p>
        </w:tc>
        <w:tc>
          <w:tcPr>
            <w:tcW w:type="dxa" w:w="1456"/>
          </w:tcPr>
          <w:p>
            <w:pPr>
              <w:spacing w:after="20" w:line="240" w:lineRule="auto"/>
            </w:pPr>
            <w:r/>
            <w:r>
              <w:rPr>
                <w:rFonts w:ascii="Times New Roman" w:hAnsi="Times New Roman" w:eastAsia="Times New Roman" w:cs="Times New Roman"/>
                <w:color w:val="000000"/>
                <w:sz w:val="18"/>
              </w:rPr>
              <w:t>3.145</w:t>
            </w:r>
          </w:p>
        </w:tc>
        <w:tc>
          <w:tcPr>
            <w:tcW w:type="dxa" w:w="896"/>
          </w:tcPr>
          <w:p>
            <w:pPr>
              <w:spacing w:after="20" w:line="240" w:lineRule="auto"/>
            </w:pPr>
            <w:r/>
            <w:r>
              <w:rPr>
                <w:rFonts w:ascii="Times New Roman" w:hAnsi="Times New Roman" w:eastAsia="Times New Roman" w:cs="Times New Roman"/>
                <w:color w:val="000000"/>
                <w:sz w:val="18"/>
              </w:rPr>
              <w:t>1.105</w:t>
            </w:r>
          </w:p>
        </w:tc>
        <w:tc>
          <w:tcPr>
            <w:tcW w:type="dxa" w:w="896"/>
          </w:tcPr>
          <w:p>
            <w:pPr>
              <w:spacing w:after="20" w:line="240" w:lineRule="auto"/>
            </w:pPr>
            <w:r/>
            <w:r>
              <w:rPr>
                <w:rFonts w:ascii="Times New Roman" w:hAnsi="Times New Roman" w:eastAsia="Times New Roman" w:cs="Times New Roman"/>
                <w:color w:val="000000"/>
                <w:sz w:val="18"/>
              </w:rPr>
              <w:t>2.194</w:t>
            </w:r>
          </w:p>
        </w:tc>
        <w:tc>
          <w:tcPr>
            <w:tcW w:type="dxa" w:w="896"/>
          </w:tcPr>
          <w:p>
            <w:pPr>
              <w:spacing w:after="20" w:line="240" w:lineRule="auto"/>
            </w:pPr>
            <w:r/>
            <w:r>
              <w:rPr>
                <w:rFonts w:ascii="Times New Roman" w:hAnsi="Times New Roman" w:eastAsia="Times New Roman" w:cs="Times New Roman"/>
                <w:color w:val="000000"/>
                <w:sz w:val="18"/>
              </w:rPr>
              <w:t>4.063</w:t>
            </w:r>
          </w:p>
        </w:tc>
        <w:tc>
          <w:tcPr>
            <w:tcW w:type="dxa" w:w="896"/>
          </w:tcPr>
          <w:p>
            <w:pPr>
              <w:spacing w:after="20" w:line="240" w:lineRule="auto"/>
            </w:pPr>
            <w:r/>
            <w:r>
              <w:rPr>
                <w:rFonts w:ascii="Times New Roman" w:hAnsi="Times New Roman" w:eastAsia="Times New Roman" w:cs="Times New Roman"/>
                <w:color w:val="000000"/>
                <w:sz w:val="18"/>
              </w:rPr>
              <w:t>7.812</w:t>
            </w:r>
          </w:p>
        </w:tc>
      </w:tr>
      <w:tr>
        <w:tc>
          <w:tcPr>
            <w:tcW w:type="dxa" w:w="1008"/>
          </w:tcPr>
          <w:p>
            <w:pPr>
              <w:spacing w:after="20" w:line="240" w:lineRule="auto"/>
            </w:pPr>
            <w:r/>
            <w:r>
              <w:rPr>
                <w:rFonts w:ascii="Times New Roman" w:hAnsi="Times New Roman" w:eastAsia="Times New Roman" w:cs="Times New Roman"/>
                <w:color w:val="000000"/>
                <w:sz w:val="18"/>
              </w:rPr>
              <w:t>Wind</w:t>
            </w:r>
          </w:p>
        </w:tc>
        <w:tc>
          <w:tcPr>
            <w:tcW w:type="dxa" w:w="896"/>
          </w:tcPr>
          <w:p>
            <w:pPr>
              <w:spacing w:after="20" w:line="240" w:lineRule="auto"/>
            </w:pPr>
            <w:r/>
            <w:r>
              <w:rPr>
                <w:rFonts w:ascii="Times New Roman" w:hAnsi="Times New Roman" w:eastAsia="Times New Roman" w:cs="Times New Roman"/>
                <w:color w:val="000000"/>
                <w:sz w:val="18"/>
              </w:rPr>
              <w:t>4.098</w:t>
            </w:r>
          </w:p>
        </w:tc>
        <w:tc>
          <w:tcPr>
            <w:tcW w:type="dxa" w:w="1008"/>
          </w:tcPr>
          <w:p>
            <w:pPr>
              <w:spacing w:after="20" w:line="240" w:lineRule="auto"/>
            </w:pPr>
            <w:r/>
            <w:r>
              <w:rPr>
                <w:rFonts w:ascii="Times New Roman" w:hAnsi="Times New Roman" w:eastAsia="Times New Roman" w:cs="Times New Roman"/>
                <w:color w:val="000000"/>
                <w:sz w:val="18"/>
              </w:rPr>
              <w:t>1.632</w:t>
            </w:r>
          </w:p>
        </w:tc>
        <w:tc>
          <w:tcPr>
            <w:tcW w:type="dxa" w:w="1344"/>
          </w:tcPr>
          <w:p>
            <w:pPr>
              <w:spacing w:after="20" w:line="240" w:lineRule="auto"/>
            </w:pPr>
            <w:r/>
            <w:r>
              <w:rPr>
                <w:rFonts w:ascii="Times New Roman" w:hAnsi="Times New Roman" w:eastAsia="Times New Roman" w:cs="Times New Roman"/>
                <w:color w:val="000000"/>
                <w:sz w:val="18"/>
              </w:rPr>
              <w:t>2.503</w:t>
            </w:r>
          </w:p>
        </w:tc>
        <w:tc>
          <w:tcPr>
            <w:tcW w:type="dxa" w:w="1456"/>
          </w:tcPr>
          <w:p>
            <w:pPr>
              <w:spacing w:after="20" w:line="240" w:lineRule="auto"/>
            </w:pPr>
            <w:r/>
            <w:r>
              <w:rPr>
                <w:rFonts w:ascii="Times New Roman" w:hAnsi="Times New Roman" w:eastAsia="Times New Roman" w:cs="Times New Roman"/>
                <w:color w:val="000000"/>
                <w:sz w:val="18"/>
              </w:rPr>
              <w:t>1.046</w:t>
            </w:r>
          </w:p>
        </w:tc>
        <w:tc>
          <w:tcPr>
            <w:tcW w:type="dxa" w:w="896"/>
          </w:tcPr>
          <w:p>
            <w:pPr>
              <w:spacing w:after="20" w:line="240" w:lineRule="auto"/>
            </w:pPr>
            <w:r/>
            <w:r>
              <w:rPr>
                <w:rFonts w:ascii="Times New Roman" w:hAnsi="Times New Roman" w:eastAsia="Times New Roman" w:cs="Times New Roman"/>
                <w:color w:val="000000"/>
                <w:sz w:val="18"/>
              </w:rPr>
              <w:t>2.996</w:t>
            </w:r>
          </w:p>
        </w:tc>
        <w:tc>
          <w:tcPr>
            <w:tcW w:type="dxa" w:w="896"/>
          </w:tcPr>
          <w:p>
            <w:pPr>
              <w:spacing w:after="20" w:line="240" w:lineRule="auto"/>
            </w:pPr>
            <w:r/>
            <w:r>
              <w:rPr>
                <w:rFonts w:ascii="Times New Roman" w:hAnsi="Times New Roman" w:eastAsia="Times New Roman" w:cs="Times New Roman"/>
                <w:color w:val="000000"/>
                <w:sz w:val="18"/>
              </w:rPr>
              <w:t>6.127</w:t>
            </w:r>
          </w:p>
        </w:tc>
        <w:tc>
          <w:tcPr>
            <w:tcW w:type="dxa" w:w="896"/>
          </w:tcPr>
          <w:p>
            <w:pPr>
              <w:spacing w:after="20" w:line="240" w:lineRule="auto"/>
            </w:pPr>
            <w:r/>
            <w:r>
              <w:rPr>
                <w:rFonts w:ascii="Times New Roman" w:hAnsi="Times New Roman" w:eastAsia="Times New Roman" w:cs="Times New Roman"/>
                <w:color w:val="000000"/>
                <w:sz w:val="18"/>
              </w:rPr>
              <w:t>3.131</w:t>
            </w:r>
          </w:p>
        </w:tc>
        <w:tc>
          <w:tcPr>
            <w:tcW w:type="dxa" w:w="896"/>
          </w:tcPr>
          <w:p>
            <w:pPr>
              <w:spacing w:after="20" w:line="240" w:lineRule="auto"/>
            </w:pPr>
            <w:r/>
            <w:r>
              <w:rPr>
                <w:rFonts w:ascii="Times New Roman" w:hAnsi="Times New Roman" w:eastAsia="Times New Roman" w:cs="Times New Roman"/>
                <w:color w:val="000000"/>
                <w:sz w:val="18"/>
              </w:rPr>
              <w:t>4.246</w:t>
            </w:r>
          </w:p>
        </w:tc>
      </w:tr>
    </w:tbl>
    <w:p>
      <w:pPr>
        <w:spacing w:after="40"/>
      </w:pPr>
    </w:p>
    <w:p>
      <w:pPr>
        <w:keepNext/>
        <w:spacing w:before="120"/>
      </w:pPr>
      <w:r>
        <w:rPr>
          <w:rFonts w:ascii="Times New Roman" w:hAnsi="Times New Roman" w:eastAsia="Times New Roman" w:cs="Times New Roman"/>
          <w:b/>
          <w:color w:val="000000"/>
          <w:sz w:val="22"/>
        </w:rPr>
        <w:t>Table 7.8 Best model for each resource</w:t>
      </w:r>
    </w:p>
    <w:tbl>
      <w:tblPr>
        <w:tblStyle w:val="TableGrid"/>
        <w:tblW w:type="auto" w:w="0"/>
        <w:jc w:val="center"/>
        <w:tblLayout w:type="fixed"/>
        <w:tblLook w:firstColumn="1" w:firstRow="1" w:lastColumn="0" w:lastRow="0" w:noHBand="0" w:noVBand="1" w:val="04A0"/>
        <w:tblLayout w:type="fixed"/>
      </w:tblPr>
      <w:tblGrid>
        <w:gridCol w:w="1131"/>
        <w:gridCol w:w="3518"/>
        <w:gridCol w:w="1005"/>
        <w:gridCol w:w="1005"/>
        <w:gridCol w:w="1131"/>
        <w:gridCol w:w="1508"/>
      </w:tblGrid>
      <w:tr>
        <w:trPr>
          <w:tblHeader w:val="true"/>
        </w:trPr>
        <w:tc>
          <w:tcPr>
            <w:tcW w:type="dxa" w:w="1131"/>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518"/>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Best MAPE (%)</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Best MASE</w:t>
            </w:r>
          </w:p>
        </w:tc>
        <w:tc>
          <w:tcPr>
            <w:tcW w:type="dxa" w:w="1131"/>
            <w:shd w:val="clear" w:color="auto" w:fill="E7E7E7"/>
          </w:tcPr>
          <w:p>
            <w:pPr>
              <w:spacing w:after="20" w:line="240" w:lineRule="auto"/>
            </w:pPr>
            <w:r/>
            <w:r>
              <w:rPr>
                <w:rFonts w:ascii="Times New Roman" w:hAnsi="Times New Roman" w:eastAsia="Times New Roman" w:cs="Times New Roman"/>
                <w:b/>
                <w:color w:val="000000"/>
                <w:sz w:val="20"/>
              </w:rPr>
              <w:t>Seasonal Naive MAPE (%)</w:t>
            </w:r>
          </w:p>
        </w:tc>
        <w:tc>
          <w:tcPr>
            <w:tcW w:type="dxa" w:w="1508"/>
            <w:shd w:val="clear" w:color="auto" w:fill="E7E7E7"/>
          </w:tcPr>
          <w:p>
            <w:pPr>
              <w:spacing w:after="20" w:line="240" w:lineRule="auto"/>
            </w:pPr>
            <w:r/>
            <w:r>
              <w:rPr>
                <w:rFonts w:ascii="Times New Roman" w:hAnsi="Times New Roman" w:eastAsia="Times New Roman" w:cs="Times New Roman"/>
                <w:b/>
                <w:color w:val="000000"/>
                <w:sz w:val="20"/>
              </w:rPr>
              <w:t>MAE improvement vs Seasonal Naive (%)</w:t>
            </w:r>
          </w:p>
        </w:tc>
      </w:tr>
      <w:tr>
        <w:tc>
          <w:tcPr>
            <w:tcW w:type="dxa" w:w="1131"/>
          </w:tcPr>
          <w:p>
            <w:pPr>
              <w:spacing w:after="20" w:line="240" w:lineRule="auto"/>
            </w:pPr>
            <w:r/>
            <w:r>
              <w:rPr>
                <w:rFonts w:ascii="Times New Roman" w:hAnsi="Times New Roman" w:eastAsia="Times New Roman" w:cs="Times New Roman"/>
                <w:color w:val="000000"/>
                <w:sz w:val="20"/>
              </w:rPr>
              <w:t>Hydro</w:t>
            </w:r>
          </w:p>
        </w:tc>
        <w:tc>
          <w:tcPr>
            <w:tcW w:type="dxa" w:w="3518"/>
          </w:tcPr>
          <w:p>
            <w:pPr>
              <w:spacing w:after="20" w:line="240" w:lineRule="auto"/>
            </w:pPr>
            <w:r/>
            <w:r>
              <w:rPr>
                <w:rFonts w:ascii="Times New Roman" w:hAnsi="Times New Roman" w:eastAsia="Times New Roman" w:cs="Times New Roman"/>
                <w:color w:val="000000"/>
                <w:sz w:val="20"/>
              </w:rPr>
              <w:t>ARIMA</w:t>
            </w:r>
          </w:p>
        </w:tc>
        <w:tc>
          <w:tcPr>
            <w:tcW w:type="dxa" w:w="1005"/>
          </w:tcPr>
          <w:p>
            <w:pPr>
              <w:spacing w:after="20" w:line="240" w:lineRule="auto"/>
            </w:pPr>
            <w:r/>
            <w:r>
              <w:rPr>
                <w:rFonts w:ascii="Times New Roman" w:hAnsi="Times New Roman" w:eastAsia="Times New Roman" w:cs="Times New Roman"/>
                <w:color w:val="000000"/>
                <w:sz w:val="20"/>
              </w:rPr>
              <w:t>16.979</w:t>
            </w:r>
          </w:p>
        </w:tc>
        <w:tc>
          <w:tcPr>
            <w:tcW w:type="dxa" w:w="1005"/>
          </w:tcPr>
          <w:p>
            <w:pPr>
              <w:spacing w:after="20" w:line="240" w:lineRule="auto"/>
            </w:pPr>
            <w:r/>
            <w:r>
              <w:rPr>
                <w:rFonts w:ascii="Times New Roman" w:hAnsi="Times New Roman" w:eastAsia="Times New Roman" w:cs="Times New Roman"/>
                <w:color w:val="000000"/>
                <w:sz w:val="20"/>
              </w:rPr>
              <w:t>0.486</w:t>
            </w:r>
          </w:p>
        </w:tc>
        <w:tc>
          <w:tcPr>
            <w:tcW w:type="dxa" w:w="1131"/>
          </w:tcPr>
          <w:p>
            <w:pPr>
              <w:spacing w:after="20" w:line="240" w:lineRule="auto"/>
            </w:pPr>
            <w:r/>
            <w:r>
              <w:rPr>
                <w:rFonts w:ascii="Times New Roman" w:hAnsi="Times New Roman" w:eastAsia="Times New Roman" w:cs="Times New Roman"/>
                <w:color w:val="000000"/>
                <w:sz w:val="20"/>
              </w:rPr>
              <w:t>20.690</w:t>
            </w:r>
          </w:p>
        </w:tc>
        <w:tc>
          <w:tcPr>
            <w:tcW w:type="dxa" w:w="1508"/>
          </w:tcPr>
          <w:p>
            <w:pPr>
              <w:spacing w:after="20" w:line="240" w:lineRule="auto"/>
            </w:pPr>
            <w:r/>
            <w:r>
              <w:rPr>
                <w:rFonts w:ascii="Times New Roman" w:hAnsi="Times New Roman" w:eastAsia="Times New Roman" w:cs="Times New Roman"/>
                <w:color w:val="000000"/>
                <w:sz w:val="20"/>
              </w:rPr>
              <w:t>22.322</w:t>
            </w:r>
          </w:p>
        </w:tc>
      </w:tr>
      <w:tr>
        <w:tc>
          <w:tcPr>
            <w:tcW w:type="dxa" w:w="1131"/>
          </w:tcPr>
          <w:p>
            <w:pPr>
              <w:spacing w:after="20" w:line="240" w:lineRule="auto"/>
            </w:pPr>
            <w:r/>
            <w:r>
              <w:rPr>
                <w:rFonts w:ascii="Times New Roman" w:hAnsi="Times New Roman" w:eastAsia="Times New Roman" w:cs="Times New Roman"/>
                <w:color w:val="000000"/>
                <w:sz w:val="20"/>
              </w:rPr>
              <w:t>Wind</w:t>
            </w:r>
          </w:p>
        </w:tc>
        <w:tc>
          <w:tcPr>
            <w:tcW w:type="dxa" w:w="3518"/>
          </w:tcPr>
          <w:p>
            <w:pPr>
              <w:spacing w:after="20" w:line="240" w:lineRule="auto"/>
            </w:pPr>
            <w:r/>
            <w:r>
              <w:rPr>
                <w:rFonts w:ascii="Times New Roman" w:hAnsi="Times New Roman" w:eastAsia="Times New Roman" w:cs="Times New Roman"/>
                <w:color w:val="000000"/>
                <w:sz w:val="20"/>
              </w:rPr>
              <w:t>Holt-Winters multiplicative</w:t>
            </w:r>
          </w:p>
        </w:tc>
        <w:tc>
          <w:tcPr>
            <w:tcW w:type="dxa" w:w="1005"/>
          </w:tcPr>
          <w:p>
            <w:pPr>
              <w:spacing w:after="20" w:line="240" w:lineRule="auto"/>
            </w:pPr>
            <w:r/>
            <w:r>
              <w:rPr>
                <w:rFonts w:ascii="Times New Roman" w:hAnsi="Times New Roman" w:eastAsia="Times New Roman" w:cs="Times New Roman"/>
                <w:color w:val="000000"/>
                <w:sz w:val="20"/>
              </w:rPr>
              <w:t>6.983</w:t>
            </w:r>
          </w:p>
        </w:tc>
        <w:tc>
          <w:tcPr>
            <w:tcW w:type="dxa" w:w="1005"/>
          </w:tcPr>
          <w:p>
            <w:pPr>
              <w:spacing w:after="20" w:line="240" w:lineRule="auto"/>
            </w:pPr>
            <w:r/>
            <w:r>
              <w:rPr>
                <w:rFonts w:ascii="Times New Roman" w:hAnsi="Times New Roman" w:eastAsia="Times New Roman" w:cs="Times New Roman"/>
                <w:color w:val="000000"/>
                <w:sz w:val="20"/>
              </w:rPr>
              <w:t>1.046</w:t>
            </w:r>
          </w:p>
        </w:tc>
        <w:tc>
          <w:tcPr>
            <w:tcW w:type="dxa" w:w="1131"/>
          </w:tcPr>
          <w:p>
            <w:pPr>
              <w:spacing w:after="20" w:line="240" w:lineRule="auto"/>
            </w:pPr>
            <w:r/>
            <w:r>
              <w:rPr>
                <w:rFonts w:ascii="Times New Roman" w:hAnsi="Times New Roman" w:eastAsia="Times New Roman" w:cs="Times New Roman"/>
                <w:color w:val="000000"/>
                <w:sz w:val="20"/>
              </w:rPr>
              <w:t>10.004</w:t>
            </w:r>
          </w:p>
        </w:tc>
        <w:tc>
          <w:tcPr>
            <w:tcW w:type="dxa" w:w="1508"/>
          </w:tcPr>
          <w:p>
            <w:pPr>
              <w:spacing w:after="20" w:line="240" w:lineRule="auto"/>
            </w:pPr>
            <w:r/>
            <w:r>
              <w:rPr>
                <w:rFonts w:ascii="Times New Roman" w:hAnsi="Times New Roman" w:eastAsia="Times New Roman" w:cs="Times New Roman"/>
                <w:color w:val="000000"/>
                <w:sz w:val="20"/>
              </w:rPr>
              <w:t>35.940</w:t>
            </w:r>
          </w:p>
        </w:tc>
      </w:tr>
      <w:tr>
        <w:tc>
          <w:tcPr>
            <w:tcW w:type="dxa" w:w="1131"/>
          </w:tcPr>
          <w:p>
            <w:pPr>
              <w:spacing w:after="20" w:line="240" w:lineRule="auto"/>
            </w:pPr>
            <w:r/>
            <w:r>
              <w:rPr>
                <w:rFonts w:ascii="Times New Roman" w:hAnsi="Times New Roman" w:eastAsia="Times New Roman" w:cs="Times New Roman"/>
                <w:color w:val="000000"/>
                <w:sz w:val="20"/>
              </w:rPr>
              <w:t>Solar</w:t>
            </w:r>
          </w:p>
        </w:tc>
        <w:tc>
          <w:tcPr>
            <w:tcW w:type="dxa" w:w="3518"/>
          </w:tcPr>
          <w:p>
            <w:pPr>
              <w:spacing w:after="20" w:line="240" w:lineRule="auto"/>
            </w:pPr>
            <w:r/>
            <w:r>
              <w:rPr>
                <w:rFonts w:ascii="Times New Roman" w:hAnsi="Times New Roman" w:eastAsia="Times New Roman" w:cs="Times New Roman"/>
                <w:color w:val="000000"/>
                <w:sz w:val="20"/>
              </w:rPr>
              <w:t>Random Forest</w:t>
            </w:r>
          </w:p>
        </w:tc>
        <w:tc>
          <w:tcPr>
            <w:tcW w:type="dxa" w:w="1005"/>
          </w:tcPr>
          <w:p>
            <w:pPr>
              <w:spacing w:after="20" w:line="240" w:lineRule="auto"/>
            </w:pPr>
            <w:r/>
            <w:r>
              <w:rPr>
                <w:rFonts w:ascii="Times New Roman" w:hAnsi="Times New Roman" w:eastAsia="Times New Roman" w:cs="Times New Roman"/>
                <w:color w:val="000000"/>
                <w:sz w:val="20"/>
              </w:rPr>
              <w:t>5.492</w:t>
            </w:r>
          </w:p>
        </w:tc>
        <w:tc>
          <w:tcPr>
            <w:tcW w:type="dxa" w:w="1005"/>
          </w:tcPr>
          <w:p>
            <w:pPr>
              <w:spacing w:after="20" w:line="240" w:lineRule="auto"/>
            </w:pPr>
            <w:r/>
            <w:r>
              <w:rPr>
                <w:rFonts w:ascii="Times New Roman" w:hAnsi="Times New Roman" w:eastAsia="Times New Roman" w:cs="Times New Roman"/>
                <w:color w:val="000000"/>
                <w:sz w:val="20"/>
              </w:rPr>
              <w:t>1.105</w:t>
            </w:r>
          </w:p>
        </w:tc>
        <w:tc>
          <w:tcPr>
            <w:tcW w:type="dxa" w:w="1131"/>
          </w:tcPr>
          <w:p>
            <w:pPr>
              <w:spacing w:after="20" w:line="240" w:lineRule="auto"/>
            </w:pPr>
            <w:r/>
            <w:r>
              <w:rPr>
                <w:rFonts w:ascii="Times New Roman" w:hAnsi="Times New Roman" w:eastAsia="Times New Roman" w:cs="Times New Roman"/>
                <w:color w:val="000000"/>
                <w:sz w:val="20"/>
              </w:rPr>
              <w:t>36.342</w:t>
            </w:r>
          </w:p>
        </w:tc>
        <w:tc>
          <w:tcPr>
            <w:tcW w:type="dxa" w:w="1508"/>
          </w:tcPr>
          <w:p>
            <w:pPr>
              <w:spacing w:after="20" w:line="240" w:lineRule="auto"/>
            </w:pPr>
            <w:r/>
            <w:r>
              <w:rPr>
                <w:rFonts w:ascii="Times New Roman" w:hAnsi="Times New Roman" w:eastAsia="Times New Roman" w:cs="Times New Roman"/>
                <w:color w:val="000000"/>
                <w:sz w:val="20"/>
              </w:rPr>
              <w:t>86.261</w:t>
            </w:r>
          </w:p>
        </w:tc>
      </w:tr>
      <w:tr>
        <w:tc>
          <w:tcPr>
            <w:tcW w:type="dxa" w:w="1131"/>
          </w:tcPr>
          <w:p>
            <w:pPr>
              <w:spacing w:after="20" w:line="240" w:lineRule="auto"/>
            </w:pPr>
            <w:r/>
            <w:r>
              <w:rPr>
                <w:rFonts w:ascii="Times New Roman" w:hAnsi="Times New Roman" w:eastAsia="Times New Roman" w:cs="Times New Roman"/>
                <w:color w:val="000000"/>
                <w:sz w:val="20"/>
              </w:rPr>
              <w:t>Biomass</w:t>
            </w:r>
          </w:p>
        </w:tc>
        <w:tc>
          <w:tcPr>
            <w:tcW w:type="dxa" w:w="3518"/>
          </w:tcPr>
          <w:p>
            <w:pPr>
              <w:spacing w:after="20" w:line="240" w:lineRule="auto"/>
            </w:pPr>
            <w:r/>
            <w:r>
              <w:rPr>
                <w:rFonts w:ascii="Times New Roman" w:hAnsi="Times New Roman" w:eastAsia="Times New Roman" w:cs="Times New Roman"/>
                <w:color w:val="000000"/>
                <w:sz w:val="20"/>
              </w:rPr>
              <w:t>SARIMA</w:t>
            </w:r>
          </w:p>
        </w:tc>
        <w:tc>
          <w:tcPr>
            <w:tcW w:type="dxa" w:w="1005"/>
          </w:tcPr>
          <w:p>
            <w:pPr>
              <w:spacing w:after="20" w:line="240" w:lineRule="auto"/>
            </w:pPr>
            <w:r/>
            <w:r>
              <w:rPr>
                <w:rFonts w:ascii="Times New Roman" w:hAnsi="Times New Roman" w:eastAsia="Times New Roman" w:cs="Times New Roman"/>
                <w:color w:val="000000"/>
                <w:sz w:val="20"/>
              </w:rPr>
              <w:t>4.035</w:t>
            </w:r>
          </w:p>
        </w:tc>
        <w:tc>
          <w:tcPr>
            <w:tcW w:type="dxa" w:w="1005"/>
          </w:tcPr>
          <w:p>
            <w:pPr>
              <w:spacing w:after="20" w:line="240" w:lineRule="auto"/>
            </w:pPr>
            <w:r/>
            <w:r>
              <w:rPr>
                <w:rFonts w:ascii="Times New Roman" w:hAnsi="Times New Roman" w:eastAsia="Times New Roman" w:cs="Times New Roman"/>
                <w:color w:val="000000"/>
                <w:sz w:val="20"/>
              </w:rPr>
              <w:t>0.694</w:t>
            </w:r>
          </w:p>
        </w:tc>
        <w:tc>
          <w:tcPr>
            <w:tcW w:type="dxa" w:w="1131"/>
          </w:tcPr>
          <w:p>
            <w:pPr>
              <w:spacing w:after="20" w:line="240" w:lineRule="auto"/>
            </w:pPr>
            <w:r/>
            <w:r>
              <w:rPr>
                <w:rFonts w:ascii="Times New Roman" w:hAnsi="Times New Roman" w:eastAsia="Times New Roman" w:cs="Times New Roman"/>
                <w:color w:val="000000"/>
                <w:sz w:val="20"/>
              </w:rPr>
              <w:t>7.730</w:t>
            </w:r>
          </w:p>
        </w:tc>
        <w:tc>
          <w:tcPr>
            <w:tcW w:type="dxa" w:w="1508"/>
          </w:tcPr>
          <w:p>
            <w:pPr>
              <w:spacing w:after="20" w:line="240" w:lineRule="auto"/>
            </w:pPr>
            <w:r/>
            <w:r>
              <w:rPr>
                <w:rFonts w:ascii="Times New Roman" w:hAnsi="Times New Roman" w:eastAsia="Times New Roman" w:cs="Times New Roman"/>
                <w:color w:val="000000"/>
                <w:sz w:val="20"/>
              </w:rPr>
              <w:t>47.598</w:t>
            </w:r>
          </w:p>
        </w:tc>
      </w:tr>
    </w:tbl>
    <w:p>
      <w:pPr>
        <w:spacing w:after="40"/>
      </w:pPr>
    </w:p>
    <w:p>
      <w:pPr>
        <w:keepNext/>
        <w:spacing w:before="120"/>
        <w:jc w:val="center"/>
      </w:pPr>
      <w:r>
        <w:drawing>
          <wp:inline xmlns:a="http://schemas.openxmlformats.org/drawingml/2006/main" xmlns:pic="http://schemas.openxmlformats.org/drawingml/2006/picture">
            <wp:extent cx="5832000" cy="1439699"/>
            <wp:docPr id="23" name="Picture 23"/>
            <wp:cNvGraphicFramePr>
              <a:graphicFrameLocks noChangeAspect="1"/>
            </wp:cNvGraphicFramePr>
            <a:graphic>
              <a:graphicData uri="http://schemas.openxmlformats.org/drawingml/2006/picture">
                <pic:pic>
                  <pic:nvPicPr>
                    <pic:cNvPr id="0" name="c61_0.png"/>
                    <pic:cNvPicPr/>
                  </pic:nvPicPr>
                  <pic:blipFill>
                    <a:blip r:embed="rId31"/>
                    <a:stretch>
                      <a:fillRect/>
                    </a:stretch>
                  </pic:blipFill>
                  <pic:spPr>
                    <a:xfrm>
                      <a:off x="0" y="0"/>
                      <a:ext cx="5832000" cy="1439699"/>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7.5: Test MAPE of every model, by resource (best model in green)</w:t>
      </w:r>
    </w:p>
    <w:p>
      <w:pPr>
        <w:pStyle w:val="Heading3"/>
      </w:pPr>
      <w:r>
        <w:rPr>
          <w:rFonts w:ascii="Times New Roman" w:hAnsi="Times New Roman" w:eastAsia="Times New Roman" w:cs="Times New Roman"/>
          <w:color w:val="000000"/>
        </w:rPr>
        <w:t>Model comparison across resources</w:t>
      </w:r>
    </w:p>
    <w:tbl>
      <w:tblPr>
        <w:tblStyle w:val="TableGrid"/>
        <w:tblW w:type="auto" w:w="0"/>
        <w:jc w:val="center"/>
        <w:tblLayout w:type="fixed"/>
        <w:tblLook w:firstColumn="1" w:firstRow="1" w:lastColumn="0" w:lastRow="0" w:noHBand="0" w:noVBand="1" w:val="04A0"/>
        <w:tblLayout w:type="fixed"/>
      </w:tblPr>
      <w:tblGrid>
        <w:gridCol w:w="1195"/>
        <w:gridCol w:w="4118"/>
        <w:gridCol w:w="1195"/>
        <w:gridCol w:w="1195"/>
        <w:gridCol w:w="1594"/>
      </w:tblGrid>
      <w:tr>
        <w:trPr>
          <w:tblHeader w:val="true"/>
        </w:trPr>
        <w:tc>
          <w:tcPr>
            <w:tcW w:type="dxa" w:w="1195"/>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118"/>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195"/>
            <w:shd w:val="clear" w:color="auto" w:fill="E7E7E7"/>
          </w:tcPr>
          <w:p>
            <w:pPr>
              <w:spacing w:after="20" w:line="240" w:lineRule="auto"/>
            </w:pPr>
            <w:r/>
            <w:r>
              <w:rPr>
                <w:rFonts w:ascii="Times New Roman" w:hAnsi="Times New Roman" w:eastAsia="Times New Roman" w:cs="Times New Roman"/>
                <w:b/>
                <w:color w:val="000000"/>
                <w:sz w:val="20"/>
              </w:rPr>
              <w:t>MAPE</w:t>
            </w:r>
          </w:p>
        </w:tc>
        <w:tc>
          <w:tcPr>
            <w:tcW w:type="dxa" w:w="1195"/>
            <w:shd w:val="clear" w:color="auto" w:fill="E7E7E7"/>
          </w:tcPr>
          <w:p>
            <w:pPr>
              <w:spacing w:after="20" w:line="240" w:lineRule="auto"/>
            </w:pPr>
            <w:r/>
            <w:r>
              <w:rPr>
                <w:rFonts w:ascii="Times New Roman" w:hAnsi="Times New Roman" w:eastAsia="Times New Roman" w:cs="Times New Roman"/>
                <w:b/>
                <w:color w:val="000000"/>
                <w:sz w:val="20"/>
              </w:rPr>
              <w:t>Seasonal naive MAPE</w:t>
            </w:r>
          </w:p>
        </w:tc>
        <w:tc>
          <w:tcPr>
            <w:tcW w:type="dxa" w:w="1594"/>
            <w:shd w:val="clear" w:color="auto" w:fill="E7E7E7"/>
          </w:tcPr>
          <w:p>
            <w:pPr>
              <w:spacing w:after="20" w:line="240" w:lineRule="auto"/>
            </w:pPr>
            <w:r/>
            <w:r>
              <w:rPr>
                <w:rFonts w:ascii="Times New Roman" w:hAnsi="Times New Roman" w:eastAsia="Times New Roman" w:cs="Times New Roman"/>
                <w:b/>
                <w:color w:val="000000"/>
                <w:sz w:val="20"/>
              </w:rPr>
              <w:t>Improvement in MAE</w:t>
            </w:r>
          </w:p>
        </w:tc>
      </w:tr>
      <w:tr>
        <w:tc>
          <w:tcPr>
            <w:tcW w:type="dxa" w:w="1195"/>
          </w:tcPr>
          <w:p>
            <w:pPr>
              <w:spacing w:after="20" w:line="240" w:lineRule="auto"/>
            </w:pPr>
            <w:r/>
            <w:r>
              <w:rPr>
                <w:rFonts w:ascii="Times New Roman" w:hAnsi="Times New Roman" w:eastAsia="Times New Roman" w:cs="Times New Roman"/>
                <w:color w:val="000000"/>
                <w:sz w:val="20"/>
              </w:rPr>
              <w:t>Biomass</w:t>
            </w:r>
          </w:p>
        </w:tc>
        <w:tc>
          <w:tcPr>
            <w:tcW w:type="dxa" w:w="4118"/>
          </w:tcPr>
          <w:p>
            <w:pPr>
              <w:spacing w:after="20" w:line="240" w:lineRule="auto"/>
            </w:pPr>
            <w:r/>
            <w:r>
              <w:rPr>
                <w:rFonts w:ascii="Times New Roman" w:hAnsi="Times New Roman" w:eastAsia="Times New Roman" w:cs="Times New Roman"/>
                <w:color w:val="000000"/>
                <w:sz w:val="20"/>
              </w:rPr>
              <w:t>SARIMA(0,1,1)(0,1,1)12</w:t>
            </w:r>
          </w:p>
        </w:tc>
        <w:tc>
          <w:tcPr>
            <w:tcW w:type="dxa" w:w="1195"/>
          </w:tcPr>
          <w:p>
            <w:pPr>
              <w:spacing w:after="20" w:line="240" w:lineRule="auto"/>
            </w:pPr>
            <w:r/>
            <w:r>
              <w:rPr>
                <w:rFonts w:ascii="Times New Roman" w:hAnsi="Times New Roman" w:eastAsia="Times New Roman" w:cs="Times New Roman"/>
                <w:b/>
                <w:color w:val="000000"/>
                <w:sz w:val="20"/>
              </w:rPr>
              <w:t>4.0%</w:t>
            </w:r>
          </w:p>
        </w:tc>
        <w:tc>
          <w:tcPr>
            <w:tcW w:type="dxa" w:w="1195"/>
          </w:tcPr>
          <w:p>
            <w:pPr>
              <w:spacing w:after="20" w:line="240" w:lineRule="auto"/>
            </w:pPr>
            <w:r/>
            <w:r>
              <w:rPr>
                <w:rFonts w:ascii="Times New Roman" w:hAnsi="Times New Roman" w:eastAsia="Times New Roman" w:cs="Times New Roman"/>
                <w:color w:val="000000"/>
                <w:sz w:val="20"/>
              </w:rPr>
              <w:t>7.7%</w:t>
            </w:r>
          </w:p>
        </w:tc>
        <w:tc>
          <w:tcPr>
            <w:tcW w:type="dxa" w:w="1594"/>
          </w:tcPr>
          <w:p>
            <w:pPr>
              <w:spacing w:after="20" w:line="240" w:lineRule="auto"/>
            </w:pPr>
            <w:r/>
            <w:r>
              <w:rPr>
                <w:rFonts w:ascii="Times New Roman" w:hAnsi="Times New Roman" w:eastAsia="Times New Roman" w:cs="Times New Roman"/>
                <w:color w:val="000000"/>
                <w:sz w:val="20"/>
              </w:rPr>
              <w:t>48%</w:t>
            </w:r>
          </w:p>
        </w:tc>
      </w:tr>
      <w:tr>
        <w:tc>
          <w:tcPr>
            <w:tcW w:type="dxa" w:w="1195"/>
          </w:tcPr>
          <w:p>
            <w:pPr>
              <w:spacing w:after="20" w:line="240" w:lineRule="auto"/>
            </w:pPr>
            <w:r/>
            <w:r>
              <w:rPr>
                <w:rFonts w:ascii="Times New Roman" w:hAnsi="Times New Roman" w:eastAsia="Times New Roman" w:cs="Times New Roman"/>
                <w:color w:val="000000"/>
                <w:sz w:val="20"/>
              </w:rPr>
              <w:t>Solar</w:t>
            </w:r>
          </w:p>
        </w:tc>
        <w:tc>
          <w:tcPr>
            <w:tcW w:type="dxa" w:w="4118"/>
          </w:tcPr>
          <w:p>
            <w:pPr>
              <w:spacing w:after="20" w:line="240" w:lineRule="auto"/>
            </w:pPr>
            <w:r/>
            <w:r>
              <w:rPr>
                <w:rFonts w:ascii="Times New Roman" w:hAnsi="Times New Roman" w:eastAsia="Times New Roman" w:cs="Times New Roman"/>
                <w:color w:val="000000"/>
                <w:sz w:val="20"/>
              </w:rPr>
              <w:t>Random Forest (growth-rate target)</w:t>
            </w:r>
          </w:p>
        </w:tc>
        <w:tc>
          <w:tcPr>
            <w:tcW w:type="dxa" w:w="1195"/>
          </w:tcPr>
          <w:p>
            <w:pPr>
              <w:spacing w:after="20" w:line="240" w:lineRule="auto"/>
            </w:pPr>
            <w:r/>
            <w:r>
              <w:rPr>
                <w:rFonts w:ascii="Times New Roman" w:hAnsi="Times New Roman" w:eastAsia="Times New Roman" w:cs="Times New Roman"/>
                <w:color w:val="000000"/>
                <w:sz w:val="20"/>
              </w:rPr>
              <w:t>5.5%</w:t>
            </w:r>
          </w:p>
        </w:tc>
        <w:tc>
          <w:tcPr>
            <w:tcW w:type="dxa" w:w="1195"/>
          </w:tcPr>
          <w:p>
            <w:pPr>
              <w:spacing w:after="20" w:line="240" w:lineRule="auto"/>
            </w:pPr>
            <w:r/>
            <w:r>
              <w:rPr>
                <w:rFonts w:ascii="Times New Roman" w:hAnsi="Times New Roman" w:eastAsia="Times New Roman" w:cs="Times New Roman"/>
                <w:color w:val="000000"/>
                <w:sz w:val="20"/>
              </w:rPr>
              <w:t>36.3%</w:t>
            </w:r>
          </w:p>
        </w:tc>
        <w:tc>
          <w:tcPr>
            <w:tcW w:type="dxa" w:w="1594"/>
          </w:tcPr>
          <w:p>
            <w:pPr>
              <w:spacing w:after="20" w:line="240" w:lineRule="auto"/>
            </w:pPr>
            <w:r/>
            <w:r>
              <w:rPr>
                <w:rFonts w:ascii="Times New Roman" w:hAnsi="Times New Roman" w:eastAsia="Times New Roman" w:cs="Times New Roman"/>
                <w:color w:val="000000"/>
                <w:sz w:val="20"/>
              </w:rPr>
              <w:t>86%</w:t>
            </w:r>
          </w:p>
        </w:tc>
      </w:tr>
      <w:tr>
        <w:tc>
          <w:tcPr>
            <w:tcW w:type="dxa" w:w="1195"/>
          </w:tcPr>
          <w:p>
            <w:pPr>
              <w:spacing w:after="20" w:line="240" w:lineRule="auto"/>
            </w:pPr>
            <w:r/>
            <w:r>
              <w:rPr>
                <w:rFonts w:ascii="Times New Roman" w:hAnsi="Times New Roman" w:eastAsia="Times New Roman" w:cs="Times New Roman"/>
                <w:color w:val="000000"/>
                <w:sz w:val="20"/>
              </w:rPr>
              <w:t>Wind</w:t>
            </w:r>
          </w:p>
        </w:tc>
        <w:tc>
          <w:tcPr>
            <w:tcW w:type="dxa" w:w="4118"/>
          </w:tcPr>
          <w:p>
            <w:pPr>
              <w:spacing w:after="20" w:line="240" w:lineRule="auto"/>
            </w:pPr>
            <w:r/>
            <w:r>
              <w:rPr>
                <w:rFonts w:ascii="Times New Roman" w:hAnsi="Times New Roman" w:eastAsia="Times New Roman" w:cs="Times New Roman"/>
                <w:color w:val="000000"/>
                <w:sz w:val="20"/>
              </w:rPr>
              <w:t>Holt-Winters multiplicative</w:t>
            </w:r>
          </w:p>
        </w:tc>
        <w:tc>
          <w:tcPr>
            <w:tcW w:type="dxa" w:w="1195"/>
          </w:tcPr>
          <w:p>
            <w:pPr>
              <w:spacing w:after="20" w:line="240" w:lineRule="auto"/>
            </w:pPr>
            <w:r/>
            <w:r>
              <w:rPr>
                <w:rFonts w:ascii="Times New Roman" w:hAnsi="Times New Roman" w:eastAsia="Times New Roman" w:cs="Times New Roman"/>
                <w:color w:val="000000"/>
                <w:sz w:val="20"/>
              </w:rPr>
              <w:t>7.0%</w:t>
            </w:r>
          </w:p>
        </w:tc>
        <w:tc>
          <w:tcPr>
            <w:tcW w:type="dxa" w:w="1195"/>
          </w:tcPr>
          <w:p>
            <w:pPr>
              <w:spacing w:after="20" w:line="240" w:lineRule="auto"/>
            </w:pPr>
            <w:r/>
            <w:r>
              <w:rPr>
                <w:rFonts w:ascii="Times New Roman" w:hAnsi="Times New Roman" w:eastAsia="Times New Roman" w:cs="Times New Roman"/>
                <w:color w:val="000000"/>
                <w:sz w:val="20"/>
              </w:rPr>
              <w:t>10.0%</w:t>
            </w:r>
          </w:p>
        </w:tc>
        <w:tc>
          <w:tcPr>
            <w:tcW w:type="dxa" w:w="1594"/>
          </w:tcPr>
          <w:p>
            <w:pPr>
              <w:spacing w:after="20" w:line="240" w:lineRule="auto"/>
            </w:pPr>
            <w:r/>
            <w:r>
              <w:rPr>
                <w:rFonts w:ascii="Times New Roman" w:hAnsi="Times New Roman" w:eastAsia="Times New Roman" w:cs="Times New Roman"/>
                <w:color w:val="000000"/>
                <w:sz w:val="20"/>
              </w:rPr>
              <w:t>36%</w:t>
            </w:r>
          </w:p>
        </w:tc>
      </w:tr>
      <w:tr>
        <w:tc>
          <w:tcPr>
            <w:tcW w:type="dxa" w:w="1195"/>
          </w:tcPr>
          <w:p>
            <w:pPr>
              <w:spacing w:after="20" w:line="240" w:lineRule="auto"/>
            </w:pPr>
            <w:r/>
            <w:r>
              <w:rPr>
                <w:rFonts w:ascii="Times New Roman" w:hAnsi="Times New Roman" w:eastAsia="Times New Roman" w:cs="Times New Roman"/>
                <w:color w:val="000000"/>
                <w:sz w:val="20"/>
              </w:rPr>
              <w:t>Hydro</w:t>
            </w:r>
          </w:p>
        </w:tc>
        <w:tc>
          <w:tcPr>
            <w:tcW w:type="dxa" w:w="4118"/>
          </w:tcPr>
          <w:p>
            <w:pPr>
              <w:spacing w:after="20" w:line="240" w:lineRule="auto"/>
            </w:pPr>
            <w:r/>
            <w:r>
              <w:rPr>
                <w:rFonts w:ascii="Times New Roman" w:hAnsi="Times New Roman" w:eastAsia="Times New Roman" w:cs="Times New Roman"/>
                <w:color w:val="000000"/>
                <w:sz w:val="20"/>
              </w:rPr>
              <w:t>ARIMA(3,0,2) (SARIMA tied, with better residuals)</w:t>
            </w:r>
          </w:p>
        </w:tc>
        <w:tc>
          <w:tcPr>
            <w:tcW w:type="dxa" w:w="1195"/>
          </w:tcPr>
          <w:p>
            <w:pPr>
              <w:spacing w:after="20" w:line="240" w:lineRule="auto"/>
            </w:pPr>
            <w:r/>
            <w:r>
              <w:rPr>
                <w:rFonts w:ascii="Times New Roman" w:hAnsi="Times New Roman" w:eastAsia="Times New Roman" w:cs="Times New Roman"/>
                <w:color w:val="000000"/>
                <w:sz w:val="20"/>
              </w:rPr>
              <w:t>17.0%</w:t>
            </w:r>
          </w:p>
        </w:tc>
        <w:tc>
          <w:tcPr>
            <w:tcW w:type="dxa" w:w="1195"/>
          </w:tcPr>
          <w:p>
            <w:pPr>
              <w:spacing w:after="20" w:line="240" w:lineRule="auto"/>
            </w:pPr>
            <w:r/>
            <w:r>
              <w:rPr>
                <w:rFonts w:ascii="Times New Roman" w:hAnsi="Times New Roman" w:eastAsia="Times New Roman" w:cs="Times New Roman"/>
                <w:color w:val="000000"/>
                <w:sz w:val="20"/>
              </w:rPr>
              <w:t>20.7%</w:t>
            </w:r>
          </w:p>
        </w:tc>
        <w:tc>
          <w:tcPr>
            <w:tcW w:type="dxa" w:w="1594"/>
          </w:tcPr>
          <w:p>
            <w:pPr>
              <w:spacing w:after="20" w:line="240" w:lineRule="auto"/>
            </w:pPr>
            <w:r/>
            <w:r>
              <w:rPr>
                <w:rFonts w:ascii="Times New Roman" w:hAnsi="Times New Roman" w:eastAsia="Times New Roman" w:cs="Times New Roman"/>
                <w:color w:val="000000"/>
                <w:sz w:val="20"/>
              </w:rPr>
              <w:t>22%</w:t>
            </w:r>
          </w:p>
        </w:tc>
      </w:tr>
    </w:tbl>
    <w:p>
      <w:pPr>
        <w:spacing w:after="40"/>
      </w:pPr>
    </w:p>
    <w:p>
      <w:pPr>
        <w:pStyle w:val="ListBullet"/>
      </w:pPr>
      <w:r>
        <w:rPr>
          <w:rFonts w:ascii="Times New Roman" w:hAnsi="Times New Roman" w:eastAsia="Times New Roman" w:cs="Times New Roman"/>
          <w:b/>
          <w:color w:val="000000"/>
        </w:rPr>
        <w:t>A different model wins for each resource.</w:t>
      </w:r>
      <w:r>
        <w:rPr>
          <w:rFonts w:ascii="Times New Roman" w:hAnsi="Times New Roman" w:eastAsia="Times New Roman" w:cs="Times New Roman"/>
          <w:color w:val="000000"/>
        </w:rPr>
        <w:t xml:space="preserve"> This confirms that each resource must be modelled separately.</w:t>
      </w:r>
    </w:p>
    <w:p>
      <w:pPr>
        <w:pStyle w:val="ListBullet"/>
      </w:pPr>
      <w:r>
        <w:rPr>
          <w:rFonts w:ascii="Times New Roman" w:hAnsi="Times New Roman" w:eastAsia="Times New Roman" w:cs="Times New Roman"/>
          <w:b/>
          <w:color w:val="000000"/>
        </w:rPr>
        <w:t>Difficulty ranking:</w:t>
      </w:r>
      <w:r>
        <w:rPr>
          <w:rFonts w:ascii="Times New Roman" w:hAnsi="Times New Roman" w:eastAsia="Times New Roman" w:cs="Times New Roman"/>
          <w:color w:val="000000"/>
        </w:rPr>
        <w:t xml:space="preserve"> biomass (easiest) → solar → wind → hydro (hardest). This </w:t>
      </w:r>
      <w:r>
        <w:rPr>
          <w:rFonts w:ascii="Times New Roman" w:hAnsi="Times New Roman" w:eastAsia="Times New Roman" w:cs="Times New Roman"/>
          <w:b/>
          <w:color w:val="000000"/>
        </w:rPr>
        <w:t>supports H4</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H2 (seasonal models beat the baseline):</w:t>
      </w:r>
    </w:p>
    <w:p>
      <w:pPr>
        <w:pStyle w:val="ListBullet"/>
      </w:pPr>
      <w:r>
        <w:rPr>
          <w:rFonts w:ascii="Times New Roman" w:hAnsi="Times New Roman" w:eastAsia="Times New Roman" w:cs="Times New Roman"/>
          <w:color w:val="000000"/>
        </w:rPr>
        <w:t>supported for hydro, wind (Holt-Winters) and solar (Holt-Winters 12.7% vs 36.3%);</w:t>
      </w:r>
    </w:p>
    <w:p>
      <w:pPr>
        <w:pStyle w:val="ListBullet"/>
      </w:pPr>
      <w:r>
        <w:rPr>
          <w:rFonts w:ascii="Times New Roman" w:hAnsi="Times New Roman" w:eastAsia="Times New Roman" w:cs="Times New Roman"/>
          <w:color w:val="000000"/>
        </w:rPr>
        <w:t>for biomass, only SARIMA beats the baseline.</w:t>
      </w:r>
    </w:p>
    <w:p>
      <w:pPr>
        <w:pStyle w:val="ListBullet"/>
      </w:pPr>
      <w:r>
        <w:rPr>
          <w:rFonts w:ascii="Times New Roman" w:hAnsi="Times New Roman" w:eastAsia="Times New Roman" w:cs="Times New Roman"/>
          <w:b/>
          <w:color w:val="000000"/>
        </w:rPr>
        <w:t>H3 (growing resources need growth-aware models):</w:t>
      </w:r>
    </w:p>
    <w:p>
      <w:pPr>
        <w:pStyle w:val="ListBullet"/>
      </w:pPr>
      <w:r>
        <w:rPr>
          <w:rFonts w:ascii="Times New Roman" w:hAnsi="Times New Roman" w:eastAsia="Times New Roman" w:cs="Times New Roman"/>
          <w:color w:val="000000"/>
        </w:rPr>
        <w:t>supported for solar: trend-free models score 25–36%;</w:t>
      </w:r>
    </w:p>
    <w:p>
      <w:pPr>
        <w:pStyle w:val="ListBullet"/>
      </w:pPr>
      <w:r>
        <w:rPr>
          <w:rFonts w:ascii="Times New Roman" w:hAnsi="Times New Roman" w:eastAsia="Times New Roman" w:cs="Times New Roman"/>
          <w:color w:val="000000"/>
        </w:rPr>
        <w:t>for wind, the right model is one that adapts to *slowing* growth (Holt-Winters). Models that extrapolate past high growth (SARIMA, ML) over-forecast.</w:t>
      </w:r>
    </w:p>
    <w:p>
      <w:pPr>
        <w:pStyle w:val="ListBullet"/>
      </w:pPr>
      <w:r>
        <w:rPr>
          <w:rFonts w:ascii="Times New Roman" w:hAnsi="Times New Roman" w:eastAsia="Times New Roman" w:cs="Times New Roman"/>
          <w:b/>
          <w:color w:val="000000"/>
        </w:rPr>
        <w:t>Every best model beats the seasonal naive</w:t>
      </w:r>
      <w:r>
        <w:rPr>
          <w:rFonts w:ascii="Times New Roman" w:hAnsi="Times New Roman" w:eastAsia="Times New Roman" w:cs="Times New Roman"/>
          <w:color w:val="000000"/>
        </w:rPr>
        <w:t>, by 22–86% in MAE.</w:t>
      </w:r>
    </w:p>
    <w:p>
      <w:pPr>
        <w:pStyle w:val="Heading2"/>
      </w:pPr>
      <w:r>
        <w:rPr>
          <w:rFonts w:ascii="Times New Roman" w:hAnsi="Times New Roman" w:eastAsia="Times New Roman" w:cs="Times New Roman"/>
          <w:color w:val="000000"/>
        </w:rPr>
        <w:t>7.9 Forecast for August 2026 – July 2027</w:t>
      </w:r>
    </w:p>
    <w:p>
      <w:pPr>
        <w:jc w:val="both"/>
      </w:pPr>
      <w:r>
        <w:rPr>
          <w:rFonts w:ascii="Times New Roman" w:hAnsi="Times New Roman" w:eastAsia="Times New Roman" w:cs="Times New Roman"/>
          <w:color w:val="000000"/>
        </w:rPr>
        <w:t>The best model of each resource is re-fitted on all data up to July 2026 and forecasts the next 12 months. The band is an approximate 90% range taken from that model's test-period percentage errors.</w:t>
      </w:r>
    </w:p>
    <w:p>
      <w:pPr>
        <w:keepNext/>
        <w:spacing w:before="120"/>
        <w:jc w:val="center"/>
      </w:pPr>
      <w:r>
        <w:drawing>
          <wp:inline xmlns:a="http://schemas.openxmlformats.org/drawingml/2006/main" xmlns:pic="http://schemas.openxmlformats.org/drawingml/2006/picture">
            <wp:extent cx="5832000" cy="6614818"/>
            <wp:docPr id="24" name="Picture 24"/>
            <wp:cNvGraphicFramePr>
              <a:graphicFrameLocks noChangeAspect="1"/>
            </wp:cNvGraphicFramePr>
            <a:graphic>
              <a:graphicData uri="http://schemas.openxmlformats.org/drawingml/2006/picture">
                <pic:pic>
                  <pic:nvPicPr>
                    <pic:cNvPr id="0" name="c64_0.png"/>
                    <pic:cNvPicPr/>
                  </pic:nvPicPr>
                  <pic:blipFill>
                    <a:blip r:embed="rId32"/>
                    <a:stretch>
                      <a:fillRect/>
                    </a:stretch>
                  </pic:blipFill>
                  <pic:spPr>
                    <a:xfrm>
                      <a:off x="0" y="0"/>
                      <a:ext cx="5832000" cy="6614818"/>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7.6: History and 12-month forecast of each resource</w:t>
      </w:r>
    </w:p>
    <w:p>
      <w:pPr>
        <w:keepNext/>
        <w:spacing w:before="120"/>
      </w:pPr>
      <w:r>
        <w:rPr>
          <w:rFonts w:ascii="Times New Roman" w:hAnsi="Times New Roman" w:eastAsia="Times New Roman" w:cs="Times New Roman"/>
          <w:b/>
          <w:color w:val="000000"/>
          <w:sz w:val="22"/>
        </w:rPr>
        <w:t>Table 7.10 Twelve-month outlook</w:t>
      </w:r>
    </w:p>
    <w:tbl>
      <w:tblPr>
        <w:tblStyle w:val="TableGrid"/>
        <w:tblW w:type="auto" w:w="0"/>
        <w:jc w:val="center"/>
        <w:tblLayout w:type="fixed"/>
        <w:tblLook w:firstColumn="1" w:firstRow="1" w:lastColumn="0" w:lastRow="0" w:noHBand="0" w:noVBand="1" w:val="04A0"/>
        <w:tblLayout w:type="fixed"/>
      </w:tblPr>
      <w:tblGrid>
        <w:gridCol w:w="900"/>
        <w:gridCol w:w="2799"/>
        <w:gridCol w:w="1100"/>
        <w:gridCol w:w="1100"/>
        <w:gridCol w:w="800"/>
        <w:gridCol w:w="900"/>
        <w:gridCol w:w="900"/>
        <w:gridCol w:w="800"/>
      </w:tblGrid>
      <w:tr>
        <w:trPr>
          <w:tblHeader w:val="true"/>
        </w:trPr>
        <w:tc>
          <w:tcPr>
            <w:tcW w:type="dxa" w:w="90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799"/>
            <w:shd w:val="clear" w:color="auto" w:fill="E7E7E7"/>
          </w:tcPr>
          <w:p>
            <w:pPr>
              <w:spacing w:after="20" w:line="240" w:lineRule="auto"/>
            </w:pPr>
            <w:r/>
            <w:r>
              <w:rPr>
                <w:rFonts w:ascii="Times New Roman" w:hAnsi="Times New Roman" w:eastAsia="Times New Roman" w:cs="Times New Roman"/>
                <w:b/>
                <w:color w:val="000000"/>
                <w:sz w:val="18"/>
              </w:rPr>
              <w:t>Best model</w:t>
            </w:r>
          </w:p>
        </w:tc>
        <w:tc>
          <w:tcPr>
            <w:tcW w:type="dxa" w:w="1100"/>
            <w:shd w:val="clear" w:color="auto" w:fill="E7E7E7"/>
          </w:tcPr>
          <w:p>
            <w:pPr>
              <w:spacing w:after="20" w:line="240" w:lineRule="auto"/>
            </w:pPr>
            <w:r/>
            <w:r>
              <w:rPr>
                <w:rFonts w:ascii="Times New Roman" w:hAnsi="Times New Roman" w:eastAsia="Times New Roman" w:cs="Times New Roman"/>
                <w:b/>
                <w:color w:val="000000"/>
                <w:sz w:val="18"/>
              </w:rPr>
              <w:t>Last 12 months (GWh)</w:t>
            </w:r>
          </w:p>
        </w:tc>
        <w:tc>
          <w:tcPr>
            <w:tcW w:type="dxa" w:w="1100"/>
            <w:shd w:val="clear" w:color="auto" w:fill="E7E7E7"/>
          </w:tcPr>
          <w:p>
            <w:pPr>
              <w:spacing w:after="20" w:line="240" w:lineRule="auto"/>
            </w:pPr>
            <w:r/>
            <w:r>
              <w:rPr>
                <w:rFonts w:ascii="Times New Roman" w:hAnsi="Times New Roman" w:eastAsia="Times New Roman" w:cs="Times New Roman"/>
                <w:b/>
                <w:color w:val="000000"/>
                <w:sz w:val="18"/>
              </w:rPr>
              <w:t>Next 12 months (GWh)</w:t>
            </w:r>
          </w:p>
        </w:tc>
        <w:tc>
          <w:tcPr>
            <w:tcW w:type="dxa" w:w="800"/>
            <w:shd w:val="clear" w:color="auto" w:fill="E7E7E7"/>
          </w:tcPr>
          <w:p>
            <w:pPr>
              <w:spacing w:after="20" w:line="240" w:lineRule="auto"/>
            </w:pPr>
            <w:r/>
            <w:r>
              <w:rPr>
                <w:rFonts w:ascii="Times New Roman" w:hAnsi="Times New Roman" w:eastAsia="Times New Roman" w:cs="Times New Roman"/>
                <w:b/>
                <w:color w:val="000000"/>
                <w:sz w:val="18"/>
              </w:rPr>
              <w:t>Change (%)</w:t>
            </w:r>
          </w:p>
        </w:tc>
        <w:tc>
          <w:tcPr>
            <w:tcW w:type="dxa" w:w="900"/>
            <w:shd w:val="clear" w:color="auto" w:fill="E7E7E7"/>
          </w:tcPr>
          <w:p>
            <w:pPr>
              <w:spacing w:after="20" w:line="240" w:lineRule="auto"/>
            </w:pPr>
            <w:r/>
            <w:r>
              <w:rPr>
                <w:rFonts w:ascii="Times New Roman" w:hAnsi="Times New Roman" w:eastAsia="Times New Roman" w:cs="Times New Roman"/>
                <w:b/>
                <w:color w:val="000000"/>
                <w:sz w:val="18"/>
              </w:rPr>
              <w:t>Peak month</w:t>
            </w:r>
          </w:p>
        </w:tc>
        <w:tc>
          <w:tcPr>
            <w:tcW w:type="dxa" w:w="900"/>
            <w:shd w:val="clear" w:color="auto" w:fill="E7E7E7"/>
          </w:tcPr>
          <w:p>
            <w:pPr>
              <w:spacing w:after="20" w:line="240" w:lineRule="auto"/>
            </w:pPr>
            <w:r/>
            <w:r>
              <w:rPr>
                <w:rFonts w:ascii="Times New Roman" w:hAnsi="Times New Roman" w:eastAsia="Times New Roman" w:cs="Times New Roman"/>
                <w:b/>
                <w:color w:val="000000"/>
                <w:sz w:val="18"/>
              </w:rPr>
              <w:t>Lowest month</w:t>
            </w:r>
          </w:p>
        </w:tc>
        <w:tc>
          <w:tcPr>
            <w:tcW w:type="dxa" w:w="800"/>
            <w:shd w:val="clear" w:color="auto" w:fill="E7E7E7"/>
          </w:tcPr>
          <w:p>
            <w:pPr>
              <w:spacing w:after="20" w:line="240" w:lineRule="auto"/>
            </w:pPr>
            <w:r/>
            <w:r>
              <w:rPr>
                <w:rFonts w:ascii="Times New Roman" w:hAnsi="Times New Roman" w:eastAsia="Times New Roman" w:cs="Times New Roman"/>
                <w:b/>
                <w:color w:val="000000"/>
                <w:sz w:val="18"/>
              </w:rPr>
              <w:t>Share of next 12 months (%)</w:t>
            </w:r>
          </w:p>
        </w:tc>
      </w:tr>
      <w:tr>
        <w:tc>
          <w:tcPr>
            <w:tcW w:type="dxa" w:w="900"/>
          </w:tcPr>
          <w:p>
            <w:pPr>
              <w:spacing w:after="20" w:line="240" w:lineRule="auto"/>
            </w:pPr>
            <w:r/>
            <w:r>
              <w:rPr>
                <w:rFonts w:ascii="Times New Roman" w:hAnsi="Times New Roman" w:eastAsia="Times New Roman" w:cs="Times New Roman"/>
                <w:color w:val="000000"/>
                <w:sz w:val="18"/>
              </w:rPr>
              <w:t>Hydro</w:t>
            </w:r>
          </w:p>
        </w:tc>
        <w:tc>
          <w:tcPr>
            <w:tcW w:type="dxa" w:w="2799"/>
          </w:tcPr>
          <w:p>
            <w:pPr>
              <w:spacing w:after="20" w:line="240" w:lineRule="auto"/>
            </w:pPr>
            <w:r/>
            <w:r>
              <w:rPr>
                <w:rFonts w:ascii="Times New Roman" w:hAnsi="Times New Roman" w:eastAsia="Times New Roman" w:cs="Times New Roman"/>
                <w:color w:val="000000"/>
                <w:sz w:val="18"/>
              </w:rPr>
              <w:t>ARIMA</w:t>
            </w:r>
          </w:p>
        </w:tc>
        <w:tc>
          <w:tcPr>
            <w:tcW w:type="dxa" w:w="1100"/>
          </w:tcPr>
          <w:p>
            <w:pPr>
              <w:spacing w:after="20" w:line="240" w:lineRule="auto"/>
            </w:pPr>
            <w:r/>
            <w:r>
              <w:rPr>
                <w:rFonts w:ascii="Times New Roman" w:hAnsi="Times New Roman" w:eastAsia="Times New Roman" w:cs="Times New Roman"/>
                <w:color w:val="000000"/>
                <w:sz w:val="18"/>
              </w:rPr>
              <w:t>37190.596</w:t>
            </w:r>
          </w:p>
        </w:tc>
        <w:tc>
          <w:tcPr>
            <w:tcW w:type="dxa" w:w="1100"/>
          </w:tcPr>
          <w:p>
            <w:pPr>
              <w:spacing w:after="20" w:line="240" w:lineRule="auto"/>
            </w:pPr>
            <w:r/>
            <w:r>
              <w:rPr>
                <w:rFonts w:ascii="Times New Roman" w:hAnsi="Times New Roman" w:eastAsia="Times New Roman" w:cs="Times New Roman"/>
                <w:color w:val="000000"/>
                <w:sz w:val="18"/>
              </w:rPr>
              <w:t>41985.347</w:t>
            </w:r>
          </w:p>
        </w:tc>
        <w:tc>
          <w:tcPr>
            <w:tcW w:type="dxa" w:w="800"/>
          </w:tcPr>
          <w:p>
            <w:pPr>
              <w:spacing w:after="20" w:line="240" w:lineRule="auto"/>
            </w:pPr>
            <w:r/>
            <w:r>
              <w:rPr>
                <w:rFonts w:ascii="Times New Roman" w:hAnsi="Times New Roman" w:eastAsia="Times New Roman" w:cs="Times New Roman"/>
                <w:color w:val="000000"/>
                <w:sz w:val="18"/>
              </w:rPr>
              <w:t>12.892</w:t>
            </w:r>
          </w:p>
        </w:tc>
        <w:tc>
          <w:tcPr>
            <w:tcW w:type="dxa" w:w="900"/>
          </w:tcPr>
          <w:p>
            <w:pPr>
              <w:spacing w:after="20" w:line="240" w:lineRule="auto"/>
            </w:pPr>
            <w:r/>
            <w:r>
              <w:rPr>
                <w:rFonts w:ascii="Times New Roman" w:hAnsi="Times New Roman" w:eastAsia="Times New Roman" w:cs="Times New Roman"/>
                <w:color w:val="000000"/>
                <w:sz w:val="18"/>
              </w:rPr>
              <w:t>Apr 2027</w:t>
            </w:r>
          </w:p>
        </w:tc>
        <w:tc>
          <w:tcPr>
            <w:tcW w:type="dxa" w:w="900"/>
          </w:tcPr>
          <w:p>
            <w:pPr>
              <w:spacing w:after="20" w:line="240" w:lineRule="auto"/>
            </w:pPr>
            <w:r/>
            <w:r>
              <w:rPr>
                <w:rFonts w:ascii="Times New Roman" w:hAnsi="Times New Roman" w:eastAsia="Times New Roman" w:cs="Times New Roman"/>
                <w:color w:val="000000"/>
                <w:sz w:val="18"/>
              </w:rPr>
              <w:t>Aug 2026</w:t>
            </w:r>
          </w:p>
        </w:tc>
        <w:tc>
          <w:tcPr>
            <w:tcW w:type="dxa" w:w="800"/>
          </w:tcPr>
          <w:p>
            <w:pPr>
              <w:spacing w:after="20" w:line="240" w:lineRule="auto"/>
            </w:pPr>
            <w:r/>
            <w:r>
              <w:rPr>
                <w:rFonts w:ascii="Times New Roman" w:hAnsi="Times New Roman" w:eastAsia="Times New Roman" w:cs="Times New Roman"/>
                <w:color w:val="000000"/>
                <w:sz w:val="18"/>
              </w:rPr>
              <w:t>9.020</w:t>
            </w:r>
          </w:p>
        </w:tc>
      </w:tr>
      <w:tr>
        <w:tc>
          <w:tcPr>
            <w:tcW w:type="dxa" w:w="900"/>
          </w:tcPr>
          <w:p>
            <w:pPr>
              <w:spacing w:after="20" w:line="240" w:lineRule="auto"/>
            </w:pPr>
            <w:r/>
            <w:r>
              <w:rPr>
                <w:rFonts w:ascii="Times New Roman" w:hAnsi="Times New Roman" w:eastAsia="Times New Roman" w:cs="Times New Roman"/>
                <w:color w:val="000000"/>
                <w:sz w:val="18"/>
              </w:rPr>
              <w:t>Wind</w:t>
            </w:r>
          </w:p>
        </w:tc>
        <w:tc>
          <w:tcPr>
            <w:tcW w:type="dxa" w:w="2799"/>
          </w:tcPr>
          <w:p>
            <w:pPr>
              <w:spacing w:after="20" w:line="240" w:lineRule="auto"/>
            </w:pPr>
            <w:r/>
            <w:r>
              <w:rPr>
                <w:rFonts w:ascii="Times New Roman" w:hAnsi="Times New Roman" w:eastAsia="Times New Roman" w:cs="Times New Roman"/>
                <w:color w:val="000000"/>
                <w:sz w:val="18"/>
              </w:rPr>
              <w:t>Holt-Winters multiplicative</w:t>
            </w:r>
          </w:p>
        </w:tc>
        <w:tc>
          <w:tcPr>
            <w:tcW w:type="dxa" w:w="1100"/>
          </w:tcPr>
          <w:p>
            <w:pPr>
              <w:spacing w:after="20" w:line="240" w:lineRule="auto"/>
            </w:pPr>
            <w:r/>
            <w:r>
              <w:rPr>
                <w:rFonts w:ascii="Times New Roman" w:hAnsi="Times New Roman" w:eastAsia="Times New Roman" w:cs="Times New Roman"/>
                <w:color w:val="000000"/>
                <w:sz w:val="18"/>
              </w:rPr>
              <w:t>180893.248</w:t>
            </w:r>
          </w:p>
        </w:tc>
        <w:tc>
          <w:tcPr>
            <w:tcW w:type="dxa" w:w="1100"/>
          </w:tcPr>
          <w:p>
            <w:pPr>
              <w:spacing w:after="20" w:line="240" w:lineRule="auto"/>
            </w:pPr>
            <w:r/>
            <w:r>
              <w:rPr>
                <w:rFonts w:ascii="Times New Roman" w:hAnsi="Times New Roman" w:eastAsia="Times New Roman" w:cs="Times New Roman"/>
                <w:color w:val="000000"/>
                <w:sz w:val="18"/>
              </w:rPr>
              <w:t>192352.214</w:t>
            </w:r>
          </w:p>
        </w:tc>
        <w:tc>
          <w:tcPr>
            <w:tcW w:type="dxa" w:w="800"/>
          </w:tcPr>
          <w:p>
            <w:pPr>
              <w:spacing w:after="20" w:line="240" w:lineRule="auto"/>
            </w:pPr>
            <w:r/>
            <w:r>
              <w:rPr>
                <w:rFonts w:ascii="Times New Roman" w:hAnsi="Times New Roman" w:eastAsia="Times New Roman" w:cs="Times New Roman"/>
                <w:color w:val="000000"/>
                <w:sz w:val="18"/>
              </w:rPr>
              <w:t>6.335</w:t>
            </w:r>
          </w:p>
        </w:tc>
        <w:tc>
          <w:tcPr>
            <w:tcW w:type="dxa" w:w="900"/>
          </w:tcPr>
          <w:p>
            <w:pPr>
              <w:spacing w:after="20" w:line="240" w:lineRule="auto"/>
            </w:pPr>
            <w:r/>
            <w:r>
              <w:rPr>
                <w:rFonts w:ascii="Times New Roman" w:hAnsi="Times New Roman" w:eastAsia="Times New Roman" w:cs="Times New Roman"/>
                <w:color w:val="000000"/>
                <w:sz w:val="18"/>
              </w:rPr>
              <w:t>Mar 2027</w:t>
            </w:r>
          </w:p>
        </w:tc>
        <w:tc>
          <w:tcPr>
            <w:tcW w:type="dxa" w:w="900"/>
          </w:tcPr>
          <w:p>
            <w:pPr>
              <w:spacing w:after="20" w:line="240" w:lineRule="auto"/>
            </w:pPr>
            <w:r/>
            <w:r>
              <w:rPr>
                <w:rFonts w:ascii="Times New Roman" w:hAnsi="Times New Roman" w:eastAsia="Times New Roman" w:cs="Times New Roman"/>
                <w:color w:val="000000"/>
                <w:sz w:val="18"/>
              </w:rPr>
              <w:t>Sep 2026</w:t>
            </w:r>
          </w:p>
        </w:tc>
        <w:tc>
          <w:tcPr>
            <w:tcW w:type="dxa" w:w="800"/>
          </w:tcPr>
          <w:p>
            <w:pPr>
              <w:spacing w:after="20" w:line="240" w:lineRule="auto"/>
            </w:pPr>
            <w:r/>
            <w:r>
              <w:rPr>
                <w:rFonts w:ascii="Times New Roman" w:hAnsi="Times New Roman" w:eastAsia="Times New Roman" w:cs="Times New Roman"/>
                <w:color w:val="000000"/>
                <w:sz w:val="18"/>
              </w:rPr>
              <w:t>41.324</w:t>
            </w:r>
          </w:p>
        </w:tc>
      </w:tr>
      <w:tr>
        <w:tc>
          <w:tcPr>
            <w:tcW w:type="dxa" w:w="900"/>
          </w:tcPr>
          <w:p>
            <w:pPr>
              <w:spacing w:after="20" w:line="240" w:lineRule="auto"/>
            </w:pPr>
            <w:r/>
            <w:r>
              <w:rPr>
                <w:rFonts w:ascii="Times New Roman" w:hAnsi="Times New Roman" w:eastAsia="Times New Roman" w:cs="Times New Roman"/>
                <w:color w:val="000000"/>
                <w:sz w:val="18"/>
              </w:rPr>
              <w:t>Solar</w:t>
            </w:r>
          </w:p>
        </w:tc>
        <w:tc>
          <w:tcPr>
            <w:tcW w:type="dxa" w:w="2799"/>
          </w:tcPr>
          <w:p>
            <w:pPr>
              <w:spacing w:after="20" w:line="240" w:lineRule="auto"/>
            </w:pPr>
            <w:r/>
            <w:r>
              <w:rPr>
                <w:rFonts w:ascii="Times New Roman" w:hAnsi="Times New Roman" w:eastAsia="Times New Roman" w:cs="Times New Roman"/>
                <w:color w:val="000000"/>
                <w:sz w:val="18"/>
              </w:rPr>
              <w:t>Random Forest</w:t>
            </w:r>
          </w:p>
        </w:tc>
        <w:tc>
          <w:tcPr>
            <w:tcW w:type="dxa" w:w="1100"/>
          </w:tcPr>
          <w:p>
            <w:pPr>
              <w:spacing w:after="20" w:line="240" w:lineRule="auto"/>
            </w:pPr>
            <w:r/>
            <w:r>
              <w:rPr>
                <w:rFonts w:ascii="Times New Roman" w:hAnsi="Times New Roman" w:eastAsia="Times New Roman" w:cs="Times New Roman"/>
                <w:color w:val="000000"/>
                <w:sz w:val="18"/>
              </w:rPr>
              <w:t>157117.392</w:t>
            </w:r>
          </w:p>
        </w:tc>
        <w:tc>
          <w:tcPr>
            <w:tcW w:type="dxa" w:w="1100"/>
          </w:tcPr>
          <w:p>
            <w:pPr>
              <w:spacing w:after="20" w:line="240" w:lineRule="auto"/>
            </w:pPr>
            <w:r/>
            <w:r>
              <w:rPr>
                <w:rFonts w:ascii="Times New Roman" w:hAnsi="Times New Roman" w:eastAsia="Times New Roman" w:cs="Times New Roman"/>
                <w:color w:val="000000"/>
                <w:sz w:val="18"/>
              </w:rPr>
              <w:t>208705.170</w:t>
            </w:r>
          </w:p>
        </w:tc>
        <w:tc>
          <w:tcPr>
            <w:tcW w:type="dxa" w:w="800"/>
          </w:tcPr>
          <w:p>
            <w:pPr>
              <w:spacing w:after="20" w:line="240" w:lineRule="auto"/>
            </w:pPr>
            <w:r/>
            <w:r>
              <w:rPr>
                <w:rFonts w:ascii="Times New Roman" w:hAnsi="Times New Roman" w:eastAsia="Times New Roman" w:cs="Times New Roman"/>
                <w:color w:val="000000"/>
                <w:sz w:val="18"/>
              </w:rPr>
              <w:t>32.834</w:t>
            </w:r>
          </w:p>
        </w:tc>
        <w:tc>
          <w:tcPr>
            <w:tcW w:type="dxa" w:w="900"/>
          </w:tcPr>
          <w:p>
            <w:pPr>
              <w:spacing w:after="20" w:line="240" w:lineRule="auto"/>
            </w:pPr>
            <w:r/>
            <w:r>
              <w:rPr>
                <w:rFonts w:ascii="Times New Roman" w:hAnsi="Times New Roman" w:eastAsia="Times New Roman" w:cs="Times New Roman"/>
                <w:color w:val="000000"/>
                <w:sz w:val="18"/>
              </w:rPr>
              <w:t>Jul 2027</w:t>
            </w:r>
          </w:p>
        </w:tc>
        <w:tc>
          <w:tcPr>
            <w:tcW w:type="dxa" w:w="900"/>
          </w:tcPr>
          <w:p>
            <w:pPr>
              <w:spacing w:after="20" w:line="240" w:lineRule="auto"/>
            </w:pPr>
            <w:r/>
            <w:r>
              <w:rPr>
                <w:rFonts w:ascii="Times New Roman" w:hAnsi="Times New Roman" w:eastAsia="Times New Roman" w:cs="Times New Roman"/>
                <w:color w:val="000000"/>
                <w:sz w:val="18"/>
              </w:rPr>
              <w:t>Dec 2026</w:t>
            </w:r>
          </w:p>
        </w:tc>
        <w:tc>
          <w:tcPr>
            <w:tcW w:type="dxa" w:w="800"/>
          </w:tcPr>
          <w:p>
            <w:pPr>
              <w:spacing w:after="20" w:line="240" w:lineRule="auto"/>
            </w:pPr>
            <w:r/>
            <w:r>
              <w:rPr>
                <w:rFonts w:ascii="Times New Roman" w:hAnsi="Times New Roman" w:eastAsia="Times New Roman" w:cs="Times New Roman"/>
                <w:color w:val="000000"/>
                <w:sz w:val="18"/>
              </w:rPr>
              <w:t>44.837</w:t>
            </w:r>
          </w:p>
        </w:tc>
      </w:tr>
      <w:tr>
        <w:tc>
          <w:tcPr>
            <w:tcW w:type="dxa" w:w="900"/>
          </w:tcPr>
          <w:p>
            <w:pPr>
              <w:spacing w:after="20" w:line="240" w:lineRule="auto"/>
            </w:pPr>
            <w:r/>
            <w:r>
              <w:rPr>
                <w:rFonts w:ascii="Times New Roman" w:hAnsi="Times New Roman" w:eastAsia="Times New Roman" w:cs="Times New Roman"/>
                <w:color w:val="000000"/>
                <w:sz w:val="18"/>
              </w:rPr>
              <w:t>Biomass</w:t>
            </w:r>
          </w:p>
        </w:tc>
        <w:tc>
          <w:tcPr>
            <w:tcW w:type="dxa" w:w="2799"/>
          </w:tcPr>
          <w:p>
            <w:pPr>
              <w:spacing w:after="20" w:line="240" w:lineRule="auto"/>
            </w:pPr>
            <w:r/>
            <w:r>
              <w:rPr>
                <w:rFonts w:ascii="Times New Roman" w:hAnsi="Times New Roman" w:eastAsia="Times New Roman" w:cs="Times New Roman"/>
                <w:color w:val="000000"/>
                <w:sz w:val="18"/>
              </w:rPr>
              <w:t>SARIMA</w:t>
            </w:r>
          </w:p>
        </w:tc>
        <w:tc>
          <w:tcPr>
            <w:tcW w:type="dxa" w:w="1100"/>
          </w:tcPr>
          <w:p>
            <w:pPr>
              <w:spacing w:after="20" w:line="240" w:lineRule="auto"/>
            </w:pPr>
            <w:r/>
            <w:r>
              <w:rPr>
                <w:rFonts w:ascii="Times New Roman" w:hAnsi="Times New Roman" w:eastAsia="Times New Roman" w:cs="Times New Roman"/>
                <w:color w:val="000000"/>
                <w:sz w:val="18"/>
              </w:rPr>
              <w:t>22982.679</w:t>
            </w:r>
          </w:p>
        </w:tc>
        <w:tc>
          <w:tcPr>
            <w:tcW w:type="dxa" w:w="1100"/>
          </w:tcPr>
          <w:p>
            <w:pPr>
              <w:spacing w:after="20" w:line="240" w:lineRule="auto"/>
            </w:pPr>
            <w:r/>
            <w:r>
              <w:rPr>
                <w:rFonts w:ascii="Times New Roman" w:hAnsi="Times New Roman" w:eastAsia="Times New Roman" w:cs="Times New Roman"/>
                <w:color w:val="000000"/>
                <w:sz w:val="18"/>
              </w:rPr>
              <w:t>22435.636</w:t>
            </w:r>
          </w:p>
        </w:tc>
        <w:tc>
          <w:tcPr>
            <w:tcW w:type="dxa" w:w="800"/>
          </w:tcPr>
          <w:p>
            <w:pPr>
              <w:spacing w:after="20" w:line="240" w:lineRule="auto"/>
            </w:pPr>
            <w:r/>
            <w:r>
              <w:rPr>
                <w:rFonts w:ascii="Times New Roman" w:hAnsi="Times New Roman" w:eastAsia="Times New Roman" w:cs="Times New Roman"/>
                <w:color w:val="000000"/>
                <w:sz w:val="18"/>
              </w:rPr>
              <w:t>-2.380</w:t>
            </w:r>
          </w:p>
        </w:tc>
        <w:tc>
          <w:tcPr>
            <w:tcW w:type="dxa" w:w="900"/>
          </w:tcPr>
          <w:p>
            <w:pPr>
              <w:spacing w:after="20" w:line="240" w:lineRule="auto"/>
            </w:pPr>
            <w:r/>
            <w:r>
              <w:rPr>
                <w:rFonts w:ascii="Times New Roman" w:hAnsi="Times New Roman" w:eastAsia="Times New Roman" w:cs="Times New Roman"/>
                <w:color w:val="000000"/>
                <w:sz w:val="18"/>
              </w:rPr>
              <w:t>Aug 2026</w:t>
            </w:r>
          </w:p>
        </w:tc>
        <w:tc>
          <w:tcPr>
            <w:tcW w:type="dxa" w:w="900"/>
          </w:tcPr>
          <w:p>
            <w:pPr>
              <w:spacing w:after="20" w:line="240" w:lineRule="auto"/>
            </w:pPr>
            <w:r/>
            <w:r>
              <w:rPr>
                <w:rFonts w:ascii="Times New Roman" w:hAnsi="Times New Roman" w:eastAsia="Times New Roman" w:cs="Times New Roman"/>
                <w:color w:val="000000"/>
                <w:sz w:val="18"/>
              </w:rPr>
              <w:t>Apr 2027</w:t>
            </w:r>
          </w:p>
        </w:tc>
        <w:tc>
          <w:tcPr>
            <w:tcW w:type="dxa" w:w="800"/>
          </w:tcPr>
          <w:p>
            <w:pPr>
              <w:spacing w:after="20" w:line="240" w:lineRule="auto"/>
            </w:pPr>
            <w:r/>
            <w:r>
              <w:rPr>
                <w:rFonts w:ascii="Times New Roman" w:hAnsi="Times New Roman" w:eastAsia="Times New Roman" w:cs="Times New Roman"/>
                <w:color w:val="000000"/>
                <w:sz w:val="18"/>
              </w:rPr>
              <w:t>4.820</w:t>
            </w:r>
          </w:p>
        </w:tc>
      </w:tr>
    </w:tbl>
    <w:p>
      <w:pPr>
        <w:spacing w:after="40"/>
      </w:pPr>
    </w:p>
    <w:p>
      <w:pPr>
        <w:keepNext/>
        <w:spacing w:before="120"/>
      </w:pPr>
      <w:r>
        <w:rPr>
          <w:rFonts w:ascii="Times New Roman" w:hAnsi="Times New Roman" w:eastAsia="Times New Roman" w:cs="Times New Roman"/>
          <w:b/>
          <w:color w:val="000000"/>
          <w:sz w:val="22"/>
        </w:rPr>
        <w:t>Table 7.11 Monthly forecasts (GWh)</w:t>
      </w:r>
    </w:p>
    <w:tbl>
      <w:tblPr>
        <w:tblStyle w:val="TableGrid"/>
        <w:tblW w:type="auto" w:w="0"/>
        <w:jc w:val="center"/>
        <w:tblLayout w:type="fixed"/>
        <w:tblLook w:firstColumn="1" w:firstRow="1" w:lastColumn="0" w:lastRow="0" w:noHBand="0" w:noVBand="1" w:val="04A0"/>
        <w:tblLayout w:type="fixed"/>
      </w:tblPr>
      <w:tblGrid>
        <w:gridCol w:w="1617"/>
        <w:gridCol w:w="1819"/>
        <w:gridCol w:w="2021"/>
        <w:gridCol w:w="2021"/>
        <w:gridCol w:w="1819"/>
      </w:tblGrid>
      <w:tr>
        <w:trPr>
          <w:tblHeader w:val="true"/>
        </w:trPr>
        <w:tc>
          <w:tcPr>
            <w:tcW w:type="dxa" w:w="1617"/>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819"/>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2021"/>
            <w:shd w:val="clear" w:color="auto" w:fill="E7E7E7"/>
          </w:tcPr>
          <w:p>
            <w:pPr>
              <w:spacing w:after="20" w:line="240" w:lineRule="auto"/>
            </w:pPr>
            <w:r/>
            <w:r>
              <w:rPr>
                <w:rFonts w:ascii="Times New Roman" w:hAnsi="Times New Roman" w:eastAsia="Times New Roman" w:cs="Times New Roman"/>
                <w:b/>
                <w:color w:val="000000"/>
                <w:sz w:val="20"/>
              </w:rPr>
              <w:t>wind</w:t>
            </w:r>
          </w:p>
        </w:tc>
        <w:tc>
          <w:tcPr>
            <w:tcW w:type="dxa" w:w="2021"/>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819"/>
            <w:shd w:val="clear" w:color="auto" w:fill="E7E7E7"/>
          </w:tcPr>
          <w:p>
            <w:pPr>
              <w:spacing w:after="20" w:line="240" w:lineRule="auto"/>
            </w:pPr>
            <w:r/>
            <w:r>
              <w:rPr>
                <w:rFonts w:ascii="Times New Roman" w:hAnsi="Times New Roman" w:eastAsia="Times New Roman" w:cs="Times New Roman"/>
                <w:b/>
                <w:color w:val="000000"/>
                <w:sz w:val="20"/>
              </w:rPr>
              <w:t>biomass</w:t>
            </w:r>
          </w:p>
        </w:tc>
      </w:tr>
      <w:tr>
        <w:tc>
          <w:tcPr>
            <w:tcW w:type="dxa" w:w="1617"/>
          </w:tcPr>
          <w:p>
            <w:pPr>
              <w:spacing w:after="20" w:line="240" w:lineRule="auto"/>
            </w:pPr>
            <w:r/>
            <w:r>
              <w:rPr>
                <w:rFonts w:ascii="Times New Roman" w:hAnsi="Times New Roman" w:eastAsia="Times New Roman" w:cs="Times New Roman"/>
                <w:color w:val="000000"/>
                <w:sz w:val="20"/>
              </w:rPr>
              <w:t>2026-08</w:t>
            </w:r>
          </w:p>
        </w:tc>
        <w:tc>
          <w:tcPr>
            <w:tcW w:type="dxa" w:w="1819"/>
          </w:tcPr>
          <w:p>
            <w:pPr>
              <w:spacing w:after="20" w:line="240" w:lineRule="auto"/>
            </w:pPr>
            <w:r/>
            <w:r>
              <w:rPr>
                <w:rFonts w:ascii="Times New Roman" w:hAnsi="Times New Roman" w:eastAsia="Times New Roman" w:cs="Times New Roman"/>
                <w:color w:val="000000"/>
                <w:sz w:val="20"/>
              </w:rPr>
              <w:t>2445.600</w:t>
            </w:r>
          </w:p>
        </w:tc>
        <w:tc>
          <w:tcPr>
            <w:tcW w:type="dxa" w:w="2021"/>
          </w:tcPr>
          <w:p>
            <w:pPr>
              <w:spacing w:after="20" w:line="240" w:lineRule="auto"/>
            </w:pPr>
            <w:r/>
            <w:r>
              <w:rPr>
                <w:rFonts w:ascii="Times New Roman" w:hAnsi="Times New Roman" w:eastAsia="Times New Roman" w:cs="Times New Roman"/>
                <w:color w:val="000000"/>
                <w:sz w:val="20"/>
              </w:rPr>
              <w:t>12491.200</w:t>
            </w:r>
          </w:p>
        </w:tc>
        <w:tc>
          <w:tcPr>
            <w:tcW w:type="dxa" w:w="2021"/>
          </w:tcPr>
          <w:p>
            <w:pPr>
              <w:spacing w:after="20" w:line="240" w:lineRule="auto"/>
            </w:pPr>
            <w:r/>
            <w:r>
              <w:rPr>
                <w:rFonts w:ascii="Times New Roman" w:hAnsi="Times New Roman" w:eastAsia="Times New Roman" w:cs="Times New Roman"/>
                <w:color w:val="000000"/>
                <w:sz w:val="20"/>
              </w:rPr>
              <w:t>18133.600</w:t>
            </w:r>
          </w:p>
        </w:tc>
        <w:tc>
          <w:tcPr>
            <w:tcW w:type="dxa" w:w="1819"/>
          </w:tcPr>
          <w:p>
            <w:pPr>
              <w:spacing w:after="20" w:line="240" w:lineRule="auto"/>
            </w:pPr>
            <w:r/>
            <w:r>
              <w:rPr>
                <w:rFonts w:ascii="Times New Roman" w:hAnsi="Times New Roman" w:eastAsia="Times New Roman" w:cs="Times New Roman"/>
                <w:color w:val="000000"/>
                <w:sz w:val="20"/>
              </w:rPr>
              <w:t>2042.200</w:t>
            </w:r>
          </w:p>
        </w:tc>
      </w:tr>
      <w:tr>
        <w:tc>
          <w:tcPr>
            <w:tcW w:type="dxa" w:w="1617"/>
          </w:tcPr>
          <w:p>
            <w:pPr>
              <w:spacing w:after="20" w:line="240" w:lineRule="auto"/>
            </w:pPr>
            <w:r/>
            <w:r>
              <w:rPr>
                <w:rFonts w:ascii="Times New Roman" w:hAnsi="Times New Roman" w:eastAsia="Times New Roman" w:cs="Times New Roman"/>
                <w:color w:val="000000"/>
                <w:sz w:val="20"/>
              </w:rPr>
              <w:t>2026-09</w:t>
            </w:r>
          </w:p>
        </w:tc>
        <w:tc>
          <w:tcPr>
            <w:tcW w:type="dxa" w:w="1819"/>
          </w:tcPr>
          <w:p>
            <w:pPr>
              <w:spacing w:after="20" w:line="240" w:lineRule="auto"/>
            </w:pPr>
            <w:r/>
            <w:r>
              <w:rPr>
                <w:rFonts w:ascii="Times New Roman" w:hAnsi="Times New Roman" w:eastAsia="Times New Roman" w:cs="Times New Roman"/>
                <w:color w:val="000000"/>
                <w:sz w:val="20"/>
              </w:rPr>
              <w:t>2482.900</w:t>
            </w:r>
          </w:p>
        </w:tc>
        <w:tc>
          <w:tcPr>
            <w:tcW w:type="dxa" w:w="2021"/>
          </w:tcPr>
          <w:p>
            <w:pPr>
              <w:spacing w:after="20" w:line="240" w:lineRule="auto"/>
            </w:pPr>
            <w:r/>
            <w:r>
              <w:rPr>
                <w:rFonts w:ascii="Times New Roman" w:hAnsi="Times New Roman" w:eastAsia="Times New Roman" w:cs="Times New Roman"/>
                <w:color w:val="000000"/>
                <w:sz w:val="20"/>
              </w:rPr>
              <w:t>11801.900</w:t>
            </w:r>
          </w:p>
        </w:tc>
        <w:tc>
          <w:tcPr>
            <w:tcW w:type="dxa" w:w="2021"/>
          </w:tcPr>
          <w:p>
            <w:pPr>
              <w:spacing w:after="20" w:line="240" w:lineRule="auto"/>
            </w:pPr>
            <w:r/>
            <w:r>
              <w:rPr>
                <w:rFonts w:ascii="Times New Roman" w:hAnsi="Times New Roman" w:eastAsia="Times New Roman" w:cs="Times New Roman"/>
                <w:color w:val="000000"/>
                <w:sz w:val="20"/>
              </w:rPr>
              <w:t>16313.700</w:t>
            </w:r>
          </w:p>
        </w:tc>
        <w:tc>
          <w:tcPr>
            <w:tcW w:type="dxa" w:w="1819"/>
          </w:tcPr>
          <w:p>
            <w:pPr>
              <w:spacing w:after="20" w:line="240" w:lineRule="auto"/>
            </w:pPr>
            <w:r/>
            <w:r>
              <w:rPr>
                <w:rFonts w:ascii="Times New Roman" w:hAnsi="Times New Roman" w:eastAsia="Times New Roman" w:cs="Times New Roman"/>
                <w:color w:val="000000"/>
                <w:sz w:val="20"/>
              </w:rPr>
              <w:t>1854.600</w:t>
            </w:r>
          </w:p>
        </w:tc>
      </w:tr>
      <w:tr>
        <w:tc>
          <w:tcPr>
            <w:tcW w:type="dxa" w:w="1617"/>
          </w:tcPr>
          <w:p>
            <w:pPr>
              <w:spacing w:after="20" w:line="240" w:lineRule="auto"/>
            </w:pPr>
            <w:r/>
            <w:r>
              <w:rPr>
                <w:rFonts w:ascii="Times New Roman" w:hAnsi="Times New Roman" w:eastAsia="Times New Roman" w:cs="Times New Roman"/>
                <w:color w:val="000000"/>
                <w:sz w:val="20"/>
              </w:rPr>
              <w:t>2026-10</w:t>
            </w:r>
          </w:p>
        </w:tc>
        <w:tc>
          <w:tcPr>
            <w:tcW w:type="dxa" w:w="1819"/>
          </w:tcPr>
          <w:p>
            <w:pPr>
              <w:spacing w:after="20" w:line="240" w:lineRule="auto"/>
            </w:pPr>
            <w:r/>
            <w:r>
              <w:rPr>
                <w:rFonts w:ascii="Times New Roman" w:hAnsi="Times New Roman" w:eastAsia="Times New Roman" w:cs="Times New Roman"/>
                <w:color w:val="000000"/>
                <w:sz w:val="20"/>
              </w:rPr>
              <w:t>2637.200</w:t>
            </w:r>
          </w:p>
        </w:tc>
        <w:tc>
          <w:tcPr>
            <w:tcW w:type="dxa" w:w="2021"/>
          </w:tcPr>
          <w:p>
            <w:pPr>
              <w:spacing w:after="20" w:line="240" w:lineRule="auto"/>
            </w:pPr>
            <w:r/>
            <w:r>
              <w:rPr>
                <w:rFonts w:ascii="Times New Roman" w:hAnsi="Times New Roman" w:eastAsia="Times New Roman" w:cs="Times New Roman"/>
                <w:color w:val="000000"/>
                <w:sz w:val="20"/>
              </w:rPr>
              <w:t>15355.500</w:t>
            </w:r>
          </w:p>
        </w:tc>
        <w:tc>
          <w:tcPr>
            <w:tcW w:type="dxa" w:w="2021"/>
          </w:tcPr>
          <w:p>
            <w:pPr>
              <w:spacing w:after="20" w:line="240" w:lineRule="auto"/>
            </w:pPr>
            <w:r/>
            <w:r>
              <w:rPr>
                <w:rFonts w:ascii="Times New Roman" w:hAnsi="Times New Roman" w:eastAsia="Times New Roman" w:cs="Times New Roman"/>
                <w:color w:val="000000"/>
                <w:sz w:val="20"/>
              </w:rPr>
              <w:t>15544.900</w:t>
            </w:r>
          </w:p>
        </w:tc>
        <w:tc>
          <w:tcPr>
            <w:tcW w:type="dxa" w:w="1819"/>
          </w:tcPr>
          <w:p>
            <w:pPr>
              <w:spacing w:after="20" w:line="240" w:lineRule="auto"/>
            </w:pPr>
            <w:r/>
            <w:r>
              <w:rPr>
                <w:rFonts w:ascii="Times New Roman" w:hAnsi="Times New Roman" w:eastAsia="Times New Roman" w:cs="Times New Roman"/>
                <w:color w:val="000000"/>
                <w:sz w:val="20"/>
              </w:rPr>
              <w:t>1741.000</w:t>
            </w:r>
          </w:p>
        </w:tc>
      </w:tr>
      <w:tr>
        <w:tc>
          <w:tcPr>
            <w:tcW w:type="dxa" w:w="1617"/>
          </w:tcPr>
          <w:p>
            <w:pPr>
              <w:spacing w:after="20" w:line="240" w:lineRule="auto"/>
            </w:pPr>
            <w:r/>
            <w:r>
              <w:rPr>
                <w:rFonts w:ascii="Times New Roman" w:hAnsi="Times New Roman" w:eastAsia="Times New Roman" w:cs="Times New Roman"/>
                <w:color w:val="000000"/>
                <w:sz w:val="20"/>
              </w:rPr>
              <w:t>2026-11</w:t>
            </w:r>
          </w:p>
        </w:tc>
        <w:tc>
          <w:tcPr>
            <w:tcW w:type="dxa" w:w="1819"/>
          </w:tcPr>
          <w:p>
            <w:pPr>
              <w:spacing w:after="20" w:line="240" w:lineRule="auto"/>
            </w:pPr>
            <w:r/>
            <w:r>
              <w:rPr>
                <w:rFonts w:ascii="Times New Roman" w:hAnsi="Times New Roman" w:eastAsia="Times New Roman" w:cs="Times New Roman"/>
                <w:color w:val="000000"/>
                <w:sz w:val="20"/>
              </w:rPr>
              <w:t>2925.700</w:t>
            </w:r>
          </w:p>
        </w:tc>
        <w:tc>
          <w:tcPr>
            <w:tcW w:type="dxa" w:w="2021"/>
          </w:tcPr>
          <w:p>
            <w:pPr>
              <w:spacing w:after="20" w:line="240" w:lineRule="auto"/>
            </w:pPr>
            <w:r/>
            <w:r>
              <w:rPr>
                <w:rFonts w:ascii="Times New Roman" w:hAnsi="Times New Roman" w:eastAsia="Times New Roman" w:cs="Times New Roman"/>
                <w:color w:val="000000"/>
                <w:sz w:val="20"/>
              </w:rPr>
              <w:t>15745.000</w:t>
            </w:r>
          </w:p>
        </w:tc>
        <w:tc>
          <w:tcPr>
            <w:tcW w:type="dxa" w:w="2021"/>
          </w:tcPr>
          <w:p>
            <w:pPr>
              <w:spacing w:after="20" w:line="240" w:lineRule="auto"/>
            </w:pPr>
            <w:r/>
            <w:r>
              <w:rPr>
                <w:rFonts w:ascii="Times New Roman" w:hAnsi="Times New Roman" w:eastAsia="Times New Roman" w:cs="Times New Roman"/>
                <w:color w:val="000000"/>
                <w:sz w:val="20"/>
              </w:rPr>
              <w:t>12162.300</w:t>
            </w:r>
          </w:p>
        </w:tc>
        <w:tc>
          <w:tcPr>
            <w:tcW w:type="dxa" w:w="1819"/>
          </w:tcPr>
          <w:p>
            <w:pPr>
              <w:spacing w:after="20" w:line="240" w:lineRule="auto"/>
            </w:pPr>
            <w:r/>
            <w:r>
              <w:rPr>
                <w:rFonts w:ascii="Times New Roman" w:hAnsi="Times New Roman" w:eastAsia="Times New Roman" w:cs="Times New Roman"/>
                <w:color w:val="000000"/>
                <w:sz w:val="20"/>
              </w:rPr>
              <w:t>1853.900</w:t>
            </w:r>
          </w:p>
        </w:tc>
      </w:tr>
      <w:tr>
        <w:tc>
          <w:tcPr>
            <w:tcW w:type="dxa" w:w="1617"/>
          </w:tcPr>
          <w:p>
            <w:pPr>
              <w:spacing w:after="20" w:line="240" w:lineRule="auto"/>
            </w:pPr>
            <w:r/>
            <w:r>
              <w:rPr>
                <w:rFonts w:ascii="Times New Roman" w:hAnsi="Times New Roman" w:eastAsia="Times New Roman" w:cs="Times New Roman"/>
                <w:color w:val="000000"/>
                <w:sz w:val="20"/>
              </w:rPr>
              <w:t>2026-12</w:t>
            </w:r>
          </w:p>
        </w:tc>
        <w:tc>
          <w:tcPr>
            <w:tcW w:type="dxa" w:w="1819"/>
          </w:tcPr>
          <w:p>
            <w:pPr>
              <w:spacing w:after="20" w:line="240" w:lineRule="auto"/>
            </w:pPr>
            <w:r/>
            <w:r>
              <w:rPr>
                <w:rFonts w:ascii="Times New Roman" w:hAnsi="Times New Roman" w:eastAsia="Times New Roman" w:cs="Times New Roman"/>
                <w:color w:val="000000"/>
                <w:sz w:val="20"/>
              </w:rPr>
              <w:t>3314.200</w:t>
            </w:r>
          </w:p>
        </w:tc>
        <w:tc>
          <w:tcPr>
            <w:tcW w:type="dxa" w:w="2021"/>
          </w:tcPr>
          <w:p>
            <w:pPr>
              <w:spacing w:after="20" w:line="240" w:lineRule="auto"/>
            </w:pPr>
            <w:r/>
            <w:r>
              <w:rPr>
                <w:rFonts w:ascii="Times New Roman" w:hAnsi="Times New Roman" w:eastAsia="Times New Roman" w:cs="Times New Roman"/>
                <w:color w:val="000000"/>
                <w:sz w:val="20"/>
              </w:rPr>
              <w:t>16519.700</w:t>
            </w:r>
          </w:p>
        </w:tc>
        <w:tc>
          <w:tcPr>
            <w:tcW w:type="dxa" w:w="2021"/>
          </w:tcPr>
          <w:p>
            <w:pPr>
              <w:spacing w:after="20" w:line="240" w:lineRule="auto"/>
            </w:pPr>
            <w:r/>
            <w:r>
              <w:rPr>
                <w:rFonts w:ascii="Times New Roman" w:hAnsi="Times New Roman" w:eastAsia="Times New Roman" w:cs="Times New Roman"/>
                <w:color w:val="000000"/>
                <w:sz w:val="20"/>
              </w:rPr>
              <w:t>10891.200</w:t>
            </w:r>
          </w:p>
        </w:tc>
        <w:tc>
          <w:tcPr>
            <w:tcW w:type="dxa" w:w="1819"/>
          </w:tcPr>
          <w:p>
            <w:pPr>
              <w:spacing w:after="20" w:line="240" w:lineRule="auto"/>
            </w:pPr>
            <w:r/>
            <w:r>
              <w:rPr>
                <w:rFonts w:ascii="Times New Roman" w:hAnsi="Times New Roman" w:eastAsia="Times New Roman" w:cs="Times New Roman"/>
                <w:color w:val="000000"/>
                <w:sz w:val="20"/>
              </w:rPr>
              <w:t>1986.100</w:t>
            </w:r>
          </w:p>
        </w:tc>
      </w:tr>
      <w:tr>
        <w:tc>
          <w:tcPr>
            <w:tcW w:type="dxa" w:w="1617"/>
          </w:tcPr>
          <w:p>
            <w:pPr>
              <w:spacing w:after="20" w:line="240" w:lineRule="auto"/>
            </w:pPr>
            <w:r/>
            <w:r>
              <w:rPr>
                <w:rFonts w:ascii="Times New Roman" w:hAnsi="Times New Roman" w:eastAsia="Times New Roman" w:cs="Times New Roman"/>
                <w:color w:val="000000"/>
                <w:sz w:val="20"/>
              </w:rPr>
              <w:t>2027-01</w:t>
            </w:r>
          </w:p>
        </w:tc>
        <w:tc>
          <w:tcPr>
            <w:tcW w:type="dxa" w:w="1819"/>
          </w:tcPr>
          <w:p>
            <w:pPr>
              <w:spacing w:after="20" w:line="240" w:lineRule="auto"/>
            </w:pPr>
            <w:r/>
            <w:r>
              <w:rPr>
                <w:rFonts w:ascii="Times New Roman" w:hAnsi="Times New Roman" w:eastAsia="Times New Roman" w:cs="Times New Roman"/>
                <w:color w:val="000000"/>
                <w:sz w:val="20"/>
              </w:rPr>
              <w:t>3731.200</w:t>
            </w:r>
          </w:p>
        </w:tc>
        <w:tc>
          <w:tcPr>
            <w:tcW w:type="dxa" w:w="2021"/>
          </w:tcPr>
          <w:p>
            <w:pPr>
              <w:spacing w:after="20" w:line="240" w:lineRule="auto"/>
            </w:pPr>
            <w:r/>
            <w:r>
              <w:rPr>
                <w:rFonts w:ascii="Times New Roman" w:hAnsi="Times New Roman" w:eastAsia="Times New Roman" w:cs="Times New Roman"/>
                <w:color w:val="000000"/>
                <w:sz w:val="20"/>
              </w:rPr>
              <w:t>16725.000</w:t>
            </w:r>
          </w:p>
        </w:tc>
        <w:tc>
          <w:tcPr>
            <w:tcW w:type="dxa" w:w="2021"/>
          </w:tcPr>
          <w:p>
            <w:pPr>
              <w:spacing w:after="20" w:line="240" w:lineRule="auto"/>
            </w:pPr>
            <w:r/>
            <w:r>
              <w:rPr>
                <w:rFonts w:ascii="Times New Roman" w:hAnsi="Times New Roman" w:eastAsia="Times New Roman" w:cs="Times New Roman"/>
                <w:color w:val="000000"/>
                <w:sz w:val="20"/>
              </w:rPr>
              <w:t>11671.800</w:t>
            </w:r>
          </w:p>
        </w:tc>
        <w:tc>
          <w:tcPr>
            <w:tcW w:type="dxa" w:w="1819"/>
          </w:tcPr>
          <w:p>
            <w:pPr>
              <w:spacing w:after="20" w:line="240" w:lineRule="auto"/>
            </w:pPr>
            <w:r/>
            <w:r>
              <w:rPr>
                <w:rFonts w:ascii="Times New Roman" w:hAnsi="Times New Roman" w:eastAsia="Times New Roman" w:cs="Times New Roman"/>
                <w:color w:val="000000"/>
                <w:sz w:val="20"/>
              </w:rPr>
              <w:t>1971.000</w:t>
            </w:r>
          </w:p>
        </w:tc>
      </w:tr>
      <w:tr>
        <w:tc>
          <w:tcPr>
            <w:tcW w:type="dxa" w:w="1617"/>
          </w:tcPr>
          <w:p>
            <w:pPr>
              <w:spacing w:after="20" w:line="240" w:lineRule="auto"/>
            </w:pPr>
            <w:r/>
            <w:r>
              <w:rPr>
                <w:rFonts w:ascii="Times New Roman" w:hAnsi="Times New Roman" w:eastAsia="Times New Roman" w:cs="Times New Roman"/>
                <w:color w:val="000000"/>
                <w:sz w:val="20"/>
              </w:rPr>
              <w:t>2027-02</w:t>
            </w:r>
          </w:p>
        </w:tc>
        <w:tc>
          <w:tcPr>
            <w:tcW w:type="dxa" w:w="1819"/>
          </w:tcPr>
          <w:p>
            <w:pPr>
              <w:spacing w:after="20" w:line="240" w:lineRule="auto"/>
            </w:pPr>
            <w:r/>
            <w:r>
              <w:rPr>
                <w:rFonts w:ascii="Times New Roman" w:hAnsi="Times New Roman" w:eastAsia="Times New Roman" w:cs="Times New Roman"/>
                <w:color w:val="000000"/>
                <w:sz w:val="20"/>
              </w:rPr>
              <w:t>4089.500</w:t>
            </w:r>
          </w:p>
        </w:tc>
        <w:tc>
          <w:tcPr>
            <w:tcW w:type="dxa" w:w="2021"/>
          </w:tcPr>
          <w:p>
            <w:pPr>
              <w:spacing w:after="20" w:line="240" w:lineRule="auto"/>
            </w:pPr>
            <w:r/>
            <w:r>
              <w:rPr>
                <w:rFonts w:ascii="Times New Roman" w:hAnsi="Times New Roman" w:eastAsia="Times New Roman" w:cs="Times New Roman"/>
                <w:color w:val="000000"/>
                <w:sz w:val="20"/>
              </w:rPr>
              <w:t>16356.500</w:t>
            </w:r>
          </w:p>
        </w:tc>
        <w:tc>
          <w:tcPr>
            <w:tcW w:type="dxa" w:w="2021"/>
          </w:tcPr>
          <w:p>
            <w:pPr>
              <w:spacing w:after="20" w:line="240" w:lineRule="auto"/>
            </w:pPr>
            <w:r/>
            <w:r>
              <w:rPr>
                <w:rFonts w:ascii="Times New Roman" w:hAnsi="Times New Roman" w:eastAsia="Times New Roman" w:cs="Times New Roman"/>
                <w:color w:val="000000"/>
                <w:sz w:val="20"/>
              </w:rPr>
              <w:t>13960.400</w:t>
            </w:r>
          </w:p>
        </w:tc>
        <w:tc>
          <w:tcPr>
            <w:tcW w:type="dxa" w:w="1819"/>
          </w:tcPr>
          <w:p>
            <w:pPr>
              <w:spacing w:after="20" w:line="240" w:lineRule="auto"/>
            </w:pPr>
            <w:r/>
            <w:r>
              <w:rPr>
                <w:rFonts w:ascii="Times New Roman" w:hAnsi="Times New Roman" w:eastAsia="Times New Roman" w:cs="Times New Roman"/>
                <w:color w:val="000000"/>
                <w:sz w:val="20"/>
              </w:rPr>
              <w:t>1778.200</w:t>
            </w:r>
          </w:p>
        </w:tc>
      </w:tr>
      <w:tr>
        <w:tc>
          <w:tcPr>
            <w:tcW w:type="dxa" w:w="1617"/>
          </w:tcPr>
          <w:p>
            <w:pPr>
              <w:spacing w:after="20" w:line="240" w:lineRule="auto"/>
            </w:pPr>
            <w:r/>
            <w:r>
              <w:rPr>
                <w:rFonts w:ascii="Times New Roman" w:hAnsi="Times New Roman" w:eastAsia="Times New Roman" w:cs="Times New Roman"/>
                <w:color w:val="000000"/>
                <w:sz w:val="20"/>
              </w:rPr>
              <w:t>2027-03</w:t>
            </w:r>
          </w:p>
        </w:tc>
        <w:tc>
          <w:tcPr>
            <w:tcW w:type="dxa" w:w="1819"/>
          </w:tcPr>
          <w:p>
            <w:pPr>
              <w:spacing w:after="20" w:line="240" w:lineRule="auto"/>
            </w:pPr>
            <w:r/>
            <w:r>
              <w:rPr>
                <w:rFonts w:ascii="Times New Roman" w:hAnsi="Times New Roman" w:eastAsia="Times New Roman" w:cs="Times New Roman"/>
                <w:color w:val="000000"/>
                <w:sz w:val="20"/>
              </w:rPr>
              <w:t>4311.200</w:t>
            </w:r>
          </w:p>
        </w:tc>
        <w:tc>
          <w:tcPr>
            <w:tcW w:type="dxa" w:w="2021"/>
          </w:tcPr>
          <w:p>
            <w:pPr>
              <w:spacing w:after="20" w:line="240" w:lineRule="auto"/>
            </w:pPr>
            <w:r/>
            <w:r>
              <w:rPr>
                <w:rFonts w:ascii="Times New Roman" w:hAnsi="Times New Roman" w:eastAsia="Times New Roman" w:cs="Times New Roman"/>
                <w:color w:val="000000"/>
                <w:sz w:val="20"/>
              </w:rPr>
              <w:t>19621.000</w:t>
            </w:r>
          </w:p>
        </w:tc>
        <w:tc>
          <w:tcPr>
            <w:tcW w:type="dxa" w:w="2021"/>
          </w:tcPr>
          <w:p>
            <w:pPr>
              <w:spacing w:after="20" w:line="240" w:lineRule="auto"/>
            </w:pPr>
            <w:r/>
            <w:r>
              <w:rPr>
                <w:rFonts w:ascii="Times New Roman" w:hAnsi="Times New Roman" w:eastAsia="Times New Roman" w:cs="Times New Roman"/>
                <w:color w:val="000000"/>
                <w:sz w:val="20"/>
              </w:rPr>
              <w:t>18286.100</w:t>
            </w:r>
          </w:p>
        </w:tc>
        <w:tc>
          <w:tcPr>
            <w:tcW w:type="dxa" w:w="1819"/>
          </w:tcPr>
          <w:p>
            <w:pPr>
              <w:spacing w:after="20" w:line="240" w:lineRule="auto"/>
            </w:pPr>
            <w:r/>
            <w:r>
              <w:rPr>
                <w:rFonts w:ascii="Times New Roman" w:hAnsi="Times New Roman" w:eastAsia="Times New Roman" w:cs="Times New Roman"/>
                <w:color w:val="000000"/>
                <w:sz w:val="20"/>
              </w:rPr>
              <w:t>1850.900</w:t>
            </w:r>
          </w:p>
        </w:tc>
      </w:tr>
      <w:tr>
        <w:tc>
          <w:tcPr>
            <w:tcW w:type="dxa" w:w="1617"/>
          </w:tcPr>
          <w:p>
            <w:pPr>
              <w:spacing w:after="20" w:line="240" w:lineRule="auto"/>
            </w:pPr>
            <w:r/>
            <w:r>
              <w:rPr>
                <w:rFonts w:ascii="Times New Roman" w:hAnsi="Times New Roman" w:eastAsia="Times New Roman" w:cs="Times New Roman"/>
                <w:color w:val="000000"/>
                <w:sz w:val="20"/>
              </w:rPr>
              <w:t>2027-04</w:t>
            </w:r>
          </w:p>
        </w:tc>
        <w:tc>
          <w:tcPr>
            <w:tcW w:type="dxa" w:w="1819"/>
          </w:tcPr>
          <w:p>
            <w:pPr>
              <w:spacing w:after="20" w:line="240" w:lineRule="auto"/>
            </w:pPr>
            <w:r/>
            <w:r>
              <w:rPr>
                <w:rFonts w:ascii="Times New Roman" w:hAnsi="Times New Roman" w:eastAsia="Times New Roman" w:cs="Times New Roman"/>
                <w:color w:val="000000"/>
                <w:sz w:val="20"/>
              </w:rPr>
              <w:t>4350.200</w:t>
            </w:r>
          </w:p>
        </w:tc>
        <w:tc>
          <w:tcPr>
            <w:tcW w:type="dxa" w:w="2021"/>
          </w:tcPr>
          <w:p>
            <w:pPr>
              <w:spacing w:after="20" w:line="240" w:lineRule="auto"/>
            </w:pPr>
            <w:r/>
            <w:r>
              <w:rPr>
                <w:rFonts w:ascii="Times New Roman" w:hAnsi="Times New Roman" w:eastAsia="Times New Roman" w:cs="Times New Roman"/>
                <w:color w:val="000000"/>
                <w:sz w:val="20"/>
              </w:rPr>
              <w:t>19390.700</w:t>
            </w:r>
          </w:p>
        </w:tc>
        <w:tc>
          <w:tcPr>
            <w:tcW w:type="dxa" w:w="2021"/>
          </w:tcPr>
          <w:p>
            <w:pPr>
              <w:spacing w:after="20" w:line="240" w:lineRule="auto"/>
            </w:pPr>
            <w:r/>
            <w:r>
              <w:rPr>
                <w:rFonts w:ascii="Times New Roman" w:hAnsi="Times New Roman" w:eastAsia="Times New Roman" w:cs="Times New Roman"/>
                <w:color w:val="000000"/>
                <w:sz w:val="20"/>
              </w:rPr>
              <w:t>19567.000</w:t>
            </w:r>
          </w:p>
        </w:tc>
        <w:tc>
          <w:tcPr>
            <w:tcW w:type="dxa" w:w="1819"/>
          </w:tcPr>
          <w:p>
            <w:pPr>
              <w:spacing w:after="20" w:line="240" w:lineRule="auto"/>
            </w:pPr>
            <w:r/>
            <w:r>
              <w:rPr>
                <w:rFonts w:ascii="Times New Roman" w:hAnsi="Times New Roman" w:eastAsia="Times New Roman" w:cs="Times New Roman"/>
                <w:color w:val="000000"/>
                <w:sz w:val="20"/>
              </w:rPr>
              <w:t>1673.800</w:t>
            </w:r>
          </w:p>
        </w:tc>
      </w:tr>
      <w:tr>
        <w:tc>
          <w:tcPr>
            <w:tcW w:type="dxa" w:w="1617"/>
          </w:tcPr>
          <w:p>
            <w:pPr>
              <w:spacing w:after="20" w:line="240" w:lineRule="auto"/>
            </w:pPr>
            <w:r/>
            <w:r>
              <w:rPr>
                <w:rFonts w:ascii="Times New Roman" w:hAnsi="Times New Roman" w:eastAsia="Times New Roman" w:cs="Times New Roman"/>
                <w:color w:val="000000"/>
                <w:sz w:val="20"/>
              </w:rPr>
              <w:t>2027-05</w:t>
            </w:r>
          </w:p>
        </w:tc>
        <w:tc>
          <w:tcPr>
            <w:tcW w:type="dxa" w:w="1819"/>
          </w:tcPr>
          <w:p>
            <w:pPr>
              <w:spacing w:after="20" w:line="240" w:lineRule="auto"/>
            </w:pPr>
            <w:r/>
            <w:r>
              <w:rPr>
                <w:rFonts w:ascii="Times New Roman" w:hAnsi="Times New Roman" w:eastAsia="Times New Roman" w:cs="Times New Roman"/>
                <w:color w:val="000000"/>
                <w:sz w:val="20"/>
              </w:rPr>
              <w:t>4204.900</w:t>
            </w:r>
          </w:p>
        </w:tc>
        <w:tc>
          <w:tcPr>
            <w:tcW w:type="dxa" w:w="2021"/>
          </w:tcPr>
          <w:p>
            <w:pPr>
              <w:spacing w:after="20" w:line="240" w:lineRule="auto"/>
            </w:pPr>
            <w:r/>
            <w:r>
              <w:rPr>
                <w:rFonts w:ascii="Times New Roman" w:hAnsi="Times New Roman" w:eastAsia="Times New Roman" w:cs="Times New Roman"/>
                <w:color w:val="000000"/>
                <w:sz w:val="20"/>
              </w:rPr>
              <w:t>17056.100</w:t>
            </w:r>
          </w:p>
        </w:tc>
        <w:tc>
          <w:tcPr>
            <w:tcW w:type="dxa" w:w="2021"/>
          </w:tcPr>
          <w:p>
            <w:pPr>
              <w:spacing w:after="20" w:line="240" w:lineRule="auto"/>
            </w:pPr>
            <w:r/>
            <w:r>
              <w:rPr>
                <w:rFonts w:ascii="Times New Roman" w:hAnsi="Times New Roman" w:eastAsia="Times New Roman" w:cs="Times New Roman"/>
                <w:color w:val="000000"/>
                <w:sz w:val="20"/>
              </w:rPr>
              <w:t>21966.900</w:t>
            </w:r>
          </w:p>
        </w:tc>
        <w:tc>
          <w:tcPr>
            <w:tcW w:type="dxa" w:w="1819"/>
          </w:tcPr>
          <w:p>
            <w:pPr>
              <w:spacing w:after="20" w:line="240" w:lineRule="auto"/>
            </w:pPr>
            <w:r/>
            <w:r>
              <w:rPr>
                <w:rFonts w:ascii="Times New Roman" w:hAnsi="Times New Roman" w:eastAsia="Times New Roman" w:cs="Times New Roman"/>
                <w:color w:val="000000"/>
                <w:sz w:val="20"/>
              </w:rPr>
              <w:t>1865.500</w:t>
            </w:r>
          </w:p>
        </w:tc>
      </w:tr>
      <w:tr>
        <w:tc>
          <w:tcPr>
            <w:tcW w:type="dxa" w:w="1617"/>
          </w:tcPr>
          <w:p>
            <w:pPr>
              <w:spacing w:after="20" w:line="240" w:lineRule="auto"/>
            </w:pPr>
            <w:r/>
            <w:r>
              <w:rPr>
                <w:rFonts w:ascii="Times New Roman" w:hAnsi="Times New Roman" w:eastAsia="Times New Roman" w:cs="Times New Roman"/>
                <w:color w:val="000000"/>
                <w:sz w:val="20"/>
              </w:rPr>
              <w:t>2027-06</w:t>
            </w:r>
          </w:p>
        </w:tc>
        <w:tc>
          <w:tcPr>
            <w:tcW w:type="dxa" w:w="1819"/>
          </w:tcPr>
          <w:p>
            <w:pPr>
              <w:spacing w:after="20" w:line="240" w:lineRule="auto"/>
            </w:pPr>
            <w:r/>
            <w:r>
              <w:rPr>
                <w:rFonts w:ascii="Times New Roman" w:hAnsi="Times New Roman" w:eastAsia="Times New Roman" w:cs="Times New Roman"/>
                <w:color w:val="000000"/>
                <w:sz w:val="20"/>
              </w:rPr>
              <w:t>3919.500</w:t>
            </w:r>
          </w:p>
        </w:tc>
        <w:tc>
          <w:tcPr>
            <w:tcW w:type="dxa" w:w="2021"/>
          </w:tcPr>
          <w:p>
            <w:pPr>
              <w:spacing w:after="20" w:line="240" w:lineRule="auto"/>
            </w:pPr>
            <w:r/>
            <w:r>
              <w:rPr>
                <w:rFonts w:ascii="Times New Roman" w:hAnsi="Times New Roman" w:eastAsia="Times New Roman" w:cs="Times New Roman"/>
                <w:color w:val="000000"/>
                <w:sz w:val="20"/>
              </w:rPr>
              <w:t>16656.000</w:t>
            </w:r>
          </w:p>
        </w:tc>
        <w:tc>
          <w:tcPr>
            <w:tcW w:type="dxa" w:w="2021"/>
          </w:tcPr>
          <w:p>
            <w:pPr>
              <w:spacing w:after="20" w:line="240" w:lineRule="auto"/>
            </w:pPr>
            <w:r/>
            <w:r>
              <w:rPr>
                <w:rFonts w:ascii="Times New Roman" w:hAnsi="Times New Roman" w:eastAsia="Times New Roman" w:cs="Times New Roman"/>
                <w:color w:val="000000"/>
                <w:sz w:val="20"/>
              </w:rPr>
              <w:t>24230.600</w:t>
            </w:r>
          </w:p>
        </w:tc>
        <w:tc>
          <w:tcPr>
            <w:tcW w:type="dxa" w:w="1819"/>
          </w:tcPr>
          <w:p>
            <w:pPr>
              <w:spacing w:after="20" w:line="240" w:lineRule="auto"/>
            </w:pPr>
            <w:r/>
            <w:r>
              <w:rPr>
                <w:rFonts w:ascii="Times New Roman" w:hAnsi="Times New Roman" w:eastAsia="Times New Roman" w:cs="Times New Roman"/>
                <w:color w:val="000000"/>
                <w:sz w:val="20"/>
              </w:rPr>
              <w:t>1855.000</w:t>
            </w:r>
          </w:p>
        </w:tc>
      </w:tr>
      <w:tr>
        <w:tc>
          <w:tcPr>
            <w:tcW w:type="dxa" w:w="1617"/>
          </w:tcPr>
          <w:p>
            <w:pPr>
              <w:spacing w:after="20" w:line="240" w:lineRule="auto"/>
            </w:pPr>
            <w:r/>
            <w:r>
              <w:rPr>
                <w:rFonts w:ascii="Times New Roman" w:hAnsi="Times New Roman" w:eastAsia="Times New Roman" w:cs="Times New Roman"/>
                <w:color w:val="000000"/>
                <w:sz w:val="20"/>
              </w:rPr>
              <w:t>2027-07</w:t>
            </w:r>
          </w:p>
        </w:tc>
        <w:tc>
          <w:tcPr>
            <w:tcW w:type="dxa" w:w="1819"/>
          </w:tcPr>
          <w:p>
            <w:pPr>
              <w:spacing w:after="20" w:line="240" w:lineRule="auto"/>
            </w:pPr>
            <w:r/>
            <w:r>
              <w:rPr>
                <w:rFonts w:ascii="Times New Roman" w:hAnsi="Times New Roman" w:eastAsia="Times New Roman" w:cs="Times New Roman"/>
                <w:color w:val="000000"/>
                <w:sz w:val="20"/>
              </w:rPr>
              <w:t>3573.200</w:t>
            </w:r>
          </w:p>
        </w:tc>
        <w:tc>
          <w:tcPr>
            <w:tcW w:type="dxa" w:w="2021"/>
          </w:tcPr>
          <w:p>
            <w:pPr>
              <w:spacing w:after="20" w:line="240" w:lineRule="auto"/>
            </w:pPr>
            <w:r/>
            <w:r>
              <w:rPr>
                <w:rFonts w:ascii="Times New Roman" w:hAnsi="Times New Roman" w:eastAsia="Times New Roman" w:cs="Times New Roman"/>
                <w:color w:val="000000"/>
                <w:sz w:val="20"/>
              </w:rPr>
              <w:t>14633.500</w:t>
            </w:r>
          </w:p>
        </w:tc>
        <w:tc>
          <w:tcPr>
            <w:tcW w:type="dxa" w:w="2021"/>
          </w:tcPr>
          <w:p>
            <w:pPr>
              <w:spacing w:after="20" w:line="240" w:lineRule="auto"/>
            </w:pPr>
            <w:r/>
            <w:r>
              <w:rPr>
                <w:rFonts w:ascii="Times New Roman" w:hAnsi="Times New Roman" w:eastAsia="Times New Roman" w:cs="Times New Roman"/>
                <w:color w:val="000000"/>
                <w:sz w:val="20"/>
              </w:rPr>
              <w:t>25976.700</w:t>
            </w:r>
          </w:p>
        </w:tc>
        <w:tc>
          <w:tcPr>
            <w:tcW w:type="dxa" w:w="1819"/>
          </w:tcPr>
          <w:p>
            <w:pPr>
              <w:spacing w:after="20" w:line="240" w:lineRule="auto"/>
            </w:pPr>
            <w:r/>
            <w:r>
              <w:rPr>
                <w:rFonts w:ascii="Times New Roman" w:hAnsi="Times New Roman" w:eastAsia="Times New Roman" w:cs="Times New Roman"/>
                <w:color w:val="000000"/>
                <w:sz w:val="20"/>
              </w:rPr>
              <w:t>1963.500</w:t>
            </w:r>
          </w:p>
        </w:tc>
      </w:tr>
    </w:tbl>
    <w:p>
      <w:pPr>
        <w:spacing w:after="40"/>
      </w:pPr>
    </w:p>
    <w:p>
      <w:pPr>
        <w:pStyle w:val="Heading3"/>
      </w:pPr>
      <w:r>
        <w:rPr>
          <w:rFonts w:ascii="Times New Roman" w:hAnsi="Times New Roman" w:eastAsia="Times New Roman" w:cs="Times New Roman"/>
          <w:color w:val="000000"/>
        </w:rPr>
        <w:t>Forecast for Aug 2026 – Jul 2027</w:t>
      </w:r>
    </w:p>
    <w:tbl>
      <w:tblPr>
        <w:tblStyle w:val="TableGrid"/>
        <w:tblW w:type="auto" w:w="0"/>
        <w:jc w:val="center"/>
        <w:tblLayout w:type="fixed"/>
        <w:tblLook w:firstColumn="1" w:firstRow="1" w:lastColumn="0" w:lastRow="0" w:noHBand="0" w:noVBand="1" w:val="04A0"/>
        <w:tblLayout w:type="fixed"/>
      </w:tblPr>
      <w:tblGrid>
        <w:gridCol w:w="996"/>
        <w:gridCol w:w="1992"/>
        <w:gridCol w:w="1328"/>
        <w:gridCol w:w="1771"/>
        <w:gridCol w:w="1218"/>
        <w:gridCol w:w="996"/>
        <w:gridCol w:w="996"/>
      </w:tblGrid>
      <w:tr>
        <w:trPr>
          <w:tblHeader w:val="true"/>
        </w:trPr>
        <w:tc>
          <w:tcPr>
            <w:tcW w:type="dxa" w:w="996"/>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992"/>
            <w:shd w:val="clear" w:color="auto" w:fill="E7E7E7"/>
          </w:tcPr>
          <w:p>
            <w:pPr>
              <w:spacing w:after="20" w:line="240" w:lineRule="auto"/>
            </w:pPr>
            <w:r/>
            <w:r>
              <w:rPr>
                <w:rFonts w:ascii="Times New Roman" w:hAnsi="Times New Roman" w:eastAsia="Times New Roman" w:cs="Times New Roman"/>
                <w:b/>
                <w:color w:val="000000"/>
                <w:sz w:val="18"/>
              </w:rPr>
              <w:t>Best model</w:t>
            </w:r>
          </w:p>
        </w:tc>
        <w:tc>
          <w:tcPr>
            <w:tcW w:type="dxa" w:w="1328"/>
            <w:shd w:val="clear" w:color="auto" w:fill="E7E7E7"/>
          </w:tcPr>
          <w:p>
            <w:pPr>
              <w:spacing w:after="20" w:line="240" w:lineRule="auto"/>
            </w:pPr>
            <w:r/>
            <w:r>
              <w:rPr>
                <w:rFonts w:ascii="Times New Roman" w:hAnsi="Times New Roman" w:eastAsia="Times New Roman" w:cs="Times New Roman"/>
                <w:b/>
                <w:color w:val="000000"/>
                <w:sz w:val="18"/>
              </w:rPr>
              <w:t>Last 12 months</w:t>
            </w:r>
          </w:p>
        </w:tc>
        <w:tc>
          <w:tcPr>
            <w:tcW w:type="dxa" w:w="1771"/>
            <w:shd w:val="clear" w:color="auto" w:fill="E7E7E7"/>
          </w:tcPr>
          <w:p>
            <w:pPr>
              <w:spacing w:after="20" w:line="240" w:lineRule="auto"/>
            </w:pPr>
            <w:r/>
            <w:r>
              <w:rPr>
                <w:rFonts w:ascii="Times New Roman" w:hAnsi="Times New Roman" w:eastAsia="Times New Roman" w:cs="Times New Roman"/>
                <w:b/>
                <w:color w:val="000000"/>
                <w:sz w:val="18"/>
              </w:rPr>
              <w:t>Forecast next 12 months</w:t>
            </w:r>
          </w:p>
        </w:tc>
        <w:tc>
          <w:tcPr>
            <w:tcW w:type="dxa" w:w="1218"/>
            <w:shd w:val="clear" w:color="auto" w:fill="E7E7E7"/>
          </w:tcPr>
          <w:p>
            <w:pPr>
              <w:spacing w:after="20" w:line="240" w:lineRule="auto"/>
            </w:pPr>
            <w:r/>
            <w:r>
              <w:rPr>
                <w:rFonts w:ascii="Times New Roman" w:hAnsi="Times New Roman" w:eastAsia="Times New Roman" w:cs="Times New Roman"/>
                <w:b/>
                <w:color w:val="000000"/>
                <w:sz w:val="18"/>
              </w:rPr>
              <w:t>Change</w:t>
            </w:r>
          </w:p>
        </w:tc>
        <w:tc>
          <w:tcPr>
            <w:tcW w:type="dxa" w:w="996"/>
            <w:shd w:val="clear" w:color="auto" w:fill="E7E7E7"/>
          </w:tcPr>
          <w:p>
            <w:pPr>
              <w:spacing w:after="20" w:line="240" w:lineRule="auto"/>
            </w:pPr>
            <w:r/>
            <w:r>
              <w:rPr>
                <w:rFonts w:ascii="Times New Roman" w:hAnsi="Times New Roman" w:eastAsia="Times New Roman" w:cs="Times New Roman"/>
                <w:b/>
                <w:color w:val="000000"/>
                <w:sz w:val="18"/>
              </w:rPr>
              <w:t>Peak</w:t>
            </w:r>
          </w:p>
        </w:tc>
        <w:tc>
          <w:tcPr>
            <w:tcW w:type="dxa" w:w="996"/>
            <w:shd w:val="clear" w:color="auto" w:fill="E7E7E7"/>
          </w:tcPr>
          <w:p>
            <w:pPr>
              <w:spacing w:after="20" w:line="240" w:lineRule="auto"/>
            </w:pPr>
            <w:r/>
            <w:r>
              <w:rPr>
                <w:rFonts w:ascii="Times New Roman" w:hAnsi="Times New Roman" w:eastAsia="Times New Roman" w:cs="Times New Roman"/>
                <w:b/>
                <w:color w:val="000000"/>
                <w:sz w:val="18"/>
              </w:rPr>
              <w:t>Low</w:t>
            </w:r>
          </w:p>
        </w:tc>
      </w:tr>
      <w:tr>
        <w:tc>
          <w:tcPr>
            <w:tcW w:type="dxa" w:w="996"/>
          </w:tcPr>
          <w:p>
            <w:pPr>
              <w:spacing w:after="20" w:line="240" w:lineRule="auto"/>
            </w:pPr>
            <w:r/>
            <w:r>
              <w:rPr>
                <w:rFonts w:ascii="Times New Roman" w:hAnsi="Times New Roman" w:eastAsia="Times New Roman" w:cs="Times New Roman"/>
                <w:color w:val="000000"/>
                <w:sz w:val="18"/>
              </w:rPr>
              <w:t>Solar</w:t>
            </w:r>
          </w:p>
        </w:tc>
        <w:tc>
          <w:tcPr>
            <w:tcW w:type="dxa" w:w="1992"/>
          </w:tcPr>
          <w:p>
            <w:pPr>
              <w:spacing w:after="20" w:line="240" w:lineRule="auto"/>
            </w:pPr>
            <w:r/>
            <w:r>
              <w:rPr>
                <w:rFonts w:ascii="Times New Roman" w:hAnsi="Times New Roman" w:eastAsia="Times New Roman" w:cs="Times New Roman"/>
                <w:color w:val="000000"/>
                <w:sz w:val="18"/>
              </w:rPr>
              <w:t>Random Forest</w:t>
            </w:r>
          </w:p>
        </w:tc>
        <w:tc>
          <w:tcPr>
            <w:tcW w:type="dxa" w:w="1328"/>
          </w:tcPr>
          <w:p>
            <w:pPr>
              <w:spacing w:after="20" w:line="240" w:lineRule="auto"/>
            </w:pPr>
            <w:r/>
            <w:r>
              <w:rPr>
                <w:rFonts w:ascii="Times New Roman" w:hAnsi="Times New Roman" w:eastAsia="Times New Roman" w:cs="Times New Roman"/>
                <w:color w:val="000000"/>
                <w:sz w:val="18"/>
              </w:rPr>
              <w:t>157,117 GWh</w:t>
            </w:r>
          </w:p>
        </w:tc>
        <w:tc>
          <w:tcPr>
            <w:tcW w:type="dxa" w:w="1771"/>
          </w:tcPr>
          <w:p>
            <w:pPr>
              <w:spacing w:after="20" w:line="240" w:lineRule="auto"/>
            </w:pPr>
            <w:r/>
            <w:r>
              <w:rPr>
                <w:rFonts w:ascii="Times New Roman" w:hAnsi="Times New Roman" w:eastAsia="Times New Roman" w:cs="Times New Roman"/>
                <w:b/>
                <w:color w:val="000000"/>
                <w:sz w:val="18"/>
              </w:rPr>
              <w:t>208,705 GWh</w:t>
            </w:r>
          </w:p>
        </w:tc>
        <w:tc>
          <w:tcPr>
            <w:tcW w:type="dxa" w:w="1218"/>
          </w:tcPr>
          <w:p>
            <w:pPr>
              <w:spacing w:after="20" w:line="240" w:lineRule="auto"/>
            </w:pPr>
            <w:r/>
            <w:r>
              <w:rPr>
                <w:rFonts w:ascii="Times New Roman" w:hAnsi="Times New Roman" w:eastAsia="Times New Roman" w:cs="Times New Roman"/>
                <w:b/>
                <w:color w:val="000000"/>
                <w:sz w:val="18"/>
              </w:rPr>
              <w:t>+32.8%</w:t>
            </w:r>
          </w:p>
        </w:tc>
        <w:tc>
          <w:tcPr>
            <w:tcW w:type="dxa" w:w="996"/>
          </w:tcPr>
          <w:p>
            <w:pPr>
              <w:spacing w:after="20" w:line="240" w:lineRule="auto"/>
            </w:pPr>
            <w:r/>
            <w:r>
              <w:rPr>
                <w:rFonts w:ascii="Times New Roman" w:hAnsi="Times New Roman" w:eastAsia="Times New Roman" w:cs="Times New Roman"/>
                <w:color w:val="000000"/>
                <w:sz w:val="18"/>
              </w:rPr>
              <w:t>Jul 2027</w:t>
            </w:r>
          </w:p>
        </w:tc>
        <w:tc>
          <w:tcPr>
            <w:tcW w:type="dxa" w:w="996"/>
          </w:tcPr>
          <w:p>
            <w:pPr>
              <w:spacing w:after="20" w:line="240" w:lineRule="auto"/>
            </w:pPr>
            <w:r/>
            <w:r>
              <w:rPr>
                <w:rFonts w:ascii="Times New Roman" w:hAnsi="Times New Roman" w:eastAsia="Times New Roman" w:cs="Times New Roman"/>
                <w:color w:val="000000"/>
                <w:sz w:val="18"/>
              </w:rPr>
              <w:t>Dec 2026</w:t>
            </w:r>
          </w:p>
        </w:tc>
      </w:tr>
      <w:tr>
        <w:tc>
          <w:tcPr>
            <w:tcW w:type="dxa" w:w="996"/>
          </w:tcPr>
          <w:p>
            <w:pPr>
              <w:spacing w:after="20" w:line="240" w:lineRule="auto"/>
            </w:pPr>
            <w:r/>
            <w:r>
              <w:rPr>
                <w:rFonts w:ascii="Times New Roman" w:hAnsi="Times New Roman" w:eastAsia="Times New Roman" w:cs="Times New Roman"/>
                <w:color w:val="000000"/>
                <w:sz w:val="18"/>
              </w:rPr>
              <w:t>Wind</w:t>
            </w:r>
          </w:p>
        </w:tc>
        <w:tc>
          <w:tcPr>
            <w:tcW w:type="dxa" w:w="1992"/>
          </w:tcPr>
          <w:p>
            <w:pPr>
              <w:spacing w:after="20" w:line="240" w:lineRule="auto"/>
            </w:pPr>
            <w:r/>
            <w:r>
              <w:rPr>
                <w:rFonts w:ascii="Times New Roman" w:hAnsi="Times New Roman" w:eastAsia="Times New Roman" w:cs="Times New Roman"/>
                <w:color w:val="000000"/>
                <w:sz w:val="18"/>
              </w:rPr>
              <w:t>HW multiplicative</w:t>
            </w:r>
          </w:p>
        </w:tc>
        <w:tc>
          <w:tcPr>
            <w:tcW w:type="dxa" w:w="1328"/>
          </w:tcPr>
          <w:p>
            <w:pPr>
              <w:spacing w:after="20" w:line="240" w:lineRule="auto"/>
            </w:pPr>
            <w:r/>
            <w:r>
              <w:rPr>
                <w:rFonts w:ascii="Times New Roman" w:hAnsi="Times New Roman" w:eastAsia="Times New Roman" w:cs="Times New Roman"/>
                <w:color w:val="000000"/>
                <w:sz w:val="18"/>
              </w:rPr>
              <w:t>180,893 GWh</w:t>
            </w:r>
          </w:p>
        </w:tc>
        <w:tc>
          <w:tcPr>
            <w:tcW w:type="dxa" w:w="1771"/>
          </w:tcPr>
          <w:p>
            <w:pPr>
              <w:spacing w:after="20" w:line="240" w:lineRule="auto"/>
            </w:pPr>
            <w:r/>
            <w:r>
              <w:rPr>
                <w:rFonts w:ascii="Times New Roman" w:hAnsi="Times New Roman" w:eastAsia="Times New Roman" w:cs="Times New Roman"/>
                <w:color w:val="000000"/>
                <w:sz w:val="18"/>
              </w:rPr>
              <w:t>192,352 GWh</w:t>
            </w:r>
          </w:p>
        </w:tc>
        <w:tc>
          <w:tcPr>
            <w:tcW w:type="dxa" w:w="1218"/>
          </w:tcPr>
          <w:p>
            <w:pPr>
              <w:spacing w:after="20" w:line="240" w:lineRule="auto"/>
            </w:pPr>
            <w:r/>
            <w:r>
              <w:rPr>
                <w:rFonts w:ascii="Times New Roman" w:hAnsi="Times New Roman" w:eastAsia="Times New Roman" w:cs="Times New Roman"/>
                <w:color w:val="000000"/>
                <w:sz w:val="18"/>
              </w:rPr>
              <w:t>+6.3%</w:t>
            </w:r>
          </w:p>
        </w:tc>
        <w:tc>
          <w:tcPr>
            <w:tcW w:type="dxa" w:w="996"/>
          </w:tcPr>
          <w:p>
            <w:pPr>
              <w:spacing w:after="20" w:line="240" w:lineRule="auto"/>
            </w:pPr>
            <w:r/>
            <w:r>
              <w:rPr>
                <w:rFonts w:ascii="Times New Roman" w:hAnsi="Times New Roman" w:eastAsia="Times New Roman" w:cs="Times New Roman"/>
                <w:color w:val="000000"/>
                <w:sz w:val="18"/>
              </w:rPr>
              <w:t>Mar 2027</w:t>
            </w:r>
          </w:p>
        </w:tc>
        <w:tc>
          <w:tcPr>
            <w:tcW w:type="dxa" w:w="996"/>
          </w:tcPr>
          <w:p>
            <w:pPr>
              <w:spacing w:after="20" w:line="240" w:lineRule="auto"/>
            </w:pPr>
            <w:r/>
            <w:r>
              <w:rPr>
                <w:rFonts w:ascii="Times New Roman" w:hAnsi="Times New Roman" w:eastAsia="Times New Roman" w:cs="Times New Roman"/>
                <w:color w:val="000000"/>
                <w:sz w:val="18"/>
              </w:rPr>
              <w:t>Sep 2026</w:t>
            </w:r>
          </w:p>
        </w:tc>
      </w:tr>
      <w:tr>
        <w:tc>
          <w:tcPr>
            <w:tcW w:type="dxa" w:w="996"/>
          </w:tcPr>
          <w:p>
            <w:pPr>
              <w:spacing w:after="20" w:line="240" w:lineRule="auto"/>
            </w:pPr>
            <w:r/>
            <w:r>
              <w:rPr>
                <w:rFonts w:ascii="Times New Roman" w:hAnsi="Times New Roman" w:eastAsia="Times New Roman" w:cs="Times New Roman"/>
                <w:color w:val="000000"/>
                <w:sz w:val="18"/>
              </w:rPr>
              <w:t>Hydro</w:t>
            </w:r>
          </w:p>
        </w:tc>
        <w:tc>
          <w:tcPr>
            <w:tcW w:type="dxa" w:w="1992"/>
          </w:tcPr>
          <w:p>
            <w:pPr>
              <w:spacing w:after="20" w:line="240" w:lineRule="auto"/>
            </w:pPr>
            <w:r/>
            <w:r>
              <w:rPr>
                <w:rFonts w:ascii="Times New Roman" w:hAnsi="Times New Roman" w:eastAsia="Times New Roman" w:cs="Times New Roman"/>
                <w:color w:val="000000"/>
                <w:sz w:val="18"/>
              </w:rPr>
              <w:t>ARIMA</w:t>
            </w:r>
          </w:p>
        </w:tc>
        <w:tc>
          <w:tcPr>
            <w:tcW w:type="dxa" w:w="1328"/>
          </w:tcPr>
          <w:p>
            <w:pPr>
              <w:spacing w:after="20" w:line="240" w:lineRule="auto"/>
            </w:pPr>
            <w:r/>
            <w:r>
              <w:rPr>
                <w:rFonts w:ascii="Times New Roman" w:hAnsi="Times New Roman" w:eastAsia="Times New Roman" w:cs="Times New Roman"/>
                <w:color w:val="000000"/>
                <w:sz w:val="18"/>
              </w:rPr>
              <w:t>37,191 GWh</w:t>
            </w:r>
          </w:p>
        </w:tc>
        <w:tc>
          <w:tcPr>
            <w:tcW w:type="dxa" w:w="1771"/>
          </w:tcPr>
          <w:p>
            <w:pPr>
              <w:spacing w:after="20" w:line="240" w:lineRule="auto"/>
            </w:pPr>
            <w:r/>
            <w:r>
              <w:rPr>
                <w:rFonts w:ascii="Times New Roman" w:hAnsi="Times New Roman" w:eastAsia="Times New Roman" w:cs="Times New Roman"/>
                <w:color w:val="000000"/>
                <w:sz w:val="18"/>
              </w:rPr>
              <w:t>41,985 GWh</w:t>
            </w:r>
          </w:p>
        </w:tc>
        <w:tc>
          <w:tcPr>
            <w:tcW w:type="dxa" w:w="1218"/>
          </w:tcPr>
          <w:p>
            <w:pPr>
              <w:spacing w:after="20" w:line="240" w:lineRule="auto"/>
            </w:pPr>
            <w:r/>
            <w:r>
              <w:rPr>
                <w:rFonts w:ascii="Times New Roman" w:hAnsi="Times New Roman" w:eastAsia="Times New Roman" w:cs="Times New Roman"/>
                <w:color w:val="000000"/>
                <w:sz w:val="18"/>
              </w:rPr>
              <w:t>+12.9%</w:t>
            </w:r>
          </w:p>
        </w:tc>
        <w:tc>
          <w:tcPr>
            <w:tcW w:type="dxa" w:w="996"/>
          </w:tcPr>
          <w:p>
            <w:pPr>
              <w:spacing w:after="20" w:line="240" w:lineRule="auto"/>
            </w:pPr>
            <w:r/>
            <w:r>
              <w:rPr>
                <w:rFonts w:ascii="Times New Roman" w:hAnsi="Times New Roman" w:eastAsia="Times New Roman" w:cs="Times New Roman"/>
                <w:color w:val="000000"/>
                <w:sz w:val="18"/>
              </w:rPr>
              <w:t>Apr 2027</w:t>
            </w:r>
          </w:p>
        </w:tc>
        <w:tc>
          <w:tcPr>
            <w:tcW w:type="dxa" w:w="996"/>
          </w:tcPr>
          <w:p>
            <w:pPr>
              <w:spacing w:after="20" w:line="240" w:lineRule="auto"/>
            </w:pPr>
            <w:r/>
            <w:r>
              <w:rPr>
                <w:rFonts w:ascii="Times New Roman" w:hAnsi="Times New Roman" w:eastAsia="Times New Roman" w:cs="Times New Roman"/>
                <w:color w:val="000000"/>
                <w:sz w:val="18"/>
              </w:rPr>
              <w:t>Aug 2026</w:t>
            </w:r>
          </w:p>
        </w:tc>
      </w:tr>
      <w:tr>
        <w:tc>
          <w:tcPr>
            <w:tcW w:type="dxa" w:w="996"/>
          </w:tcPr>
          <w:p>
            <w:pPr>
              <w:spacing w:after="20" w:line="240" w:lineRule="auto"/>
            </w:pPr>
            <w:r/>
            <w:r>
              <w:rPr>
                <w:rFonts w:ascii="Times New Roman" w:hAnsi="Times New Roman" w:eastAsia="Times New Roman" w:cs="Times New Roman"/>
                <w:color w:val="000000"/>
                <w:sz w:val="18"/>
              </w:rPr>
              <w:t>Biomass</w:t>
            </w:r>
          </w:p>
        </w:tc>
        <w:tc>
          <w:tcPr>
            <w:tcW w:type="dxa" w:w="1992"/>
          </w:tcPr>
          <w:p>
            <w:pPr>
              <w:spacing w:after="20" w:line="240" w:lineRule="auto"/>
            </w:pPr>
            <w:r/>
            <w:r>
              <w:rPr>
                <w:rFonts w:ascii="Times New Roman" w:hAnsi="Times New Roman" w:eastAsia="Times New Roman" w:cs="Times New Roman"/>
                <w:color w:val="000000"/>
                <w:sz w:val="18"/>
              </w:rPr>
              <w:t>SARIMA</w:t>
            </w:r>
          </w:p>
        </w:tc>
        <w:tc>
          <w:tcPr>
            <w:tcW w:type="dxa" w:w="1328"/>
          </w:tcPr>
          <w:p>
            <w:pPr>
              <w:spacing w:after="20" w:line="240" w:lineRule="auto"/>
            </w:pPr>
            <w:r/>
            <w:r>
              <w:rPr>
                <w:rFonts w:ascii="Times New Roman" w:hAnsi="Times New Roman" w:eastAsia="Times New Roman" w:cs="Times New Roman"/>
                <w:color w:val="000000"/>
                <w:sz w:val="18"/>
              </w:rPr>
              <w:t>22,983 GWh</w:t>
            </w:r>
          </w:p>
        </w:tc>
        <w:tc>
          <w:tcPr>
            <w:tcW w:type="dxa" w:w="1771"/>
          </w:tcPr>
          <w:p>
            <w:pPr>
              <w:spacing w:after="20" w:line="240" w:lineRule="auto"/>
            </w:pPr>
            <w:r/>
            <w:r>
              <w:rPr>
                <w:rFonts w:ascii="Times New Roman" w:hAnsi="Times New Roman" w:eastAsia="Times New Roman" w:cs="Times New Roman"/>
                <w:color w:val="000000"/>
                <w:sz w:val="18"/>
              </w:rPr>
              <w:t>22,436 GWh</w:t>
            </w:r>
          </w:p>
        </w:tc>
        <w:tc>
          <w:tcPr>
            <w:tcW w:type="dxa" w:w="1218"/>
          </w:tcPr>
          <w:p>
            <w:pPr>
              <w:spacing w:after="20" w:line="240" w:lineRule="auto"/>
            </w:pPr>
            <w:r/>
            <w:r>
              <w:rPr>
                <w:rFonts w:ascii="Times New Roman" w:hAnsi="Times New Roman" w:eastAsia="Times New Roman" w:cs="Times New Roman"/>
                <w:color w:val="000000"/>
                <w:sz w:val="18"/>
              </w:rPr>
              <w:t>−2.4%</w:t>
            </w:r>
          </w:p>
        </w:tc>
        <w:tc>
          <w:tcPr>
            <w:tcW w:type="dxa" w:w="996"/>
          </w:tcPr>
          <w:p>
            <w:pPr>
              <w:spacing w:after="20" w:line="240" w:lineRule="auto"/>
            </w:pPr>
            <w:r/>
            <w:r>
              <w:rPr>
                <w:rFonts w:ascii="Times New Roman" w:hAnsi="Times New Roman" w:eastAsia="Times New Roman" w:cs="Times New Roman"/>
                <w:color w:val="000000"/>
                <w:sz w:val="18"/>
              </w:rPr>
              <w:t>Aug 2026</w:t>
            </w:r>
          </w:p>
        </w:tc>
        <w:tc>
          <w:tcPr>
            <w:tcW w:type="dxa" w:w="996"/>
          </w:tcPr>
          <w:p>
            <w:pPr>
              <w:spacing w:after="20" w:line="240" w:lineRule="auto"/>
            </w:pPr>
            <w:r/>
            <w:r>
              <w:rPr>
                <w:rFonts w:ascii="Times New Roman" w:hAnsi="Times New Roman" w:eastAsia="Times New Roman" w:cs="Times New Roman"/>
                <w:color w:val="000000"/>
                <w:sz w:val="18"/>
              </w:rPr>
              <w:t>Apr 2027</w:t>
            </w:r>
          </w:p>
        </w:tc>
      </w:tr>
    </w:tbl>
    <w:p>
      <w:pPr>
        <w:spacing w:after="40"/>
      </w:pPr>
    </w:p>
    <w:p>
      <w:pPr>
        <w:pStyle w:val="ListBullet"/>
      </w:pPr>
      <w:r>
        <w:rPr>
          <w:rFonts w:ascii="Times New Roman" w:hAnsi="Times New Roman" w:eastAsia="Times New Roman" w:cs="Times New Roman"/>
          <w:b/>
          <w:color w:val="000000"/>
        </w:rPr>
        <w:t>Solar is forecast to overtake wind</w:t>
      </w:r>
      <w:r>
        <w:rPr>
          <w:rFonts w:ascii="Times New Roman" w:hAnsi="Times New Roman" w:eastAsia="Times New Roman" w:cs="Times New Roman"/>
          <w:color w:val="000000"/>
        </w:rPr>
        <w:t xml:space="preserve"> as the South's largest renewable source in the next 12 months: about 44.8% of the modelled renewable output vs about 41.3% for wind.</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keeps growing, but slowly (+6.3%).</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recovers toward its long-run average (about 45,000 GWh/yr) after a below-average year. This is a mean-reversion forecast that depends on rainfall.</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continues its slow decline.</w:t>
      </w:r>
    </w:p>
    <w:p>
      <w:pPr>
        <w:pStyle w:val="ListBullet"/>
      </w:pPr>
      <w:r>
        <w:rPr>
          <w:rFonts w:ascii="Times New Roman" w:hAnsi="Times New Roman" w:eastAsia="Times New Roman" w:cs="Times New Roman"/>
          <w:color w:val="000000"/>
        </w:rPr>
        <w:t>Seasonally:</w:t>
      </w:r>
    </w:p>
    <w:p>
      <w:pPr>
        <w:pStyle w:val="ListBullet"/>
      </w:pPr>
      <w:r>
        <w:rPr>
          <w:rFonts w:ascii="Times New Roman" w:hAnsi="Times New Roman" w:eastAsia="Times New Roman" w:cs="Times New Roman"/>
          <w:color w:val="000000"/>
        </w:rPr>
        <w:t>wind peaks in March;</w:t>
      </w:r>
    </w:p>
    <w:p>
      <w:pPr>
        <w:pStyle w:val="ListBullet"/>
      </w:pPr>
      <w:r>
        <w:rPr>
          <w:rFonts w:ascii="Times New Roman" w:hAnsi="Times New Roman" w:eastAsia="Times New Roman" w:cs="Times New Roman"/>
          <w:color w:val="000000"/>
        </w:rPr>
        <w:t>solar peaks in July;</w:t>
      </w:r>
    </w:p>
    <w:p>
      <w:pPr>
        <w:pStyle w:val="ListBullet"/>
      </w:pPr>
      <w:r>
        <w:rPr>
          <w:rFonts w:ascii="Times New Roman" w:hAnsi="Times New Roman" w:eastAsia="Times New Roman" w:cs="Times New Roman"/>
          <w:color w:val="000000"/>
        </w:rPr>
        <w:t>hydro peaks in April;</w:t>
      </w:r>
    </w:p>
    <w:p>
      <w:pPr>
        <w:pStyle w:val="ListBullet"/>
      </w:pPr>
      <w:r>
        <w:rPr>
          <w:rFonts w:ascii="Times New Roman" w:hAnsi="Times New Roman" w:eastAsia="Times New Roman" w:cs="Times New Roman"/>
          <w:color w:val="000000"/>
        </w:rPr>
        <w:t>Sep–Dec is the weakest period for wind and solar combined.</w:t>
      </w:r>
    </w:p>
    <w:p>
      <w:pPr>
        <w:pStyle w:val="Heading3"/>
      </w:pPr>
      <w:r>
        <w:rPr>
          <w:rFonts w:ascii="Times New Roman" w:hAnsi="Times New Roman" w:eastAsia="Times New Roman" w:cs="Times New Roman"/>
          <w:color w:val="000000"/>
        </w:rPr>
        <w:t>11. Geothermal</w:t>
      </w:r>
    </w:p>
    <w:p>
      <w:pPr>
        <w:jc w:val="both"/>
      </w:pPr>
      <w:r>
        <w:rPr>
          <w:rFonts w:ascii="Times New Roman" w:hAnsi="Times New Roman" w:eastAsia="Times New Roman" w:cs="Times New Roman"/>
          <w:color w:val="000000"/>
        </w:rPr>
        <w:t xml:space="preserve">Geothermal generation is </w:t>
      </w:r>
      <w:r>
        <w:rPr>
          <w:rFonts w:ascii="Times New Roman" w:hAnsi="Times New Roman" w:eastAsia="Times New Roman" w:cs="Times New Roman"/>
          <w:b/>
          <w:color w:val="000000"/>
        </w:rPr>
        <w:t>0 GWh in every month from Jan 2001 to Jul 2026</w:t>
      </w:r>
      <w:r>
        <w:rPr>
          <w:rFonts w:ascii="Times New Roman" w:hAnsi="Times New Roman" w:eastAsia="Times New Roman" w:cs="Times New Roman"/>
          <w:color w:val="000000"/>
        </w:rPr>
        <w:t xml:space="preserve"> in all 17 Southern jurisdictions. There are no utility-scale geothermal plants in the region, so there is no time-series behaviour to model. Every model would forecast exactly 0. The forecast for geothermal is therefore </w:t>
      </w:r>
      <w:r>
        <w:rPr>
          <w:rFonts w:ascii="Times New Roman" w:hAnsi="Times New Roman" w:eastAsia="Times New Roman" w:cs="Times New Roman"/>
          <w:b/>
          <w:color w:val="000000"/>
        </w:rPr>
        <w:t>0 GWh</w:t>
      </w:r>
      <w:r>
        <w:rPr>
          <w:rFonts w:ascii="Times New Roman" w:hAnsi="Times New Roman" w:eastAsia="Times New Roman" w:cs="Times New Roman"/>
          <w:color w:val="000000"/>
        </w:rPr>
        <w:t>, unless a new plant is built, which cannot be predicted from this data.</w:t>
      </w:r>
    </w:p>
    <w:p>
      <w:pPr>
        <w:pStyle w:val="Heading1"/>
      </w:pPr>
      <w:r>
        <w:rPr>
          <w:rFonts w:ascii="Times New Roman" w:hAnsi="Times New Roman" w:eastAsia="Times New Roman" w:cs="Times New Roman"/>
          <w:color w:val="000000"/>
        </w:rPr>
        <w:t>8. Residual Diagnostics and Interpretation</w:t>
      </w:r>
    </w:p>
    <w:p>
      <w:pPr>
        <w:pStyle w:val="Heading2"/>
      </w:pPr>
      <w:r>
        <w:rPr>
          <w:rFonts w:ascii="Times New Roman" w:hAnsi="Times New Roman" w:eastAsia="Times New Roman" w:cs="Times New Roman"/>
          <w:color w:val="000000"/>
        </w:rPr>
        <w:t>8.1 Method</w:t>
      </w:r>
    </w:p>
    <w:p>
      <w:pPr>
        <w:pStyle w:val="ListBullet"/>
      </w:pPr>
      <w:r>
        <w:rPr>
          <w:rFonts w:ascii="Times New Roman" w:hAnsi="Times New Roman" w:eastAsia="Times New Roman" w:cs="Times New Roman"/>
          <w:b/>
          <w:color w:val="000000"/>
        </w:rPr>
        <w:t>Best test model:</w:t>
      </w:r>
      <w:r>
        <w:rPr>
          <w:rFonts w:ascii="Times New Roman" w:hAnsi="Times New Roman" w:eastAsia="Times New Roman" w:cs="Times New Roman"/>
          <w:color w:val="000000"/>
        </w:rPr>
        <w:t xml:space="preserve"> one-step-ahead errors over the 60 months before the test period, re-estimating the model every month.</w:t>
      </w:r>
    </w:p>
    <w:p>
      <w:pPr>
        <w:pStyle w:val="ListBullet"/>
      </w:pPr>
      <w:r>
        <w:rPr>
          <w:rFonts w:ascii="Times New Roman" w:hAnsi="Times New Roman" w:eastAsia="Times New Roman" w:cs="Times New Roman"/>
          <w:b/>
          <w:color w:val="000000"/>
        </w:rPr>
        <w:t>SARIMA (for comparison):</w:t>
      </w:r>
      <w:r>
        <w:rPr>
          <w:rFonts w:ascii="Times New Roman" w:hAnsi="Times New Roman" w:eastAsia="Times New Roman" w:cs="Times New Roman"/>
          <w:color w:val="000000"/>
        </w:rPr>
        <w:t xml:space="preserve"> in-sample residuals of the AIC-selected SARIMA fitted on the training data (on the model scale: log for multiplicative resources).</w:t>
      </w:r>
    </w:p>
    <w:p>
      <w:pPr>
        <w:pStyle w:val="ListBullet"/>
      </w:pPr>
      <w:r>
        <w:rPr>
          <w:rFonts w:ascii="Times New Roman" w:hAnsi="Times New Roman" w:eastAsia="Times New Roman" w:cs="Times New Roman"/>
          <w:b/>
          <w:color w:val="000000"/>
        </w:rPr>
        <w:t>Tests:</w:t>
      </w:r>
      <w:r>
        <w:rPr>
          <w:rFonts w:ascii="Times New Roman" w:hAnsi="Times New Roman" w:eastAsia="Times New Roman" w:cs="Times New Roman"/>
          <w:color w:val="000000"/>
        </w:rPr>
        <w:t xml:space="preserve"> t-test for mean = 0; Ljung-Box at lags 6 and 12 (H0: no autocorrelation); Shapiro-Wilk (H0: normal). A good model has mean ≈ 0, Ljung-Box p &gt; 0.05 and roughly normal residuals.</w:t>
      </w:r>
    </w:p>
    <w:p>
      <w:pPr>
        <w:pStyle w:val="Heading2"/>
      </w:pPr>
      <w:r>
        <w:rPr>
          <w:rFonts w:ascii="Times New Roman" w:hAnsi="Times New Roman" w:eastAsia="Times New Roman" w:cs="Times New Roman"/>
          <w:color w:val="000000"/>
        </w:rPr>
        <w:t>8.2 Hydro</w:t>
      </w:r>
    </w:p>
    <w:p>
      <w:pPr>
        <w:jc w:val="both"/>
      </w:pPr>
      <w:r>
        <w:rPr>
          <w:rFonts w:ascii="Times New Roman" w:hAnsi="Times New Roman" w:eastAsia="Times New Roman" w:cs="Times New Roman"/>
          <w:color w:val="000000"/>
        </w:rPr>
        <w:t>Best hydro model on the test period: ARIMA.</w:t>
      </w:r>
    </w:p>
    <w:p>
      <w:pPr>
        <w:keepNext/>
        <w:spacing w:before="120"/>
      </w:pPr>
      <w:r>
        <w:rPr>
          <w:rFonts w:ascii="Times New Roman" w:hAnsi="Times New Roman" w:eastAsia="Times New Roman" w:cs="Times New Roman"/>
          <w:b/>
          <w:color w:val="000000"/>
          <w:sz w:val="22"/>
        </w:rPr>
        <w:t>Table 8.1a Hydro: residual tests of the best test model</w:t>
      </w:r>
    </w:p>
    <w:tbl>
      <w:tblPr>
        <w:tblStyle w:val="TableGrid"/>
        <w:tblW w:type="auto" w:w="0"/>
        <w:jc w:val="center"/>
        <w:tblLayout w:type="fixed"/>
        <w:tblLook w:firstColumn="1" w:firstRow="1" w:lastColumn="0" w:lastRow="0" w:noHBand="0" w:noVBand="1" w:val="04A0"/>
        <w:tblLayout w:type="fixed"/>
      </w:tblPr>
      <w:tblGrid>
        <w:gridCol w:w="826"/>
        <w:gridCol w:w="930"/>
        <w:gridCol w:w="826"/>
        <w:gridCol w:w="826"/>
        <w:gridCol w:w="826"/>
        <w:gridCol w:w="826"/>
        <w:gridCol w:w="826"/>
        <w:gridCol w:w="1033"/>
        <w:gridCol w:w="1033"/>
        <w:gridCol w:w="1343"/>
      </w:tblGrid>
      <w:tr>
        <w:trPr>
          <w:tblHeader w:val="true"/>
        </w:trPr>
        <w:tc>
          <w:tcPr>
            <w:tcW w:type="dxa" w:w="82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93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343"/>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826"/>
          </w:tcPr>
          <w:p>
            <w:pPr>
              <w:spacing w:after="20" w:line="240" w:lineRule="auto"/>
            </w:pPr>
            <w:r/>
            <w:r>
              <w:rPr>
                <w:rFonts w:ascii="Times New Roman" w:hAnsi="Times New Roman" w:eastAsia="Times New Roman" w:cs="Times New Roman"/>
                <w:color w:val="000000"/>
                <w:sz w:val="18"/>
              </w:rPr>
              <w:t>0</w:t>
            </w:r>
          </w:p>
        </w:tc>
        <w:tc>
          <w:tcPr>
            <w:tcW w:type="dxa" w:w="930"/>
          </w:tcPr>
          <w:p>
            <w:pPr>
              <w:spacing w:after="20" w:line="240" w:lineRule="auto"/>
            </w:pPr>
            <w:r/>
            <w:r>
              <w:rPr>
                <w:rFonts w:ascii="Times New Roman" w:hAnsi="Times New Roman" w:eastAsia="Times New Roman" w:cs="Times New Roman"/>
                <w:color w:val="000000"/>
                <w:sz w:val="18"/>
              </w:rPr>
              <w:t>hydro</w:t>
            </w:r>
          </w:p>
        </w:tc>
        <w:tc>
          <w:tcPr>
            <w:tcW w:type="dxa" w:w="826"/>
          </w:tcPr>
          <w:p>
            <w:pPr>
              <w:spacing w:after="20" w:line="240" w:lineRule="auto"/>
            </w:pPr>
            <w:r/>
            <w:r>
              <w:rPr>
                <w:rFonts w:ascii="Times New Roman" w:hAnsi="Times New Roman" w:eastAsia="Times New Roman" w:cs="Times New Roman"/>
                <w:color w:val="000000"/>
                <w:sz w:val="18"/>
              </w:rPr>
              <w:t>ARIMA</w:t>
            </w:r>
          </w:p>
        </w:tc>
        <w:tc>
          <w:tcPr>
            <w:tcW w:type="dxa" w:w="826"/>
          </w:tcPr>
          <w:p>
            <w:pPr>
              <w:spacing w:after="20" w:line="240" w:lineRule="auto"/>
            </w:pPr>
            <w:r/>
            <w:r>
              <w:rPr>
                <w:rFonts w:ascii="Times New Roman" w:hAnsi="Times New Roman" w:eastAsia="Times New Roman" w:cs="Times New Roman"/>
                <w:color w:val="000000"/>
                <w:sz w:val="18"/>
              </w:rPr>
              <w:t>60</w:t>
            </w:r>
          </w:p>
        </w:tc>
        <w:tc>
          <w:tcPr>
            <w:tcW w:type="dxa" w:w="826"/>
          </w:tcPr>
          <w:p>
            <w:pPr>
              <w:spacing w:after="20" w:line="240" w:lineRule="auto"/>
            </w:pPr>
            <w:r/>
            <w:r>
              <w:rPr>
                <w:rFonts w:ascii="Times New Roman" w:hAnsi="Times New Roman" w:eastAsia="Times New Roman" w:cs="Times New Roman"/>
                <w:color w:val="000000"/>
                <w:sz w:val="18"/>
              </w:rPr>
              <w:t>112.267</w:t>
            </w:r>
          </w:p>
        </w:tc>
        <w:tc>
          <w:tcPr>
            <w:tcW w:type="dxa" w:w="826"/>
          </w:tcPr>
          <w:p>
            <w:pPr>
              <w:spacing w:after="20" w:line="240" w:lineRule="auto"/>
            </w:pPr>
            <w:r/>
            <w:r>
              <w:rPr>
                <w:rFonts w:ascii="Times New Roman" w:hAnsi="Times New Roman" w:eastAsia="Times New Roman" w:cs="Times New Roman"/>
                <w:color w:val="000000"/>
                <w:sz w:val="18"/>
              </w:rPr>
              <w:t>0.240</w:t>
            </w:r>
          </w:p>
        </w:tc>
        <w:tc>
          <w:tcPr>
            <w:tcW w:type="dxa" w:w="826"/>
          </w:tcPr>
          <w:p>
            <w:pPr>
              <w:spacing w:after="20" w:line="240" w:lineRule="auto"/>
            </w:pPr>
            <w:r/>
            <w:r>
              <w:rPr>
                <w:rFonts w:ascii="Times New Roman" w:hAnsi="Times New Roman" w:eastAsia="Times New Roman" w:cs="Times New Roman"/>
                <w:color w:val="000000"/>
                <w:sz w:val="18"/>
              </w:rPr>
              <w:t>732.970</w:t>
            </w:r>
          </w:p>
        </w:tc>
        <w:tc>
          <w:tcPr>
            <w:tcW w:type="dxa" w:w="1033"/>
          </w:tcPr>
          <w:p>
            <w:pPr>
              <w:spacing w:after="20" w:line="240" w:lineRule="auto"/>
            </w:pPr>
            <w:r/>
            <w:r>
              <w:rPr>
                <w:rFonts w:ascii="Times New Roman" w:hAnsi="Times New Roman" w:eastAsia="Times New Roman" w:cs="Times New Roman"/>
                <w:color w:val="000000"/>
                <w:sz w:val="18"/>
              </w:rPr>
              <w:t>0.075</w:t>
            </w:r>
          </w:p>
        </w:tc>
        <w:tc>
          <w:tcPr>
            <w:tcW w:type="dxa" w:w="1033"/>
          </w:tcPr>
          <w:p>
            <w:pPr>
              <w:spacing w:after="20" w:line="240" w:lineRule="auto"/>
            </w:pPr>
            <w:r/>
            <w:r>
              <w:rPr>
                <w:rFonts w:ascii="Times New Roman" w:hAnsi="Times New Roman" w:eastAsia="Times New Roman" w:cs="Times New Roman"/>
                <w:color w:val="000000"/>
                <w:sz w:val="18"/>
              </w:rPr>
              <w:t>0.007</w:t>
            </w:r>
          </w:p>
        </w:tc>
        <w:tc>
          <w:tcPr>
            <w:tcW w:type="dxa" w:w="1343"/>
          </w:tcPr>
          <w:p>
            <w:pPr>
              <w:spacing w:after="20" w:line="240" w:lineRule="auto"/>
            </w:pPr>
            <w:r/>
            <w:r>
              <w:rPr>
                <w:rFonts w:ascii="Times New Roman" w:hAnsi="Times New Roman" w:eastAsia="Times New Roman" w:cs="Times New Roman"/>
                <w:color w:val="000000"/>
                <w:sz w:val="18"/>
              </w:rPr>
              <w:t>0.341</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5" name="Picture 25"/>
            <wp:cNvGraphicFramePr>
              <a:graphicFrameLocks noChangeAspect="1"/>
            </wp:cNvGraphicFramePr>
            <a:graphic>
              <a:graphicData uri="http://schemas.openxmlformats.org/drawingml/2006/picture">
                <pic:pic>
                  <pic:nvPicPr>
                    <pic:cNvPr id="0" name="c28_0.png"/>
                    <pic:cNvPicPr/>
                  </pic:nvPicPr>
                  <pic:blipFill>
                    <a:blip r:embed="rId33"/>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8.1: Hydro: residual analysis of the best test model (time plot, ACF, histogram, Q-Q plot)</w:t>
      </w:r>
    </w:p>
    <w:p>
      <w:pPr>
        <w:keepNext/>
        <w:spacing w:before="120"/>
      </w:pPr>
      <w:r>
        <w:rPr>
          <w:rFonts w:ascii="Times New Roman" w:hAnsi="Times New Roman" w:eastAsia="Times New Roman" w:cs="Times New Roman"/>
          <w:b/>
          <w:color w:val="000000"/>
          <w:sz w:val="22"/>
        </w:rPr>
        <w:t>Table 8.1b Hydro: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hydro</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35.299</w:t>
            </w:r>
          </w:p>
        </w:tc>
        <w:tc>
          <w:tcPr>
            <w:tcW w:type="dxa" w:w="736"/>
          </w:tcPr>
          <w:p>
            <w:pPr>
              <w:spacing w:after="20" w:line="240" w:lineRule="auto"/>
            </w:pPr>
            <w:r/>
            <w:r>
              <w:rPr>
                <w:rFonts w:ascii="Times New Roman" w:hAnsi="Times New Roman" w:eastAsia="Times New Roman" w:cs="Times New Roman"/>
                <w:color w:val="000000"/>
                <w:sz w:val="18"/>
              </w:rPr>
              <w:t>0.425</w:t>
            </w:r>
          </w:p>
        </w:tc>
        <w:tc>
          <w:tcPr>
            <w:tcW w:type="dxa" w:w="736"/>
          </w:tcPr>
          <w:p>
            <w:pPr>
              <w:spacing w:after="20" w:line="240" w:lineRule="auto"/>
            </w:pPr>
            <w:r/>
            <w:r>
              <w:rPr>
                <w:rFonts w:ascii="Times New Roman" w:hAnsi="Times New Roman" w:eastAsia="Times New Roman" w:cs="Times New Roman"/>
                <w:color w:val="000000"/>
                <w:sz w:val="18"/>
              </w:rPr>
              <w:t>725.186</w:t>
            </w:r>
          </w:p>
        </w:tc>
        <w:tc>
          <w:tcPr>
            <w:tcW w:type="dxa" w:w="921"/>
          </w:tcPr>
          <w:p>
            <w:pPr>
              <w:spacing w:after="20" w:line="240" w:lineRule="auto"/>
            </w:pPr>
            <w:r/>
            <w:r>
              <w:rPr>
                <w:rFonts w:ascii="Times New Roman" w:hAnsi="Times New Roman" w:eastAsia="Times New Roman" w:cs="Times New Roman"/>
                <w:color w:val="000000"/>
                <w:sz w:val="18"/>
              </w:rPr>
              <w:t>0.827</w:t>
            </w:r>
          </w:p>
        </w:tc>
        <w:tc>
          <w:tcPr>
            <w:tcW w:type="dxa" w:w="921"/>
          </w:tcPr>
          <w:p>
            <w:pPr>
              <w:spacing w:after="20" w:line="240" w:lineRule="auto"/>
            </w:pPr>
            <w:r/>
            <w:r>
              <w:rPr>
                <w:rFonts w:ascii="Times New Roman" w:hAnsi="Times New Roman" w:eastAsia="Times New Roman" w:cs="Times New Roman"/>
                <w:color w:val="000000"/>
                <w:sz w:val="18"/>
              </w:rPr>
              <w:t>0.507</w:t>
            </w:r>
          </w:p>
        </w:tc>
        <w:tc>
          <w:tcPr>
            <w:tcW w:type="dxa" w:w="1197"/>
          </w:tcPr>
          <w:p>
            <w:pPr>
              <w:spacing w:after="20" w:line="240" w:lineRule="auto"/>
            </w:pPr>
            <w:r/>
            <w:r>
              <w:rPr>
                <w:rFonts w:ascii="Times New Roman" w:hAnsi="Times New Roman" w:eastAsia="Times New Roman" w:cs="Times New Roman"/>
                <w:color w:val="000000"/>
                <w:sz w:val="18"/>
              </w:rPr>
              <w:t>0.020</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6" name="Picture 26"/>
            <wp:cNvGraphicFramePr>
              <a:graphicFrameLocks noChangeAspect="1"/>
            </wp:cNvGraphicFramePr>
            <a:graphic>
              <a:graphicData uri="http://schemas.openxmlformats.org/drawingml/2006/picture">
                <pic:pic>
                  <pic:nvPicPr>
                    <pic:cNvPr id="0" name="c29_0.png"/>
                    <pic:cNvPicPr/>
                  </pic:nvPicPr>
                  <pic:blipFill>
                    <a:blip r:embed="rId34"/>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8.2: Hydro: residual analysis of SARIMA (in-sample)</w:t>
      </w:r>
    </w:p>
    <w:p>
      <w:pPr>
        <w:pStyle w:val="Heading3"/>
      </w:pPr>
      <w:r>
        <w:rPr>
          <w:rFonts w:ascii="Times New Roman" w:hAnsi="Times New Roman" w:eastAsia="Times New Roman" w:cs="Times New Roman"/>
          <w:color w:val="000000"/>
        </w:rPr>
        <w:t>Hydro: residual interpretation</w:t>
      </w:r>
    </w:p>
    <w:p>
      <w:pPr>
        <w:pStyle w:val="ListBullet"/>
      </w:pPr>
      <w:r>
        <w:rPr>
          <w:rFonts w:ascii="Times New Roman" w:hAnsi="Times New Roman" w:eastAsia="Times New Roman" w:cs="Times New Roman"/>
          <w:b/>
          <w:color w:val="000000"/>
        </w:rPr>
        <w:t>ARIMA (best on test):</w:t>
      </w:r>
      <w:r>
        <w:rPr>
          <w:rFonts w:ascii="Times New Roman" w:hAnsi="Times New Roman" w:eastAsia="Times New Roman" w:cs="Times New Roman"/>
          <w:color w:val="000000"/>
        </w:rPr>
        <w:t xml:space="preserve"> the mean one-step error (+112 GWh) is not significantly different from 0 (p = 0.24) and is roughly normal (Shapiro p = 0.34). However, Ljung-Box is </w:t>
      </w:r>
      <w:r>
        <w:rPr>
          <w:rFonts w:ascii="Times New Roman" w:hAnsi="Times New Roman" w:eastAsia="Times New Roman" w:cs="Times New Roman"/>
          <w:b/>
          <w:color w:val="000000"/>
        </w:rPr>
        <w:t>significant at lag 12 (p = 0.007)</w:t>
      </w:r>
      <w:r>
        <w:rPr>
          <w:rFonts w:ascii="Times New Roman" w:hAnsi="Times New Roman" w:eastAsia="Times New Roman" w:cs="Times New Roman"/>
          <w:color w:val="000000"/>
        </w:rPr>
        <w:t xml:space="preserve">. The non-seasonal ARIMA leaves the </w:t>
      </w:r>
      <w:r>
        <w:rPr>
          <w:rFonts w:ascii="Times New Roman" w:hAnsi="Times New Roman" w:eastAsia="Times New Roman" w:cs="Times New Roman"/>
          <w:b/>
          <w:color w:val="000000"/>
        </w:rPr>
        <w:t>yearly pattern</w:t>
      </w:r>
      <w:r>
        <w:rPr>
          <w:rFonts w:ascii="Times New Roman" w:hAnsi="Times New Roman" w:eastAsia="Times New Roman" w:cs="Times New Roman"/>
          <w:color w:val="000000"/>
        </w:rPr>
        <w:t xml:space="preserve"> in its residuals.</w:t>
      </w:r>
    </w:p>
    <w:p>
      <w:pPr>
        <w:pStyle w:val="ListBullet"/>
      </w:pPr>
      <w:r>
        <w:rPr>
          <w:rFonts w:ascii="Times New Roman" w:hAnsi="Times New Roman" w:eastAsia="Times New Roman" w:cs="Times New Roman"/>
          <w:b/>
          <w:color w:val="000000"/>
        </w:rPr>
        <w:t>SARIMA(1,0,0)(1,0,1)12:</w:t>
      </w:r>
      <w:r>
        <w:rPr>
          <w:rFonts w:ascii="Times New Roman" w:hAnsi="Times New Roman" w:eastAsia="Times New Roman" w:cs="Times New Roman"/>
          <w:color w:val="000000"/>
        </w:rPr>
        <w:t xml:space="preserve"> residual mean ≈ 0 (p = 0.43) and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0.83 at lag 6 and 0.51 at lag 12). These are white-noise residuals. They are slightly non-normal (Shapiro p = 0.02) because of extreme wet months.</w:t>
      </w:r>
    </w:p>
    <w:p>
      <w:pPr>
        <w:jc w:val="both"/>
      </w:pPr>
      <w:r>
        <w:rPr>
          <w:rFonts w:ascii="Times New Roman" w:hAnsi="Times New Roman" w:eastAsia="Times New Roman" w:cs="Times New Roman"/>
          <w:color w:val="000000"/>
        </w:rPr>
        <w:t xml:space="preserve">ARIMA and SARIMA are tied on accuracy (MASE 0.486 vs 0.494), and only SARIMA leaves white-noise residuals. </w:t>
      </w:r>
      <w:r>
        <w:rPr>
          <w:rFonts w:ascii="Times New Roman" w:hAnsi="Times New Roman" w:eastAsia="Times New Roman" w:cs="Times New Roman"/>
          <w:b/>
          <w:color w:val="000000"/>
        </w:rPr>
        <w:t>SARIMA is therefore the more reliable hydro model.</w:t>
      </w:r>
      <w:r>
        <w:rPr>
          <w:rFonts w:ascii="Times New Roman" w:hAnsi="Times New Roman" w:eastAsia="Times New Roman" w:cs="Times New Roman"/>
          <w:color w:val="000000"/>
        </w:rPr>
        <w:t xml:space="preserve"> ARIMA's small edge on the test set does not justify ignoring the seasonal structure it leaves behind.</w:t>
      </w:r>
    </w:p>
    <w:p>
      <w:pPr>
        <w:pStyle w:val="Heading2"/>
      </w:pPr>
      <w:r>
        <w:rPr>
          <w:rFonts w:ascii="Times New Roman" w:hAnsi="Times New Roman" w:eastAsia="Times New Roman" w:cs="Times New Roman"/>
          <w:color w:val="000000"/>
        </w:rPr>
        <w:t>8.3 Wind</w:t>
      </w:r>
    </w:p>
    <w:p>
      <w:pPr>
        <w:jc w:val="both"/>
      </w:pPr>
      <w:r>
        <w:rPr>
          <w:rFonts w:ascii="Times New Roman" w:hAnsi="Times New Roman" w:eastAsia="Times New Roman" w:cs="Times New Roman"/>
          <w:color w:val="000000"/>
        </w:rPr>
        <w:t>Best wind model on the test period: Holt-Winters multiplicative.</w:t>
      </w:r>
    </w:p>
    <w:p>
      <w:pPr>
        <w:keepNext/>
        <w:spacing w:before="120"/>
      </w:pPr>
      <w:r>
        <w:rPr>
          <w:rFonts w:ascii="Times New Roman" w:hAnsi="Times New Roman" w:eastAsia="Times New Roman" w:cs="Times New Roman"/>
          <w:b/>
          <w:color w:val="000000"/>
          <w:sz w:val="22"/>
        </w:rPr>
        <w:t>Table 8.2a Wind: residual tests of the best test model</w:t>
      </w:r>
    </w:p>
    <w:tbl>
      <w:tblPr>
        <w:tblStyle w:val="TableGrid"/>
        <w:tblW w:type="auto" w:w="0"/>
        <w:jc w:val="center"/>
        <w:tblLayout w:type="fixed"/>
        <w:tblLook w:firstColumn="1" w:firstRow="1" w:lastColumn="0" w:lastRow="0" w:noHBand="0" w:noVBand="1" w:val="04A0"/>
        <w:tblLayout w:type="fixed"/>
      </w:tblPr>
      <w:tblGrid>
        <w:gridCol w:w="670"/>
        <w:gridCol w:w="754"/>
        <w:gridCol w:w="2345"/>
        <w:gridCol w:w="670"/>
        <w:gridCol w:w="670"/>
        <w:gridCol w:w="670"/>
        <w:gridCol w:w="754"/>
        <w:gridCol w:w="838"/>
        <w:gridCol w:w="838"/>
        <w:gridCol w:w="1089"/>
      </w:tblGrid>
      <w:tr>
        <w:trPr>
          <w:tblHeader w:val="true"/>
        </w:trPr>
        <w:tc>
          <w:tcPr>
            <w:tcW w:type="dxa" w:w="670"/>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345"/>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089"/>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670"/>
          </w:tcPr>
          <w:p>
            <w:pPr>
              <w:spacing w:after="20" w:line="240" w:lineRule="auto"/>
            </w:pPr>
            <w:r/>
            <w:r>
              <w:rPr>
                <w:rFonts w:ascii="Times New Roman" w:hAnsi="Times New Roman" w:eastAsia="Times New Roman" w:cs="Times New Roman"/>
                <w:color w:val="000000"/>
                <w:sz w:val="18"/>
              </w:rPr>
              <w:t>0</w:t>
            </w:r>
          </w:p>
        </w:tc>
        <w:tc>
          <w:tcPr>
            <w:tcW w:type="dxa" w:w="754"/>
          </w:tcPr>
          <w:p>
            <w:pPr>
              <w:spacing w:after="20" w:line="240" w:lineRule="auto"/>
            </w:pPr>
            <w:r/>
            <w:r>
              <w:rPr>
                <w:rFonts w:ascii="Times New Roman" w:hAnsi="Times New Roman" w:eastAsia="Times New Roman" w:cs="Times New Roman"/>
                <w:color w:val="000000"/>
                <w:sz w:val="18"/>
              </w:rPr>
              <w:t>wind</w:t>
            </w:r>
          </w:p>
        </w:tc>
        <w:tc>
          <w:tcPr>
            <w:tcW w:type="dxa" w:w="2345"/>
          </w:tcPr>
          <w:p>
            <w:pPr>
              <w:spacing w:after="20" w:line="240" w:lineRule="auto"/>
            </w:pPr>
            <w:r/>
            <w:r>
              <w:rPr>
                <w:rFonts w:ascii="Times New Roman" w:hAnsi="Times New Roman" w:eastAsia="Times New Roman" w:cs="Times New Roman"/>
                <w:color w:val="000000"/>
                <w:sz w:val="18"/>
              </w:rPr>
              <w:t>Holt-Winters multiplicative</w:t>
            </w:r>
          </w:p>
        </w:tc>
        <w:tc>
          <w:tcPr>
            <w:tcW w:type="dxa" w:w="670"/>
          </w:tcPr>
          <w:p>
            <w:pPr>
              <w:spacing w:after="20" w:line="240" w:lineRule="auto"/>
            </w:pPr>
            <w:r/>
            <w:r>
              <w:rPr>
                <w:rFonts w:ascii="Times New Roman" w:hAnsi="Times New Roman" w:eastAsia="Times New Roman" w:cs="Times New Roman"/>
                <w:color w:val="000000"/>
                <w:sz w:val="18"/>
              </w:rPr>
              <w:t>60</w:t>
            </w:r>
          </w:p>
        </w:tc>
        <w:tc>
          <w:tcPr>
            <w:tcW w:type="dxa" w:w="670"/>
          </w:tcPr>
          <w:p>
            <w:pPr>
              <w:spacing w:after="20" w:line="240" w:lineRule="auto"/>
            </w:pPr>
            <w:r/>
            <w:r>
              <w:rPr>
                <w:rFonts w:ascii="Times New Roman" w:hAnsi="Times New Roman" w:eastAsia="Times New Roman" w:cs="Times New Roman"/>
                <w:color w:val="000000"/>
                <w:sz w:val="18"/>
              </w:rPr>
              <w:t>1.785</w:t>
            </w:r>
          </w:p>
        </w:tc>
        <w:tc>
          <w:tcPr>
            <w:tcW w:type="dxa" w:w="670"/>
          </w:tcPr>
          <w:p>
            <w:pPr>
              <w:spacing w:after="20" w:line="240" w:lineRule="auto"/>
            </w:pPr>
            <w:r/>
            <w:r>
              <w:rPr>
                <w:rFonts w:ascii="Times New Roman" w:hAnsi="Times New Roman" w:eastAsia="Times New Roman" w:cs="Times New Roman"/>
                <w:color w:val="000000"/>
                <w:sz w:val="18"/>
              </w:rPr>
              <w:t>0.993</w:t>
            </w:r>
          </w:p>
        </w:tc>
        <w:tc>
          <w:tcPr>
            <w:tcW w:type="dxa" w:w="754"/>
          </w:tcPr>
          <w:p>
            <w:pPr>
              <w:spacing w:after="20" w:line="240" w:lineRule="auto"/>
            </w:pPr>
            <w:r/>
            <w:r>
              <w:rPr>
                <w:rFonts w:ascii="Times New Roman" w:hAnsi="Times New Roman" w:eastAsia="Times New Roman" w:cs="Times New Roman"/>
                <w:color w:val="000000"/>
                <w:sz w:val="18"/>
              </w:rPr>
              <w:t>1593.663</w:t>
            </w:r>
          </w:p>
        </w:tc>
        <w:tc>
          <w:tcPr>
            <w:tcW w:type="dxa" w:w="838"/>
          </w:tcPr>
          <w:p>
            <w:pPr>
              <w:spacing w:after="20" w:line="240" w:lineRule="auto"/>
            </w:pPr>
            <w:r/>
            <w:r>
              <w:rPr>
                <w:rFonts w:ascii="Times New Roman" w:hAnsi="Times New Roman" w:eastAsia="Times New Roman" w:cs="Times New Roman"/>
                <w:color w:val="000000"/>
                <w:sz w:val="18"/>
              </w:rPr>
              <w:t>0.025</w:t>
            </w:r>
          </w:p>
        </w:tc>
        <w:tc>
          <w:tcPr>
            <w:tcW w:type="dxa" w:w="838"/>
          </w:tcPr>
          <w:p>
            <w:pPr>
              <w:spacing w:after="20" w:line="240" w:lineRule="auto"/>
            </w:pPr>
            <w:r/>
            <w:r>
              <w:rPr>
                <w:rFonts w:ascii="Times New Roman" w:hAnsi="Times New Roman" w:eastAsia="Times New Roman" w:cs="Times New Roman"/>
                <w:color w:val="000000"/>
                <w:sz w:val="18"/>
              </w:rPr>
              <w:t>0.008</w:t>
            </w:r>
          </w:p>
        </w:tc>
        <w:tc>
          <w:tcPr>
            <w:tcW w:type="dxa" w:w="1089"/>
          </w:tcPr>
          <w:p>
            <w:pPr>
              <w:spacing w:after="20" w:line="240" w:lineRule="auto"/>
            </w:pPr>
            <w:r/>
            <w:r>
              <w:rPr>
                <w:rFonts w:ascii="Times New Roman" w:hAnsi="Times New Roman" w:eastAsia="Times New Roman" w:cs="Times New Roman"/>
                <w:color w:val="000000"/>
                <w:sz w:val="18"/>
              </w:rPr>
              <w:t>0.277</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7" name="Picture 27"/>
            <wp:cNvGraphicFramePr>
              <a:graphicFrameLocks noChangeAspect="1"/>
            </wp:cNvGraphicFramePr>
            <a:graphic>
              <a:graphicData uri="http://schemas.openxmlformats.org/drawingml/2006/picture">
                <pic:pic>
                  <pic:nvPicPr>
                    <pic:cNvPr id="0" name="c37_0.png"/>
                    <pic:cNvPicPr/>
                  </pic:nvPicPr>
                  <pic:blipFill>
                    <a:blip r:embed="rId35"/>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8.3: Wind: residual analysis of the best test model (time plot, ACF, histogram, Q-Q plot)</w:t>
      </w:r>
    </w:p>
    <w:p>
      <w:pPr>
        <w:keepNext/>
        <w:spacing w:before="120"/>
      </w:pPr>
      <w:r>
        <w:rPr>
          <w:rFonts w:ascii="Times New Roman" w:hAnsi="Times New Roman" w:eastAsia="Times New Roman" w:cs="Times New Roman"/>
          <w:b/>
          <w:color w:val="000000"/>
          <w:sz w:val="22"/>
        </w:rPr>
        <w:t>Table 8.2b Wind: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wind</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-0.013</w:t>
            </w:r>
          </w:p>
        </w:tc>
        <w:tc>
          <w:tcPr>
            <w:tcW w:type="dxa" w:w="736"/>
          </w:tcPr>
          <w:p>
            <w:pPr>
              <w:spacing w:after="20" w:line="240" w:lineRule="auto"/>
            </w:pPr>
            <w:r/>
            <w:r>
              <w:rPr>
                <w:rFonts w:ascii="Times New Roman" w:hAnsi="Times New Roman" w:eastAsia="Times New Roman" w:cs="Times New Roman"/>
                <w:color w:val="000000"/>
                <w:sz w:val="18"/>
              </w:rPr>
              <w:t>0.188</w:t>
            </w:r>
          </w:p>
        </w:tc>
        <w:tc>
          <w:tcPr>
            <w:tcW w:type="dxa" w:w="736"/>
          </w:tcPr>
          <w:p>
            <w:pPr>
              <w:spacing w:after="20" w:line="240" w:lineRule="auto"/>
            </w:pPr>
            <w:r/>
            <w:r>
              <w:rPr>
                <w:rFonts w:ascii="Times New Roman" w:hAnsi="Times New Roman" w:eastAsia="Times New Roman" w:cs="Times New Roman"/>
                <w:color w:val="000000"/>
                <w:sz w:val="18"/>
              </w:rPr>
              <w:t>0.168</w:t>
            </w:r>
          </w:p>
        </w:tc>
        <w:tc>
          <w:tcPr>
            <w:tcW w:type="dxa" w:w="921"/>
          </w:tcPr>
          <w:p>
            <w:pPr>
              <w:spacing w:after="20" w:line="240" w:lineRule="auto"/>
            </w:pPr>
            <w:r/>
            <w:r>
              <w:rPr>
                <w:rFonts w:ascii="Times New Roman" w:hAnsi="Times New Roman" w:eastAsia="Times New Roman" w:cs="Times New Roman"/>
                <w:color w:val="000000"/>
                <w:sz w:val="18"/>
              </w:rPr>
              <w:t>0.255</w:t>
            </w:r>
          </w:p>
        </w:tc>
        <w:tc>
          <w:tcPr>
            <w:tcW w:type="dxa" w:w="921"/>
          </w:tcPr>
          <w:p>
            <w:pPr>
              <w:spacing w:after="20" w:line="240" w:lineRule="auto"/>
            </w:pPr>
            <w:r/>
            <w:r>
              <w:rPr>
                <w:rFonts w:ascii="Times New Roman" w:hAnsi="Times New Roman" w:eastAsia="Times New Roman" w:cs="Times New Roman"/>
                <w:color w:val="000000"/>
                <w:sz w:val="18"/>
              </w:rPr>
              <w:t>0.536</w:t>
            </w:r>
          </w:p>
        </w:tc>
        <w:tc>
          <w:tcPr>
            <w:tcW w:type="dxa" w:w="1197"/>
          </w:tcPr>
          <w:p>
            <w:pPr>
              <w:spacing w:after="20" w:line="240" w:lineRule="auto"/>
            </w:pPr>
            <w:r/>
            <w:r>
              <w:rPr>
                <w:rFonts w:ascii="Times New Roman" w:hAnsi="Times New Roman" w:eastAsia="Times New Roman" w:cs="Times New Roman"/>
                <w:color w:val="000000"/>
                <w:sz w:val="18"/>
              </w:rPr>
              <w:t>0.224</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8" name="Picture 28"/>
            <wp:cNvGraphicFramePr>
              <a:graphicFrameLocks noChangeAspect="1"/>
            </wp:cNvGraphicFramePr>
            <a:graphic>
              <a:graphicData uri="http://schemas.openxmlformats.org/drawingml/2006/picture">
                <pic:pic>
                  <pic:nvPicPr>
                    <pic:cNvPr id="0" name="c38_0.png"/>
                    <pic:cNvPicPr/>
                  </pic:nvPicPr>
                  <pic:blipFill>
                    <a:blip r:embed="rId36"/>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8.4: Wind: residual analysis of SARIMA (in-sample)</w:t>
      </w:r>
    </w:p>
    <w:p>
      <w:pPr>
        <w:pStyle w:val="Heading3"/>
      </w:pPr>
      <w:r>
        <w:rPr>
          <w:rFonts w:ascii="Times New Roman" w:hAnsi="Times New Roman" w:eastAsia="Times New Roman" w:cs="Times New Roman"/>
          <w:color w:val="000000"/>
        </w:rPr>
        <w:t>Wind: residual interpretation</w:t>
      </w:r>
    </w:p>
    <w:p>
      <w:pPr>
        <w:pStyle w:val="ListBullet"/>
      </w:pPr>
      <w:r>
        <w:rPr>
          <w:rFonts w:ascii="Times New Roman" w:hAnsi="Times New Roman" w:eastAsia="Times New Roman" w:cs="Times New Roman"/>
          <w:b/>
          <w:color w:val="000000"/>
        </w:rPr>
        <w:t>Holt-Winters multiplicative (best on test):</w:t>
      </w:r>
      <w:r>
        <w:rPr>
          <w:rFonts w:ascii="Times New Roman" w:hAnsi="Times New Roman" w:eastAsia="Times New Roman" w:cs="Times New Roman"/>
          <w:color w:val="000000"/>
        </w:rPr>
        <w:t xml:space="preserve"> the mean one-step error is essentially 0 (+1.8 GWh, p = 0.99) and the errors are normal (Shapiro p = 0.28), so the model is </w:t>
      </w:r>
      <w:r>
        <w:rPr>
          <w:rFonts w:ascii="Times New Roman" w:hAnsi="Times New Roman" w:eastAsia="Times New Roman" w:cs="Times New Roman"/>
          <w:b/>
          <w:color w:val="000000"/>
        </w:rPr>
        <w:t>unbiased</w:t>
      </w:r>
      <w:r>
        <w:rPr>
          <w:rFonts w:ascii="Times New Roman" w:hAnsi="Times New Roman" w:eastAsia="Times New Roman" w:cs="Times New Roman"/>
          <w:color w:val="000000"/>
        </w:rPr>
        <w:t>. However, there is some autocorrelation left (Ljung-Box p = 0.025 at lag 6, 0.008 at lag 12), so a small part of the month-to-month and yearly structure is not captured.</w:t>
      </w:r>
    </w:p>
    <w:p>
      <w:pPr>
        <w:pStyle w:val="ListBullet"/>
      </w:pPr>
      <w:r>
        <w:rPr>
          <w:rFonts w:ascii="Times New Roman" w:hAnsi="Times New Roman" w:eastAsia="Times New Roman" w:cs="Times New Roman"/>
          <w:b/>
          <w:color w:val="000000"/>
        </w:rPr>
        <w:t>SARIMA(1,1,1)(1,0,1)12 on log(wind):</w:t>
      </w:r>
      <w:r>
        <w:rPr>
          <w:rFonts w:ascii="Times New Roman" w:hAnsi="Times New Roman" w:eastAsia="Times New Roman" w:cs="Times New Roman"/>
          <w:color w:val="000000"/>
        </w:rPr>
        <w:t xml:space="preserve"> in-sample residuals are white noise (mean ≈ 0, p = 0.19; Ljung-Box p = 0.26 and 0.54; Shapiro p = 0.22). SARIMA describes the *past* well but forecasts the *recent slowdown* badly.</w:t>
      </w:r>
    </w:p>
    <w:p>
      <w:pPr>
        <w:jc w:val="both"/>
      </w:pPr>
      <w:r>
        <w:rPr>
          <w:rFonts w:ascii="Times New Roman" w:hAnsi="Times New Roman" w:eastAsia="Times New Roman" w:cs="Times New Roman"/>
          <w:color w:val="000000"/>
        </w:rPr>
        <w:t xml:space="preserve">This illustrates an important point: </w:t>
      </w:r>
      <w:r>
        <w:rPr>
          <w:rFonts w:ascii="Times New Roman" w:hAnsi="Times New Roman" w:eastAsia="Times New Roman" w:cs="Times New Roman"/>
          <w:b/>
          <w:color w:val="000000"/>
        </w:rPr>
        <w:t>a model with perfect in-sample residuals is not guaranteed to forecast best when the trend changes</w:t>
      </w:r>
      <w:r>
        <w:rPr>
          <w:rFonts w:ascii="Times New Roman" w:hAnsi="Times New Roman" w:eastAsia="Times New Roman" w:cs="Times New Roman"/>
          <w:color w:val="000000"/>
        </w:rPr>
        <w:t>. Holt-Winters adapts to the slowdown faster.</w:t>
      </w:r>
    </w:p>
    <w:p>
      <w:pPr>
        <w:pStyle w:val="Heading2"/>
      </w:pPr>
      <w:r>
        <w:rPr>
          <w:rFonts w:ascii="Times New Roman" w:hAnsi="Times New Roman" w:eastAsia="Times New Roman" w:cs="Times New Roman"/>
          <w:color w:val="000000"/>
        </w:rPr>
        <w:t>8.4 Solar</w:t>
      </w:r>
    </w:p>
    <w:p>
      <w:pPr>
        <w:jc w:val="both"/>
      </w:pPr>
      <w:r>
        <w:rPr>
          <w:rFonts w:ascii="Times New Roman" w:hAnsi="Times New Roman" w:eastAsia="Times New Roman" w:cs="Times New Roman"/>
          <w:color w:val="000000"/>
        </w:rPr>
        <w:t>Best solar model on the test period: Random Forest.</w:t>
      </w:r>
    </w:p>
    <w:p>
      <w:pPr>
        <w:keepNext/>
        <w:spacing w:before="120"/>
      </w:pPr>
      <w:r>
        <w:rPr>
          <w:rFonts w:ascii="Times New Roman" w:hAnsi="Times New Roman" w:eastAsia="Times New Roman" w:cs="Times New Roman"/>
          <w:b/>
          <w:color w:val="000000"/>
          <w:sz w:val="22"/>
        </w:rPr>
        <w:t>Table 8.3a Solar: residual tests of the best test model</w:t>
      </w:r>
    </w:p>
    <w:tbl>
      <w:tblPr>
        <w:tblStyle w:val="TableGrid"/>
        <w:tblW w:type="auto" w:w="0"/>
        <w:jc w:val="center"/>
        <w:tblLayout w:type="fixed"/>
        <w:tblLook w:firstColumn="1" w:firstRow="1" w:lastColumn="0" w:lastRow="0" w:noHBand="0" w:noVBand="1" w:val="04A0"/>
        <w:tblLayout w:type="fixed"/>
      </w:tblPr>
      <w:tblGrid>
        <w:gridCol w:w="767"/>
        <w:gridCol w:w="863"/>
        <w:gridCol w:w="1342"/>
        <w:gridCol w:w="767"/>
        <w:gridCol w:w="863"/>
        <w:gridCol w:w="767"/>
        <w:gridCol w:w="767"/>
        <w:gridCol w:w="959"/>
        <w:gridCol w:w="959"/>
        <w:gridCol w:w="1246"/>
      </w:tblGrid>
      <w:tr>
        <w:trPr>
          <w:tblHeader w:val="true"/>
        </w:trPr>
        <w:tc>
          <w:tcPr>
            <w:tcW w:type="dxa" w:w="767"/>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63"/>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342"/>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63"/>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46"/>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67"/>
          </w:tcPr>
          <w:p>
            <w:pPr>
              <w:spacing w:after="20" w:line="240" w:lineRule="auto"/>
            </w:pPr>
            <w:r/>
            <w:r>
              <w:rPr>
                <w:rFonts w:ascii="Times New Roman" w:hAnsi="Times New Roman" w:eastAsia="Times New Roman" w:cs="Times New Roman"/>
                <w:color w:val="000000"/>
                <w:sz w:val="18"/>
              </w:rPr>
              <w:t>0</w:t>
            </w:r>
          </w:p>
        </w:tc>
        <w:tc>
          <w:tcPr>
            <w:tcW w:type="dxa" w:w="863"/>
          </w:tcPr>
          <w:p>
            <w:pPr>
              <w:spacing w:after="20" w:line="240" w:lineRule="auto"/>
            </w:pPr>
            <w:r/>
            <w:r>
              <w:rPr>
                <w:rFonts w:ascii="Times New Roman" w:hAnsi="Times New Roman" w:eastAsia="Times New Roman" w:cs="Times New Roman"/>
                <w:color w:val="000000"/>
                <w:sz w:val="18"/>
              </w:rPr>
              <w:t>solar</w:t>
            </w:r>
          </w:p>
        </w:tc>
        <w:tc>
          <w:tcPr>
            <w:tcW w:type="dxa" w:w="1342"/>
          </w:tcPr>
          <w:p>
            <w:pPr>
              <w:spacing w:after="20" w:line="240" w:lineRule="auto"/>
            </w:pPr>
            <w:r/>
            <w:r>
              <w:rPr>
                <w:rFonts w:ascii="Times New Roman" w:hAnsi="Times New Roman" w:eastAsia="Times New Roman" w:cs="Times New Roman"/>
                <w:color w:val="000000"/>
                <w:sz w:val="18"/>
              </w:rPr>
              <w:t>Random Forest</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863"/>
          </w:tcPr>
          <w:p>
            <w:pPr>
              <w:spacing w:after="20" w:line="240" w:lineRule="auto"/>
            </w:pPr>
            <w:r/>
            <w:r>
              <w:rPr>
                <w:rFonts w:ascii="Times New Roman" w:hAnsi="Times New Roman" w:eastAsia="Times New Roman" w:cs="Times New Roman"/>
                <w:color w:val="000000"/>
                <w:sz w:val="18"/>
              </w:rPr>
              <w:t>-181.784</w:t>
            </w:r>
          </w:p>
        </w:tc>
        <w:tc>
          <w:tcPr>
            <w:tcW w:type="dxa" w:w="767"/>
          </w:tcPr>
          <w:p>
            <w:pPr>
              <w:spacing w:after="20" w:line="240" w:lineRule="auto"/>
            </w:pPr>
            <w:r/>
            <w:r>
              <w:rPr>
                <w:rFonts w:ascii="Times New Roman" w:hAnsi="Times New Roman" w:eastAsia="Times New Roman" w:cs="Times New Roman"/>
                <w:color w:val="000000"/>
                <w:sz w:val="18"/>
              </w:rPr>
              <w:t>0.005</w:t>
            </w:r>
          </w:p>
        </w:tc>
        <w:tc>
          <w:tcPr>
            <w:tcW w:type="dxa" w:w="767"/>
          </w:tcPr>
          <w:p>
            <w:pPr>
              <w:spacing w:after="20" w:line="240" w:lineRule="auto"/>
            </w:pPr>
            <w:r/>
            <w:r>
              <w:rPr>
                <w:rFonts w:ascii="Times New Roman" w:hAnsi="Times New Roman" w:eastAsia="Times New Roman" w:cs="Times New Roman"/>
                <w:color w:val="000000"/>
                <w:sz w:val="18"/>
              </w:rPr>
              <w:t>484.966</w:t>
            </w:r>
          </w:p>
        </w:tc>
        <w:tc>
          <w:tcPr>
            <w:tcW w:type="dxa" w:w="959"/>
          </w:tcPr>
          <w:p>
            <w:pPr>
              <w:spacing w:after="20" w:line="240" w:lineRule="auto"/>
            </w:pPr>
            <w:r/>
            <w:r>
              <w:rPr>
                <w:rFonts w:ascii="Times New Roman" w:hAnsi="Times New Roman" w:eastAsia="Times New Roman" w:cs="Times New Roman"/>
                <w:color w:val="000000"/>
                <w:sz w:val="18"/>
              </w:rPr>
              <w:t>0.002</w:t>
            </w:r>
          </w:p>
        </w:tc>
        <w:tc>
          <w:tcPr>
            <w:tcW w:type="dxa" w:w="959"/>
          </w:tcPr>
          <w:p>
            <w:pPr>
              <w:spacing w:after="20" w:line="240" w:lineRule="auto"/>
            </w:pPr>
            <w:r/>
            <w:r>
              <w:rPr>
                <w:rFonts w:ascii="Times New Roman" w:hAnsi="Times New Roman" w:eastAsia="Times New Roman" w:cs="Times New Roman"/>
                <w:color w:val="000000"/>
                <w:sz w:val="18"/>
              </w:rPr>
              <w:t>0.010</w:t>
            </w:r>
          </w:p>
        </w:tc>
        <w:tc>
          <w:tcPr>
            <w:tcW w:type="dxa" w:w="1246"/>
          </w:tcPr>
          <w:p>
            <w:pPr>
              <w:spacing w:after="20" w:line="240" w:lineRule="auto"/>
            </w:pPr>
            <w:r/>
            <w:r>
              <w:rPr>
                <w:rFonts w:ascii="Times New Roman" w:hAnsi="Times New Roman" w:eastAsia="Times New Roman" w:cs="Times New Roman"/>
                <w:color w:val="000000"/>
                <w:sz w:val="18"/>
              </w:rPr>
              <w:t>0.105</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29" name="Picture 29"/>
            <wp:cNvGraphicFramePr>
              <a:graphicFrameLocks noChangeAspect="1"/>
            </wp:cNvGraphicFramePr>
            <a:graphic>
              <a:graphicData uri="http://schemas.openxmlformats.org/drawingml/2006/picture">
                <pic:pic>
                  <pic:nvPicPr>
                    <pic:cNvPr id="0" name="c46_0.png"/>
                    <pic:cNvPicPr/>
                  </pic:nvPicPr>
                  <pic:blipFill>
                    <a:blip r:embed="rId37"/>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8.5: Solar: residual analysis of the best test model (time plot, ACF, histogram, Q-Q plot)</w:t>
      </w:r>
    </w:p>
    <w:p>
      <w:pPr>
        <w:keepNext/>
        <w:spacing w:before="120"/>
      </w:pPr>
      <w:r>
        <w:rPr>
          <w:rFonts w:ascii="Times New Roman" w:hAnsi="Times New Roman" w:eastAsia="Times New Roman" w:cs="Times New Roman"/>
          <w:b/>
          <w:color w:val="000000"/>
          <w:sz w:val="22"/>
        </w:rPr>
        <w:t>Table 8.3b Solar: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solar</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162</w:t>
            </w:r>
          </w:p>
        </w:tc>
        <w:tc>
          <w:tcPr>
            <w:tcW w:type="dxa" w:w="736"/>
          </w:tcPr>
          <w:p>
            <w:pPr>
              <w:spacing w:after="20" w:line="240" w:lineRule="auto"/>
            </w:pPr>
            <w:r/>
            <w:r>
              <w:rPr>
                <w:rFonts w:ascii="Times New Roman" w:hAnsi="Times New Roman" w:eastAsia="Times New Roman" w:cs="Times New Roman"/>
                <w:color w:val="000000"/>
                <w:sz w:val="18"/>
              </w:rPr>
              <w:t>-0.025</w:t>
            </w:r>
          </w:p>
        </w:tc>
        <w:tc>
          <w:tcPr>
            <w:tcW w:type="dxa" w:w="736"/>
          </w:tcPr>
          <w:p>
            <w:pPr>
              <w:spacing w:after="20" w:line="240" w:lineRule="auto"/>
            </w:pPr>
            <w:r/>
            <w:r>
              <w:rPr>
                <w:rFonts w:ascii="Times New Roman" w:hAnsi="Times New Roman" w:eastAsia="Times New Roman" w:cs="Times New Roman"/>
                <w:color w:val="000000"/>
                <w:sz w:val="18"/>
              </w:rPr>
              <w:t>0.099</w:t>
            </w:r>
          </w:p>
        </w:tc>
        <w:tc>
          <w:tcPr>
            <w:tcW w:type="dxa" w:w="736"/>
          </w:tcPr>
          <w:p>
            <w:pPr>
              <w:spacing w:after="20" w:line="240" w:lineRule="auto"/>
            </w:pPr>
            <w:r/>
            <w:r>
              <w:rPr>
                <w:rFonts w:ascii="Times New Roman" w:hAnsi="Times New Roman" w:eastAsia="Times New Roman" w:cs="Times New Roman"/>
                <w:color w:val="000000"/>
                <w:sz w:val="18"/>
              </w:rPr>
              <w:t>0.194</w:t>
            </w:r>
          </w:p>
        </w:tc>
        <w:tc>
          <w:tcPr>
            <w:tcW w:type="dxa" w:w="921"/>
          </w:tcPr>
          <w:p>
            <w:pPr>
              <w:spacing w:after="20" w:line="240" w:lineRule="auto"/>
            </w:pPr>
            <w:r/>
            <w:r>
              <w:rPr>
                <w:rFonts w:ascii="Times New Roman" w:hAnsi="Times New Roman" w:eastAsia="Times New Roman" w:cs="Times New Roman"/>
                <w:color w:val="000000"/>
                <w:sz w:val="18"/>
              </w:rPr>
              <w:t>0.069</w:t>
            </w:r>
          </w:p>
        </w:tc>
        <w:tc>
          <w:tcPr>
            <w:tcW w:type="dxa" w:w="921"/>
          </w:tcPr>
          <w:p>
            <w:pPr>
              <w:spacing w:after="20" w:line="240" w:lineRule="auto"/>
            </w:pPr>
            <w:r/>
            <w:r>
              <w:rPr>
                <w:rFonts w:ascii="Times New Roman" w:hAnsi="Times New Roman" w:eastAsia="Times New Roman" w:cs="Times New Roman"/>
                <w:color w:val="000000"/>
                <w:sz w:val="18"/>
              </w:rPr>
              <w:t>0.100</w:t>
            </w:r>
          </w:p>
        </w:tc>
        <w:tc>
          <w:tcPr>
            <w:tcW w:type="dxa" w:w="1197"/>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0" name="Picture 30"/>
            <wp:cNvGraphicFramePr>
              <a:graphicFrameLocks noChangeAspect="1"/>
            </wp:cNvGraphicFramePr>
            <a:graphic>
              <a:graphicData uri="http://schemas.openxmlformats.org/drawingml/2006/picture">
                <pic:pic>
                  <pic:nvPicPr>
                    <pic:cNvPr id="0" name="c47_0.png"/>
                    <pic:cNvPicPr/>
                  </pic:nvPicPr>
                  <pic:blipFill>
                    <a:blip r:embed="rId38"/>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8.6: Solar: residual analysis of SARIMA (in-sample)</w:t>
      </w:r>
    </w:p>
    <w:p>
      <w:pPr>
        <w:pStyle w:val="Heading3"/>
      </w:pPr>
      <w:r>
        <w:rPr>
          <w:rFonts w:ascii="Times New Roman" w:hAnsi="Times New Roman" w:eastAsia="Times New Roman" w:cs="Times New Roman"/>
          <w:color w:val="000000"/>
        </w:rPr>
        <w:t>Solar: residual interpretation</w:t>
      </w:r>
    </w:p>
    <w:p>
      <w:pPr>
        <w:pStyle w:val="ListBullet"/>
      </w:pPr>
      <w:r>
        <w:rPr>
          <w:rFonts w:ascii="Times New Roman" w:hAnsi="Times New Roman" w:eastAsia="Times New Roman" w:cs="Times New Roman"/>
          <w:b/>
          <w:color w:val="000000"/>
        </w:rPr>
        <w:t>Random Forest:</w:t>
      </w:r>
      <w:r>
        <w:rPr>
          <w:rFonts w:ascii="Times New Roman" w:hAnsi="Times New Roman" w:eastAsia="Times New Roman" w:cs="Times New Roman"/>
          <w:color w:val="000000"/>
        </w:rPr>
        <w:t xml:space="preserve"> the mean one-step error is −182 GWh and </w:t>
      </w:r>
      <w:r>
        <w:rPr>
          <w:rFonts w:ascii="Times New Roman" w:hAnsi="Times New Roman" w:eastAsia="Times New Roman" w:cs="Times New Roman"/>
          <w:b/>
          <w:color w:val="000000"/>
        </w:rPr>
        <w:t>significantly negative</w:t>
      </w:r>
      <w:r>
        <w:rPr>
          <w:rFonts w:ascii="Times New Roman" w:hAnsi="Times New Roman" w:eastAsia="Times New Roman" w:cs="Times New Roman"/>
          <w:color w:val="000000"/>
        </w:rPr>
        <w:t xml:space="preserve"> (p = 0.005). The model tends to </w:t>
      </w:r>
      <w:r>
        <w:rPr>
          <w:rFonts w:ascii="Times New Roman" w:hAnsi="Times New Roman" w:eastAsia="Times New Roman" w:cs="Times New Roman"/>
          <w:b/>
          <w:color w:val="000000"/>
        </w:rPr>
        <w:t>over-forecast</w:t>
      </w:r>
      <w:r>
        <w:rPr>
          <w:rFonts w:ascii="Times New Roman" w:hAnsi="Times New Roman" w:eastAsia="Times New Roman" w:cs="Times New Roman"/>
          <w:color w:val="000000"/>
        </w:rPr>
        <w:t xml:space="preserve"> month by month. The residuals are also </w:t>
      </w:r>
      <w:r>
        <w:rPr>
          <w:rFonts w:ascii="Times New Roman" w:hAnsi="Times New Roman" w:eastAsia="Times New Roman" w:cs="Times New Roman"/>
          <w:b/>
          <w:color w:val="000000"/>
        </w:rPr>
        <w:t>autocorrelated</w:t>
      </w:r>
      <w:r>
        <w:rPr>
          <w:rFonts w:ascii="Times New Roman" w:hAnsi="Times New Roman" w:eastAsia="Times New Roman" w:cs="Times New Roman"/>
          <w:color w:val="000000"/>
        </w:rPr>
        <w:t xml:space="preserve"> (Ljung-Box p = 0.002 at lag 6). It wins on the 24-month test, but its errors are not white noise. Its 24-month advantage partly reflects how well its growth-rate approach matched the 2025–26 surge.</w:t>
      </w:r>
    </w:p>
    <w:p>
      <w:pPr>
        <w:pStyle w:val="ListBullet"/>
      </w:pPr>
      <w:r>
        <w:rPr>
          <w:rFonts w:ascii="Times New Roman" w:hAnsi="Times New Roman" w:eastAsia="Times New Roman" w:cs="Times New Roman"/>
          <w:b/>
          <w:color w:val="000000"/>
        </w:rPr>
        <w:t>SARIMA(1,1,0)(0,1,1)12 on log(solar):</w:t>
      </w:r>
      <w:r>
        <w:rPr>
          <w:rFonts w:ascii="Times New Roman" w:hAnsi="Times New Roman" w:eastAsia="Times New Roman" w:cs="Times New Roman"/>
          <w:color w:val="000000"/>
        </w:rPr>
        <w:t xml:space="preserve"> residual mean ≈ 0 (p = 0.10) and Ljung-Box p = 0.07 (lag 6) and 0.10 (lag 12). These are </w:t>
      </w:r>
      <w:r>
        <w:rPr>
          <w:rFonts w:ascii="Times New Roman" w:hAnsi="Times New Roman" w:eastAsia="Times New Roman" w:cs="Times New Roman"/>
          <w:b/>
          <w:color w:val="000000"/>
        </w:rPr>
        <w:t>white-noise residuals</w:t>
      </w:r>
      <w:r>
        <w:rPr>
          <w:rFonts w:ascii="Times New Roman" w:hAnsi="Times New Roman" w:eastAsia="Times New Roman" w:cs="Times New Roman"/>
          <w:color w:val="000000"/>
        </w:rPr>
        <w:t>, so the model captures all of the linear time structure. The residuals are non-normal (Shapiro p &lt; 0.001) because of a few unusual months.</w:t>
      </w:r>
    </w:p>
    <w:p>
      <w:pPr>
        <w:jc w:val="both"/>
      </w:pPr>
      <w:r>
        <w:rPr>
          <w:rFonts w:ascii="Times New Roman" w:hAnsi="Times New Roman" w:eastAsia="Times New Roman" w:cs="Times New Roman"/>
          <w:b/>
          <w:color w:val="000000"/>
        </w:rPr>
        <w:t>Conclusion for solar:</w:t>
      </w:r>
      <w:r>
        <w:rPr>
          <w:rFonts w:ascii="Times New Roman" w:hAnsi="Times New Roman" w:eastAsia="Times New Roman" w:cs="Times New Roman"/>
          <w:color w:val="000000"/>
        </w:rPr>
        <w:t xml:space="preserve"> Random Forest gives the most accurate forecasts, and SARIMA gives the statistically cleanest description of the series.</w:t>
      </w:r>
    </w:p>
    <w:p>
      <w:pPr>
        <w:pStyle w:val="Heading2"/>
      </w:pPr>
      <w:r>
        <w:rPr>
          <w:rFonts w:ascii="Times New Roman" w:hAnsi="Times New Roman" w:eastAsia="Times New Roman" w:cs="Times New Roman"/>
          <w:color w:val="000000"/>
        </w:rPr>
        <w:t>8.5 Biomass</w:t>
      </w:r>
    </w:p>
    <w:p>
      <w:pPr>
        <w:jc w:val="both"/>
      </w:pPr>
      <w:r>
        <w:rPr>
          <w:rFonts w:ascii="Times New Roman" w:hAnsi="Times New Roman" w:eastAsia="Times New Roman" w:cs="Times New Roman"/>
          <w:color w:val="000000"/>
        </w:rPr>
        <w:t>Best biomass model on the test period: SARIMA.</w:t>
      </w:r>
    </w:p>
    <w:p>
      <w:pPr>
        <w:keepNext/>
        <w:spacing w:before="120"/>
      </w:pPr>
      <w:r>
        <w:rPr>
          <w:rFonts w:ascii="Times New Roman" w:hAnsi="Times New Roman" w:eastAsia="Times New Roman" w:cs="Times New Roman"/>
          <w:b/>
          <w:color w:val="000000"/>
          <w:sz w:val="22"/>
        </w:rPr>
        <w:t>Table 8.4a Biomass: residual tests of the best test model</w:t>
      </w:r>
    </w:p>
    <w:tbl>
      <w:tblPr>
        <w:tblStyle w:val="TableGrid"/>
        <w:tblW w:type="auto" w:w="0"/>
        <w:jc w:val="center"/>
        <w:tblLayout w:type="fixed"/>
        <w:tblLook w:firstColumn="1" w:firstRow="1" w:lastColumn="0" w:lastRow="0" w:noHBand="0" w:noVBand="1" w:val="04A0"/>
        <w:tblLayout w:type="fixed"/>
      </w:tblPr>
      <w:tblGrid>
        <w:gridCol w:w="826"/>
        <w:gridCol w:w="930"/>
        <w:gridCol w:w="826"/>
        <w:gridCol w:w="826"/>
        <w:gridCol w:w="826"/>
        <w:gridCol w:w="826"/>
        <w:gridCol w:w="826"/>
        <w:gridCol w:w="1033"/>
        <w:gridCol w:w="1033"/>
        <w:gridCol w:w="1343"/>
      </w:tblGrid>
      <w:tr>
        <w:trPr>
          <w:tblHeader w:val="true"/>
        </w:trPr>
        <w:tc>
          <w:tcPr>
            <w:tcW w:type="dxa" w:w="82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93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2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343"/>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826"/>
          </w:tcPr>
          <w:p>
            <w:pPr>
              <w:spacing w:after="20" w:line="240" w:lineRule="auto"/>
            </w:pPr>
            <w:r/>
            <w:r>
              <w:rPr>
                <w:rFonts w:ascii="Times New Roman" w:hAnsi="Times New Roman" w:eastAsia="Times New Roman" w:cs="Times New Roman"/>
                <w:color w:val="000000"/>
                <w:sz w:val="18"/>
              </w:rPr>
              <w:t>0</w:t>
            </w:r>
          </w:p>
        </w:tc>
        <w:tc>
          <w:tcPr>
            <w:tcW w:type="dxa" w:w="930"/>
          </w:tcPr>
          <w:p>
            <w:pPr>
              <w:spacing w:after="20" w:line="240" w:lineRule="auto"/>
            </w:pPr>
            <w:r/>
            <w:r>
              <w:rPr>
                <w:rFonts w:ascii="Times New Roman" w:hAnsi="Times New Roman" w:eastAsia="Times New Roman" w:cs="Times New Roman"/>
                <w:color w:val="000000"/>
                <w:sz w:val="18"/>
              </w:rPr>
              <w:t>biomass</w:t>
            </w:r>
          </w:p>
        </w:tc>
        <w:tc>
          <w:tcPr>
            <w:tcW w:type="dxa" w:w="826"/>
          </w:tcPr>
          <w:p>
            <w:pPr>
              <w:spacing w:after="20" w:line="240" w:lineRule="auto"/>
            </w:pPr>
            <w:r/>
            <w:r>
              <w:rPr>
                <w:rFonts w:ascii="Times New Roman" w:hAnsi="Times New Roman" w:eastAsia="Times New Roman" w:cs="Times New Roman"/>
                <w:color w:val="000000"/>
                <w:sz w:val="18"/>
              </w:rPr>
              <w:t>SARIMA</w:t>
            </w:r>
          </w:p>
        </w:tc>
        <w:tc>
          <w:tcPr>
            <w:tcW w:type="dxa" w:w="826"/>
          </w:tcPr>
          <w:p>
            <w:pPr>
              <w:spacing w:after="20" w:line="240" w:lineRule="auto"/>
            </w:pPr>
            <w:r/>
            <w:r>
              <w:rPr>
                <w:rFonts w:ascii="Times New Roman" w:hAnsi="Times New Roman" w:eastAsia="Times New Roman" w:cs="Times New Roman"/>
                <w:color w:val="000000"/>
                <w:sz w:val="18"/>
              </w:rPr>
              <w:t>60</w:t>
            </w:r>
          </w:p>
        </w:tc>
        <w:tc>
          <w:tcPr>
            <w:tcW w:type="dxa" w:w="826"/>
          </w:tcPr>
          <w:p>
            <w:pPr>
              <w:spacing w:after="20" w:line="240" w:lineRule="auto"/>
            </w:pPr>
            <w:r/>
            <w:r>
              <w:rPr>
                <w:rFonts w:ascii="Times New Roman" w:hAnsi="Times New Roman" w:eastAsia="Times New Roman" w:cs="Times New Roman"/>
                <w:color w:val="000000"/>
                <w:sz w:val="18"/>
              </w:rPr>
              <w:t>-4.463</w:t>
            </w:r>
          </w:p>
        </w:tc>
        <w:tc>
          <w:tcPr>
            <w:tcW w:type="dxa" w:w="826"/>
          </w:tcPr>
          <w:p>
            <w:pPr>
              <w:spacing w:after="20" w:line="240" w:lineRule="auto"/>
            </w:pPr>
            <w:r/>
            <w:r>
              <w:rPr>
                <w:rFonts w:ascii="Times New Roman" w:hAnsi="Times New Roman" w:eastAsia="Times New Roman" w:cs="Times New Roman"/>
                <w:color w:val="000000"/>
                <w:sz w:val="18"/>
              </w:rPr>
              <w:t>0.681</w:t>
            </w:r>
          </w:p>
        </w:tc>
        <w:tc>
          <w:tcPr>
            <w:tcW w:type="dxa" w:w="826"/>
          </w:tcPr>
          <w:p>
            <w:pPr>
              <w:spacing w:after="20" w:line="240" w:lineRule="auto"/>
            </w:pPr>
            <w:r/>
            <w:r>
              <w:rPr>
                <w:rFonts w:ascii="Times New Roman" w:hAnsi="Times New Roman" w:eastAsia="Times New Roman" w:cs="Times New Roman"/>
                <w:color w:val="000000"/>
                <w:sz w:val="18"/>
              </w:rPr>
              <w:t>83.557</w:t>
            </w:r>
          </w:p>
        </w:tc>
        <w:tc>
          <w:tcPr>
            <w:tcW w:type="dxa" w:w="1033"/>
          </w:tcPr>
          <w:p>
            <w:pPr>
              <w:spacing w:after="20" w:line="240" w:lineRule="auto"/>
            </w:pPr>
            <w:r/>
            <w:r>
              <w:rPr>
                <w:rFonts w:ascii="Times New Roman" w:hAnsi="Times New Roman" w:eastAsia="Times New Roman" w:cs="Times New Roman"/>
                <w:color w:val="000000"/>
                <w:sz w:val="18"/>
              </w:rPr>
              <w:t>0.571</w:t>
            </w:r>
          </w:p>
        </w:tc>
        <w:tc>
          <w:tcPr>
            <w:tcW w:type="dxa" w:w="1033"/>
          </w:tcPr>
          <w:p>
            <w:pPr>
              <w:spacing w:after="20" w:line="240" w:lineRule="auto"/>
            </w:pPr>
            <w:r/>
            <w:r>
              <w:rPr>
                <w:rFonts w:ascii="Times New Roman" w:hAnsi="Times New Roman" w:eastAsia="Times New Roman" w:cs="Times New Roman"/>
                <w:color w:val="000000"/>
                <w:sz w:val="18"/>
              </w:rPr>
              <w:t>0.171</w:t>
            </w:r>
          </w:p>
        </w:tc>
        <w:tc>
          <w:tcPr>
            <w:tcW w:type="dxa" w:w="1343"/>
          </w:tcPr>
          <w:p>
            <w:pPr>
              <w:spacing w:after="20" w:line="240" w:lineRule="auto"/>
            </w:pPr>
            <w:r/>
            <w:r>
              <w:rPr>
                <w:rFonts w:ascii="Times New Roman" w:hAnsi="Times New Roman" w:eastAsia="Times New Roman" w:cs="Times New Roman"/>
                <w:color w:val="000000"/>
                <w:sz w:val="18"/>
              </w:rPr>
              <w:t>0.164</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1" name="Picture 31"/>
            <wp:cNvGraphicFramePr>
              <a:graphicFrameLocks noChangeAspect="1"/>
            </wp:cNvGraphicFramePr>
            <a:graphic>
              <a:graphicData uri="http://schemas.openxmlformats.org/drawingml/2006/picture">
                <pic:pic>
                  <pic:nvPicPr>
                    <pic:cNvPr id="0" name="c55_0.png"/>
                    <pic:cNvPicPr/>
                  </pic:nvPicPr>
                  <pic:blipFill>
                    <a:blip r:embed="rId39"/>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8.7: Biomass: residual analysis of the best test model (time plot, ACF, histogram, Q-Q plot)</w:t>
      </w:r>
    </w:p>
    <w:p>
      <w:pPr>
        <w:keepNext/>
        <w:spacing w:before="120"/>
      </w:pPr>
      <w:r>
        <w:rPr>
          <w:rFonts w:ascii="Times New Roman" w:hAnsi="Times New Roman" w:eastAsia="Times New Roman" w:cs="Times New Roman"/>
          <w:b/>
          <w:color w:val="000000"/>
          <w:sz w:val="22"/>
        </w:rPr>
        <w:t>Table 8.4b Biomass: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biomass</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-3.766</w:t>
            </w:r>
          </w:p>
        </w:tc>
        <w:tc>
          <w:tcPr>
            <w:tcW w:type="dxa" w:w="736"/>
          </w:tcPr>
          <w:p>
            <w:pPr>
              <w:spacing w:after="20" w:line="240" w:lineRule="auto"/>
            </w:pPr>
            <w:r/>
            <w:r>
              <w:rPr>
                <w:rFonts w:ascii="Times New Roman" w:hAnsi="Times New Roman" w:eastAsia="Times New Roman" w:cs="Times New Roman"/>
                <w:color w:val="000000"/>
                <w:sz w:val="18"/>
              </w:rPr>
              <w:t>0.440</w:t>
            </w:r>
          </w:p>
        </w:tc>
        <w:tc>
          <w:tcPr>
            <w:tcW w:type="dxa" w:w="736"/>
          </w:tcPr>
          <w:p>
            <w:pPr>
              <w:spacing w:after="20" w:line="240" w:lineRule="auto"/>
            </w:pPr>
            <w:r/>
            <w:r>
              <w:rPr>
                <w:rFonts w:ascii="Times New Roman" w:hAnsi="Times New Roman" w:eastAsia="Times New Roman" w:cs="Times New Roman"/>
                <w:color w:val="000000"/>
                <w:sz w:val="18"/>
              </w:rPr>
              <w:t>80.091</w:t>
            </w:r>
          </w:p>
        </w:tc>
        <w:tc>
          <w:tcPr>
            <w:tcW w:type="dxa" w:w="921"/>
          </w:tcPr>
          <w:p>
            <w:pPr>
              <w:spacing w:after="20" w:line="240" w:lineRule="auto"/>
            </w:pPr>
            <w:r/>
            <w:r>
              <w:rPr>
                <w:rFonts w:ascii="Times New Roman" w:hAnsi="Times New Roman" w:eastAsia="Times New Roman" w:cs="Times New Roman"/>
                <w:color w:val="000000"/>
                <w:sz w:val="18"/>
              </w:rPr>
              <w:t>0.977</w:t>
            </w:r>
          </w:p>
        </w:tc>
        <w:tc>
          <w:tcPr>
            <w:tcW w:type="dxa" w:w="921"/>
          </w:tcPr>
          <w:p>
            <w:pPr>
              <w:spacing w:after="20" w:line="240" w:lineRule="auto"/>
            </w:pPr>
            <w:r/>
            <w:r>
              <w:rPr>
                <w:rFonts w:ascii="Times New Roman" w:hAnsi="Times New Roman" w:eastAsia="Times New Roman" w:cs="Times New Roman"/>
                <w:color w:val="000000"/>
                <w:sz w:val="18"/>
              </w:rPr>
              <w:t>0.570</w:t>
            </w:r>
          </w:p>
        </w:tc>
        <w:tc>
          <w:tcPr>
            <w:tcW w:type="dxa" w:w="1197"/>
          </w:tcPr>
          <w:p>
            <w:pPr>
              <w:spacing w:after="20" w:line="240" w:lineRule="auto"/>
            </w:pPr>
            <w:r/>
            <w:r>
              <w:rPr>
                <w:rFonts w:ascii="Times New Roman" w:hAnsi="Times New Roman" w:eastAsia="Times New Roman" w:cs="Times New Roman"/>
                <w:color w:val="000000"/>
                <w:sz w:val="18"/>
              </w:rPr>
              <w:t>0.137</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2" name="Picture 32"/>
            <wp:cNvGraphicFramePr>
              <a:graphicFrameLocks noChangeAspect="1"/>
            </wp:cNvGraphicFramePr>
            <a:graphic>
              <a:graphicData uri="http://schemas.openxmlformats.org/drawingml/2006/picture">
                <pic:pic>
                  <pic:nvPicPr>
                    <pic:cNvPr id="0" name="c56_0.png"/>
                    <pic:cNvPicPr/>
                  </pic:nvPicPr>
                  <pic:blipFill>
                    <a:blip r:embed="rId40"/>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8.8: Biomass: residual analysis of SARIMA (in-sample)</w:t>
      </w:r>
    </w:p>
    <w:p>
      <w:pPr>
        <w:pStyle w:val="Heading3"/>
      </w:pPr>
      <w:r>
        <w:rPr>
          <w:rFonts w:ascii="Times New Roman" w:hAnsi="Times New Roman" w:eastAsia="Times New Roman" w:cs="Times New Roman"/>
          <w:color w:val="000000"/>
        </w:rPr>
        <w:t>Biomass: residual interpretation</w:t>
      </w:r>
    </w:p>
    <w:p>
      <w:pPr>
        <w:jc w:val="both"/>
      </w:pPr>
      <w:r>
        <w:rPr>
          <w:rFonts w:ascii="Times New Roman" w:hAnsi="Times New Roman" w:eastAsia="Times New Roman" w:cs="Times New Roman"/>
          <w:color w:val="000000"/>
        </w:rPr>
        <w:t xml:space="preserve">The SARIMA residuals are </w:t>
      </w:r>
      <w:r>
        <w:rPr>
          <w:rFonts w:ascii="Times New Roman" w:hAnsi="Times New Roman" w:eastAsia="Times New Roman" w:cs="Times New Roman"/>
          <w:b/>
          <w:color w:val="000000"/>
        </w:rPr>
        <w:t>white noise</w:t>
      </w:r>
      <w:r>
        <w:rPr>
          <w:rFonts w:ascii="Times New Roman" w:hAnsi="Times New Roman" w:eastAsia="Times New Roman" w:cs="Times New Roman"/>
          <w:color w:val="000000"/>
        </w:rPr>
        <w:t xml:space="preserve"> by every test, both for the one-step forecast errors and in-sample:</w:t>
      </w:r>
    </w:p>
    <w:p>
      <w:pPr>
        <w:pStyle w:val="ListBullet"/>
      </w:pPr>
      <w:r>
        <w:rPr>
          <w:rFonts w:ascii="Times New Roman" w:hAnsi="Times New Roman" w:eastAsia="Times New Roman" w:cs="Times New Roman"/>
          <w:color w:val="000000"/>
        </w:rPr>
        <w:t>mean ≈ 0 (p = 0.68 and 0.44);</w:t>
      </w:r>
    </w:p>
    <w:p>
      <w:pPr>
        <w:pStyle w:val="ListBullet"/>
      </w:pPr>
      <w:r>
        <w:rPr>
          <w:rFonts w:ascii="Times New Roman" w:hAnsi="Times New Roman" w:eastAsia="Times New Roman" w:cs="Times New Roman"/>
          <w:color w:val="000000"/>
        </w:rPr>
        <w:t>no autocorrelation (Ljung-Box p = 0.57 / 0.17 and 0.98 / 0.57);</w:t>
      </w:r>
    </w:p>
    <w:p>
      <w:pPr>
        <w:pStyle w:val="ListBullet"/>
      </w:pPr>
      <w:r>
        <w:rPr>
          <w:rFonts w:ascii="Times New Roman" w:hAnsi="Times New Roman" w:eastAsia="Times New Roman" w:cs="Times New Roman"/>
          <w:color w:val="000000"/>
        </w:rPr>
        <w:t>normally distributed (Shapiro p = 0.16 and 0.14).</w:t>
      </w:r>
    </w:p>
    <w:p>
      <w:pPr>
        <w:jc w:val="both"/>
      </w:pPr>
      <w:r>
        <w:rPr>
          <w:rFonts w:ascii="Times New Roman" w:hAnsi="Times New Roman" w:eastAsia="Times New Roman" w:cs="Times New Roman"/>
          <w:color w:val="000000"/>
        </w:rPr>
        <w:t>The model has captured all the trend, seasonal and short-term dependence in biomass generation. Its estimated coefficients (MA(1) = −0.44, seasonal MA(1) = −0.70) are highly significant.</w:t>
      </w:r>
    </w:p>
    <w:p>
      <w:pPr>
        <w:pStyle w:val="Heading2"/>
      </w:pPr>
      <w:r>
        <w:rPr>
          <w:rFonts w:ascii="Times New Roman" w:hAnsi="Times New Roman" w:eastAsia="Times New Roman" w:cs="Times New Roman"/>
          <w:color w:val="000000"/>
        </w:rPr>
        <w:t>8.6 Summary</w:t>
      </w:r>
    </w:p>
    <w:p>
      <w:pPr>
        <w:keepNext/>
        <w:spacing w:before="120"/>
      </w:pPr>
      <w:r>
        <w:rPr>
          <w:rFonts w:ascii="Times New Roman" w:hAnsi="Times New Roman" w:eastAsia="Times New Roman" w:cs="Times New Roman"/>
          <w:b/>
          <w:color w:val="000000"/>
          <w:sz w:val="22"/>
        </w:rPr>
        <w:t>Table 8.5 Residual analysis summary</w:t>
      </w:r>
    </w:p>
    <w:tbl>
      <w:tblPr>
        <w:tblStyle w:val="TableGrid"/>
        <w:tblW w:type="auto" w:w="0"/>
        <w:jc w:val="center"/>
        <w:tblLayout w:type="fixed"/>
        <w:tblLook w:firstColumn="1" w:firstRow="1" w:lastColumn="0" w:lastRow="0" w:noHBand="0" w:noVBand="1" w:val="04A0"/>
        <w:tblLayout w:type="fixed"/>
      </w:tblPr>
      <w:tblGrid>
        <w:gridCol w:w="2941"/>
        <w:gridCol w:w="759"/>
        <w:gridCol w:w="854"/>
        <w:gridCol w:w="759"/>
        <w:gridCol w:w="854"/>
        <w:gridCol w:w="949"/>
        <w:gridCol w:w="949"/>
        <w:gridCol w:w="1233"/>
      </w:tblGrid>
      <w:tr>
        <w:trPr>
          <w:tblHeader w:val="true"/>
        </w:trPr>
        <w:tc>
          <w:tcPr>
            <w:tcW w:type="dxa" w:w="2941"/>
            <w:shd w:val="clear" w:color="auto" w:fill="E7E7E7"/>
          </w:tcPr>
          <w:p>
            <w:pPr>
              <w:spacing w:after="20" w:line="240" w:lineRule="auto"/>
            </w:pPr>
            <w:r/>
            <w:r>
              <w:rPr>
                <w:rFonts w:ascii="Times New Roman" w:hAnsi="Times New Roman" w:eastAsia="Times New Roman" w:cs="Times New Roman"/>
                <w:b/>
                <w:color w:val="000000"/>
                <w:sz w:val="18"/>
              </w:rPr>
              <w:t>Resource – model</w:t>
            </w:r>
          </w:p>
        </w:tc>
        <w:tc>
          <w:tcPr>
            <w:tcW w:type="dxa" w:w="759"/>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854"/>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59"/>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54"/>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4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4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33"/>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2941"/>
          </w:tcPr>
          <w:p>
            <w:pPr>
              <w:spacing w:after="20" w:line="240" w:lineRule="auto"/>
            </w:pPr>
            <w:r/>
            <w:r>
              <w:rPr>
                <w:rFonts w:ascii="Times New Roman" w:hAnsi="Times New Roman" w:eastAsia="Times New Roman" w:cs="Times New Roman"/>
                <w:color w:val="000000"/>
                <w:sz w:val="18"/>
              </w:rPr>
              <w:t>hydro – ARIMA</w:t>
            </w:r>
          </w:p>
        </w:tc>
        <w:tc>
          <w:tcPr>
            <w:tcW w:type="dxa" w:w="759"/>
          </w:tcPr>
          <w:p>
            <w:pPr>
              <w:spacing w:after="20" w:line="240" w:lineRule="auto"/>
            </w:pPr>
            <w:r/>
            <w:r>
              <w:rPr>
                <w:rFonts w:ascii="Times New Roman" w:hAnsi="Times New Roman" w:eastAsia="Times New Roman" w:cs="Times New Roman"/>
                <w:color w:val="000000"/>
                <w:sz w:val="18"/>
              </w:rPr>
              <w:t>60</w:t>
            </w:r>
          </w:p>
        </w:tc>
        <w:tc>
          <w:tcPr>
            <w:tcW w:type="dxa" w:w="854"/>
          </w:tcPr>
          <w:p>
            <w:pPr>
              <w:spacing w:after="20" w:line="240" w:lineRule="auto"/>
            </w:pPr>
            <w:r/>
            <w:r>
              <w:rPr>
                <w:rFonts w:ascii="Times New Roman" w:hAnsi="Times New Roman" w:eastAsia="Times New Roman" w:cs="Times New Roman"/>
                <w:color w:val="000000"/>
                <w:sz w:val="18"/>
              </w:rPr>
              <w:t>112.267</w:t>
            </w:r>
          </w:p>
        </w:tc>
        <w:tc>
          <w:tcPr>
            <w:tcW w:type="dxa" w:w="759"/>
          </w:tcPr>
          <w:p>
            <w:pPr>
              <w:spacing w:after="20" w:line="240" w:lineRule="auto"/>
            </w:pPr>
            <w:r/>
            <w:r>
              <w:rPr>
                <w:rFonts w:ascii="Times New Roman" w:hAnsi="Times New Roman" w:eastAsia="Times New Roman" w:cs="Times New Roman"/>
                <w:color w:val="000000"/>
                <w:sz w:val="18"/>
              </w:rPr>
              <w:t>0.240</w:t>
            </w:r>
          </w:p>
        </w:tc>
        <w:tc>
          <w:tcPr>
            <w:tcW w:type="dxa" w:w="854"/>
          </w:tcPr>
          <w:p>
            <w:pPr>
              <w:spacing w:after="20" w:line="240" w:lineRule="auto"/>
            </w:pPr>
            <w:r/>
            <w:r>
              <w:rPr>
                <w:rFonts w:ascii="Times New Roman" w:hAnsi="Times New Roman" w:eastAsia="Times New Roman" w:cs="Times New Roman"/>
                <w:color w:val="000000"/>
                <w:sz w:val="18"/>
              </w:rPr>
              <w:t>732.970</w:t>
            </w:r>
          </w:p>
        </w:tc>
        <w:tc>
          <w:tcPr>
            <w:tcW w:type="dxa" w:w="949"/>
          </w:tcPr>
          <w:p>
            <w:pPr>
              <w:spacing w:after="20" w:line="240" w:lineRule="auto"/>
            </w:pPr>
            <w:r/>
            <w:r>
              <w:rPr>
                <w:rFonts w:ascii="Times New Roman" w:hAnsi="Times New Roman" w:eastAsia="Times New Roman" w:cs="Times New Roman"/>
                <w:color w:val="000000"/>
                <w:sz w:val="18"/>
              </w:rPr>
              <w:t>0.075</w:t>
            </w:r>
          </w:p>
        </w:tc>
        <w:tc>
          <w:tcPr>
            <w:tcW w:type="dxa" w:w="949"/>
          </w:tcPr>
          <w:p>
            <w:pPr>
              <w:spacing w:after="20" w:line="240" w:lineRule="auto"/>
            </w:pPr>
            <w:r/>
            <w:r>
              <w:rPr>
                <w:rFonts w:ascii="Times New Roman" w:hAnsi="Times New Roman" w:eastAsia="Times New Roman" w:cs="Times New Roman"/>
                <w:color w:val="000000"/>
                <w:sz w:val="18"/>
              </w:rPr>
              <w:t>0.007</w:t>
            </w:r>
          </w:p>
        </w:tc>
        <w:tc>
          <w:tcPr>
            <w:tcW w:type="dxa" w:w="1233"/>
          </w:tcPr>
          <w:p>
            <w:pPr>
              <w:spacing w:after="20" w:line="240" w:lineRule="auto"/>
            </w:pPr>
            <w:r/>
            <w:r>
              <w:rPr>
                <w:rFonts w:ascii="Times New Roman" w:hAnsi="Times New Roman" w:eastAsia="Times New Roman" w:cs="Times New Roman"/>
                <w:color w:val="000000"/>
                <w:sz w:val="18"/>
              </w:rPr>
              <w:t>0.341</w:t>
            </w:r>
          </w:p>
        </w:tc>
      </w:tr>
      <w:tr>
        <w:tc>
          <w:tcPr>
            <w:tcW w:type="dxa" w:w="2941"/>
          </w:tcPr>
          <w:p>
            <w:pPr>
              <w:spacing w:after="20" w:line="240" w:lineRule="auto"/>
            </w:pPr>
            <w:r/>
            <w:r>
              <w:rPr>
                <w:rFonts w:ascii="Times New Roman" w:hAnsi="Times New Roman" w:eastAsia="Times New Roman" w:cs="Times New Roman"/>
                <w:color w:val="000000"/>
                <w:sz w:val="18"/>
              </w:rPr>
              <w:t>hydro – SARIMA (in-sample)</w:t>
            </w:r>
          </w:p>
        </w:tc>
        <w:tc>
          <w:tcPr>
            <w:tcW w:type="dxa" w:w="759"/>
          </w:tcPr>
          <w:p>
            <w:pPr>
              <w:spacing w:after="20" w:line="240" w:lineRule="auto"/>
            </w:pPr>
            <w:r/>
            <w:r>
              <w:rPr>
                <w:rFonts w:ascii="Times New Roman" w:hAnsi="Times New Roman" w:eastAsia="Times New Roman" w:cs="Times New Roman"/>
                <w:color w:val="000000"/>
                <w:sz w:val="18"/>
              </w:rPr>
              <w:t>270</w:t>
            </w:r>
          </w:p>
        </w:tc>
        <w:tc>
          <w:tcPr>
            <w:tcW w:type="dxa" w:w="854"/>
          </w:tcPr>
          <w:p>
            <w:pPr>
              <w:spacing w:after="20" w:line="240" w:lineRule="auto"/>
            </w:pPr>
            <w:r/>
            <w:r>
              <w:rPr>
                <w:rFonts w:ascii="Times New Roman" w:hAnsi="Times New Roman" w:eastAsia="Times New Roman" w:cs="Times New Roman"/>
                <w:color w:val="000000"/>
                <w:sz w:val="18"/>
              </w:rPr>
              <w:t>35.299</w:t>
            </w:r>
          </w:p>
        </w:tc>
        <w:tc>
          <w:tcPr>
            <w:tcW w:type="dxa" w:w="759"/>
          </w:tcPr>
          <w:p>
            <w:pPr>
              <w:spacing w:after="20" w:line="240" w:lineRule="auto"/>
            </w:pPr>
            <w:r/>
            <w:r>
              <w:rPr>
                <w:rFonts w:ascii="Times New Roman" w:hAnsi="Times New Roman" w:eastAsia="Times New Roman" w:cs="Times New Roman"/>
                <w:color w:val="000000"/>
                <w:sz w:val="18"/>
              </w:rPr>
              <w:t>0.425</w:t>
            </w:r>
          </w:p>
        </w:tc>
        <w:tc>
          <w:tcPr>
            <w:tcW w:type="dxa" w:w="854"/>
          </w:tcPr>
          <w:p>
            <w:pPr>
              <w:spacing w:after="20" w:line="240" w:lineRule="auto"/>
            </w:pPr>
            <w:r/>
            <w:r>
              <w:rPr>
                <w:rFonts w:ascii="Times New Roman" w:hAnsi="Times New Roman" w:eastAsia="Times New Roman" w:cs="Times New Roman"/>
                <w:color w:val="000000"/>
                <w:sz w:val="18"/>
              </w:rPr>
              <w:t>725.186</w:t>
            </w:r>
          </w:p>
        </w:tc>
        <w:tc>
          <w:tcPr>
            <w:tcW w:type="dxa" w:w="949"/>
          </w:tcPr>
          <w:p>
            <w:pPr>
              <w:spacing w:after="20" w:line="240" w:lineRule="auto"/>
            </w:pPr>
            <w:r/>
            <w:r>
              <w:rPr>
                <w:rFonts w:ascii="Times New Roman" w:hAnsi="Times New Roman" w:eastAsia="Times New Roman" w:cs="Times New Roman"/>
                <w:color w:val="000000"/>
                <w:sz w:val="18"/>
              </w:rPr>
              <w:t>0.827</w:t>
            </w:r>
          </w:p>
        </w:tc>
        <w:tc>
          <w:tcPr>
            <w:tcW w:type="dxa" w:w="949"/>
          </w:tcPr>
          <w:p>
            <w:pPr>
              <w:spacing w:after="20" w:line="240" w:lineRule="auto"/>
            </w:pPr>
            <w:r/>
            <w:r>
              <w:rPr>
                <w:rFonts w:ascii="Times New Roman" w:hAnsi="Times New Roman" w:eastAsia="Times New Roman" w:cs="Times New Roman"/>
                <w:color w:val="000000"/>
                <w:sz w:val="18"/>
              </w:rPr>
              <w:t>0.507</w:t>
            </w:r>
          </w:p>
        </w:tc>
        <w:tc>
          <w:tcPr>
            <w:tcW w:type="dxa" w:w="1233"/>
          </w:tcPr>
          <w:p>
            <w:pPr>
              <w:spacing w:after="20" w:line="240" w:lineRule="auto"/>
            </w:pPr>
            <w:r/>
            <w:r>
              <w:rPr>
                <w:rFonts w:ascii="Times New Roman" w:hAnsi="Times New Roman" w:eastAsia="Times New Roman" w:cs="Times New Roman"/>
                <w:color w:val="000000"/>
                <w:sz w:val="18"/>
              </w:rPr>
              <w:t>0.020</w:t>
            </w:r>
          </w:p>
        </w:tc>
      </w:tr>
      <w:tr>
        <w:tc>
          <w:tcPr>
            <w:tcW w:type="dxa" w:w="2941"/>
          </w:tcPr>
          <w:p>
            <w:pPr>
              <w:spacing w:after="20" w:line="240" w:lineRule="auto"/>
            </w:pPr>
            <w:r/>
            <w:r>
              <w:rPr>
                <w:rFonts w:ascii="Times New Roman" w:hAnsi="Times New Roman" w:eastAsia="Times New Roman" w:cs="Times New Roman"/>
                <w:color w:val="000000"/>
                <w:sz w:val="18"/>
              </w:rPr>
              <w:t>wind – Holt-Winters multiplicative</w:t>
            </w:r>
          </w:p>
        </w:tc>
        <w:tc>
          <w:tcPr>
            <w:tcW w:type="dxa" w:w="759"/>
          </w:tcPr>
          <w:p>
            <w:pPr>
              <w:spacing w:after="20" w:line="240" w:lineRule="auto"/>
            </w:pPr>
            <w:r/>
            <w:r>
              <w:rPr>
                <w:rFonts w:ascii="Times New Roman" w:hAnsi="Times New Roman" w:eastAsia="Times New Roman" w:cs="Times New Roman"/>
                <w:color w:val="000000"/>
                <w:sz w:val="18"/>
              </w:rPr>
              <w:t>60</w:t>
            </w:r>
          </w:p>
        </w:tc>
        <w:tc>
          <w:tcPr>
            <w:tcW w:type="dxa" w:w="854"/>
          </w:tcPr>
          <w:p>
            <w:pPr>
              <w:spacing w:after="20" w:line="240" w:lineRule="auto"/>
            </w:pPr>
            <w:r/>
            <w:r>
              <w:rPr>
                <w:rFonts w:ascii="Times New Roman" w:hAnsi="Times New Roman" w:eastAsia="Times New Roman" w:cs="Times New Roman"/>
                <w:color w:val="000000"/>
                <w:sz w:val="18"/>
              </w:rPr>
              <w:t>1.785</w:t>
            </w:r>
          </w:p>
        </w:tc>
        <w:tc>
          <w:tcPr>
            <w:tcW w:type="dxa" w:w="759"/>
          </w:tcPr>
          <w:p>
            <w:pPr>
              <w:spacing w:after="20" w:line="240" w:lineRule="auto"/>
            </w:pPr>
            <w:r/>
            <w:r>
              <w:rPr>
                <w:rFonts w:ascii="Times New Roman" w:hAnsi="Times New Roman" w:eastAsia="Times New Roman" w:cs="Times New Roman"/>
                <w:color w:val="000000"/>
                <w:sz w:val="18"/>
              </w:rPr>
              <w:t>0.993</w:t>
            </w:r>
          </w:p>
        </w:tc>
        <w:tc>
          <w:tcPr>
            <w:tcW w:type="dxa" w:w="854"/>
          </w:tcPr>
          <w:p>
            <w:pPr>
              <w:spacing w:after="20" w:line="240" w:lineRule="auto"/>
            </w:pPr>
            <w:r/>
            <w:r>
              <w:rPr>
                <w:rFonts w:ascii="Times New Roman" w:hAnsi="Times New Roman" w:eastAsia="Times New Roman" w:cs="Times New Roman"/>
                <w:color w:val="000000"/>
                <w:sz w:val="18"/>
              </w:rPr>
              <w:t>1593.663</w:t>
            </w:r>
          </w:p>
        </w:tc>
        <w:tc>
          <w:tcPr>
            <w:tcW w:type="dxa" w:w="949"/>
          </w:tcPr>
          <w:p>
            <w:pPr>
              <w:spacing w:after="20" w:line="240" w:lineRule="auto"/>
            </w:pPr>
            <w:r/>
            <w:r>
              <w:rPr>
                <w:rFonts w:ascii="Times New Roman" w:hAnsi="Times New Roman" w:eastAsia="Times New Roman" w:cs="Times New Roman"/>
                <w:color w:val="000000"/>
                <w:sz w:val="18"/>
              </w:rPr>
              <w:t>0.025</w:t>
            </w:r>
          </w:p>
        </w:tc>
        <w:tc>
          <w:tcPr>
            <w:tcW w:type="dxa" w:w="949"/>
          </w:tcPr>
          <w:p>
            <w:pPr>
              <w:spacing w:after="20" w:line="240" w:lineRule="auto"/>
            </w:pPr>
            <w:r/>
            <w:r>
              <w:rPr>
                <w:rFonts w:ascii="Times New Roman" w:hAnsi="Times New Roman" w:eastAsia="Times New Roman" w:cs="Times New Roman"/>
                <w:color w:val="000000"/>
                <w:sz w:val="18"/>
              </w:rPr>
              <w:t>0.008</w:t>
            </w:r>
          </w:p>
        </w:tc>
        <w:tc>
          <w:tcPr>
            <w:tcW w:type="dxa" w:w="1233"/>
          </w:tcPr>
          <w:p>
            <w:pPr>
              <w:spacing w:after="20" w:line="240" w:lineRule="auto"/>
            </w:pPr>
            <w:r/>
            <w:r>
              <w:rPr>
                <w:rFonts w:ascii="Times New Roman" w:hAnsi="Times New Roman" w:eastAsia="Times New Roman" w:cs="Times New Roman"/>
                <w:color w:val="000000"/>
                <w:sz w:val="18"/>
              </w:rPr>
              <w:t>0.277</w:t>
            </w:r>
          </w:p>
        </w:tc>
      </w:tr>
      <w:tr>
        <w:tc>
          <w:tcPr>
            <w:tcW w:type="dxa" w:w="2941"/>
          </w:tcPr>
          <w:p>
            <w:pPr>
              <w:spacing w:after="20" w:line="240" w:lineRule="auto"/>
            </w:pPr>
            <w:r/>
            <w:r>
              <w:rPr>
                <w:rFonts w:ascii="Times New Roman" w:hAnsi="Times New Roman" w:eastAsia="Times New Roman" w:cs="Times New Roman"/>
                <w:color w:val="000000"/>
                <w:sz w:val="18"/>
              </w:rPr>
              <w:t>wind – SARIMA (in-sample)</w:t>
            </w:r>
          </w:p>
        </w:tc>
        <w:tc>
          <w:tcPr>
            <w:tcW w:type="dxa" w:w="759"/>
          </w:tcPr>
          <w:p>
            <w:pPr>
              <w:spacing w:after="20" w:line="240" w:lineRule="auto"/>
            </w:pPr>
            <w:r/>
            <w:r>
              <w:rPr>
                <w:rFonts w:ascii="Times New Roman" w:hAnsi="Times New Roman" w:eastAsia="Times New Roman" w:cs="Times New Roman"/>
                <w:color w:val="000000"/>
                <w:sz w:val="18"/>
              </w:rPr>
              <w:t>270</w:t>
            </w:r>
          </w:p>
        </w:tc>
        <w:tc>
          <w:tcPr>
            <w:tcW w:type="dxa" w:w="854"/>
          </w:tcPr>
          <w:p>
            <w:pPr>
              <w:spacing w:after="20" w:line="240" w:lineRule="auto"/>
            </w:pPr>
            <w:r/>
            <w:r>
              <w:rPr>
                <w:rFonts w:ascii="Times New Roman" w:hAnsi="Times New Roman" w:eastAsia="Times New Roman" w:cs="Times New Roman"/>
                <w:color w:val="000000"/>
                <w:sz w:val="18"/>
              </w:rPr>
              <w:t>-0.013</w:t>
            </w:r>
          </w:p>
        </w:tc>
        <w:tc>
          <w:tcPr>
            <w:tcW w:type="dxa" w:w="759"/>
          </w:tcPr>
          <w:p>
            <w:pPr>
              <w:spacing w:after="20" w:line="240" w:lineRule="auto"/>
            </w:pPr>
            <w:r/>
            <w:r>
              <w:rPr>
                <w:rFonts w:ascii="Times New Roman" w:hAnsi="Times New Roman" w:eastAsia="Times New Roman" w:cs="Times New Roman"/>
                <w:color w:val="000000"/>
                <w:sz w:val="18"/>
              </w:rPr>
              <w:t>0.188</w:t>
            </w:r>
          </w:p>
        </w:tc>
        <w:tc>
          <w:tcPr>
            <w:tcW w:type="dxa" w:w="854"/>
          </w:tcPr>
          <w:p>
            <w:pPr>
              <w:spacing w:after="20" w:line="240" w:lineRule="auto"/>
            </w:pPr>
            <w:r/>
            <w:r>
              <w:rPr>
                <w:rFonts w:ascii="Times New Roman" w:hAnsi="Times New Roman" w:eastAsia="Times New Roman" w:cs="Times New Roman"/>
                <w:color w:val="000000"/>
                <w:sz w:val="18"/>
              </w:rPr>
              <w:t>0.168</w:t>
            </w:r>
          </w:p>
        </w:tc>
        <w:tc>
          <w:tcPr>
            <w:tcW w:type="dxa" w:w="949"/>
          </w:tcPr>
          <w:p>
            <w:pPr>
              <w:spacing w:after="20" w:line="240" w:lineRule="auto"/>
            </w:pPr>
            <w:r/>
            <w:r>
              <w:rPr>
                <w:rFonts w:ascii="Times New Roman" w:hAnsi="Times New Roman" w:eastAsia="Times New Roman" w:cs="Times New Roman"/>
                <w:color w:val="000000"/>
                <w:sz w:val="18"/>
              </w:rPr>
              <w:t>0.255</w:t>
            </w:r>
          </w:p>
        </w:tc>
        <w:tc>
          <w:tcPr>
            <w:tcW w:type="dxa" w:w="949"/>
          </w:tcPr>
          <w:p>
            <w:pPr>
              <w:spacing w:after="20" w:line="240" w:lineRule="auto"/>
            </w:pPr>
            <w:r/>
            <w:r>
              <w:rPr>
                <w:rFonts w:ascii="Times New Roman" w:hAnsi="Times New Roman" w:eastAsia="Times New Roman" w:cs="Times New Roman"/>
                <w:color w:val="000000"/>
                <w:sz w:val="18"/>
              </w:rPr>
              <w:t>0.536</w:t>
            </w:r>
          </w:p>
        </w:tc>
        <w:tc>
          <w:tcPr>
            <w:tcW w:type="dxa" w:w="1233"/>
          </w:tcPr>
          <w:p>
            <w:pPr>
              <w:spacing w:after="20" w:line="240" w:lineRule="auto"/>
            </w:pPr>
            <w:r/>
            <w:r>
              <w:rPr>
                <w:rFonts w:ascii="Times New Roman" w:hAnsi="Times New Roman" w:eastAsia="Times New Roman" w:cs="Times New Roman"/>
                <w:color w:val="000000"/>
                <w:sz w:val="18"/>
              </w:rPr>
              <w:t>0.224</w:t>
            </w:r>
          </w:p>
        </w:tc>
      </w:tr>
      <w:tr>
        <w:tc>
          <w:tcPr>
            <w:tcW w:type="dxa" w:w="2941"/>
          </w:tcPr>
          <w:p>
            <w:pPr>
              <w:spacing w:after="20" w:line="240" w:lineRule="auto"/>
            </w:pPr>
            <w:r/>
            <w:r>
              <w:rPr>
                <w:rFonts w:ascii="Times New Roman" w:hAnsi="Times New Roman" w:eastAsia="Times New Roman" w:cs="Times New Roman"/>
                <w:color w:val="000000"/>
                <w:sz w:val="18"/>
              </w:rPr>
              <w:t>solar – Random Forest</w:t>
            </w:r>
          </w:p>
        </w:tc>
        <w:tc>
          <w:tcPr>
            <w:tcW w:type="dxa" w:w="759"/>
          </w:tcPr>
          <w:p>
            <w:pPr>
              <w:spacing w:after="20" w:line="240" w:lineRule="auto"/>
            </w:pPr>
            <w:r/>
            <w:r>
              <w:rPr>
                <w:rFonts w:ascii="Times New Roman" w:hAnsi="Times New Roman" w:eastAsia="Times New Roman" w:cs="Times New Roman"/>
                <w:color w:val="000000"/>
                <w:sz w:val="18"/>
              </w:rPr>
              <w:t>60</w:t>
            </w:r>
          </w:p>
        </w:tc>
        <w:tc>
          <w:tcPr>
            <w:tcW w:type="dxa" w:w="854"/>
          </w:tcPr>
          <w:p>
            <w:pPr>
              <w:spacing w:after="20" w:line="240" w:lineRule="auto"/>
            </w:pPr>
            <w:r/>
            <w:r>
              <w:rPr>
                <w:rFonts w:ascii="Times New Roman" w:hAnsi="Times New Roman" w:eastAsia="Times New Roman" w:cs="Times New Roman"/>
                <w:color w:val="000000"/>
                <w:sz w:val="18"/>
              </w:rPr>
              <w:t>-181.784</w:t>
            </w:r>
          </w:p>
        </w:tc>
        <w:tc>
          <w:tcPr>
            <w:tcW w:type="dxa" w:w="759"/>
          </w:tcPr>
          <w:p>
            <w:pPr>
              <w:spacing w:after="20" w:line="240" w:lineRule="auto"/>
            </w:pPr>
            <w:r/>
            <w:r>
              <w:rPr>
                <w:rFonts w:ascii="Times New Roman" w:hAnsi="Times New Roman" w:eastAsia="Times New Roman" w:cs="Times New Roman"/>
                <w:color w:val="000000"/>
                <w:sz w:val="18"/>
              </w:rPr>
              <w:t>0.005</w:t>
            </w:r>
          </w:p>
        </w:tc>
        <w:tc>
          <w:tcPr>
            <w:tcW w:type="dxa" w:w="854"/>
          </w:tcPr>
          <w:p>
            <w:pPr>
              <w:spacing w:after="20" w:line="240" w:lineRule="auto"/>
            </w:pPr>
            <w:r/>
            <w:r>
              <w:rPr>
                <w:rFonts w:ascii="Times New Roman" w:hAnsi="Times New Roman" w:eastAsia="Times New Roman" w:cs="Times New Roman"/>
                <w:color w:val="000000"/>
                <w:sz w:val="18"/>
              </w:rPr>
              <w:t>484.966</w:t>
            </w:r>
          </w:p>
        </w:tc>
        <w:tc>
          <w:tcPr>
            <w:tcW w:type="dxa" w:w="949"/>
          </w:tcPr>
          <w:p>
            <w:pPr>
              <w:spacing w:after="20" w:line="240" w:lineRule="auto"/>
            </w:pPr>
            <w:r/>
            <w:r>
              <w:rPr>
                <w:rFonts w:ascii="Times New Roman" w:hAnsi="Times New Roman" w:eastAsia="Times New Roman" w:cs="Times New Roman"/>
                <w:color w:val="000000"/>
                <w:sz w:val="18"/>
              </w:rPr>
              <w:t>0.002</w:t>
            </w:r>
          </w:p>
        </w:tc>
        <w:tc>
          <w:tcPr>
            <w:tcW w:type="dxa" w:w="949"/>
          </w:tcPr>
          <w:p>
            <w:pPr>
              <w:spacing w:after="20" w:line="240" w:lineRule="auto"/>
            </w:pPr>
            <w:r/>
            <w:r>
              <w:rPr>
                <w:rFonts w:ascii="Times New Roman" w:hAnsi="Times New Roman" w:eastAsia="Times New Roman" w:cs="Times New Roman"/>
                <w:color w:val="000000"/>
                <w:sz w:val="18"/>
              </w:rPr>
              <w:t>0.010</w:t>
            </w:r>
          </w:p>
        </w:tc>
        <w:tc>
          <w:tcPr>
            <w:tcW w:type="dxa" w:w="1233"/>
          </w:tcPr>
          <w:p>
            <w:pPr>
              <w:spacing w:after="20" w:line="240" w:lineRule="auto"/>
            </w:pPr>
            <w:r/>
            <w:r>
              <w:rPr>
                <w:rFonts w:ascii="Times New Roman" w:hAnsi="Times New Roman" w:eastAsia="Times New Roman" w:cs="Times New Roman"/>
                <w:color w:val="000000"/>
                <w:sz w:val="18"/>
              </w:rPr>
              <w:t>0.105</w:t>
            </w:r>
          </w:p>
        </w:tc>
      </w:tr>
      <w:tr>
        <w:tc>
          <w:tcPr>
            <w:tcW w:type="dxa" w:w="2941"/>
          </w:tcPr>
          <w:p>
            <w:pPr>
              <w:spacing w:after="20" w:line="240" w:lineRule="auto"/>
            </w:pPr>
            <w:r/>
            <w:r>
              <w:rPr>
                <w:rFonts w:ascii="Times New Roman" w:hAnsi="Times New Roman" w:eastAsia="Times New Roman" w:cs="Times New Roman"/>
                <w:color w:val="000000"/>
                <w:sz w:val="18"/>
              </w:rPr>
              <w:t>solar – SARIMA (in-sample)</w:t>
            </w:r>
          </w:p>
        </w:tc>
        <w:tc>
          <w:tcPr>
            <w:tcW w:type="dxa" w:w="759"/>
          </w:tcPr>
          <w:p>
            <w:pPr>
              <w:spacing w:after="20" w:line="240" w:lineRule="auto"/>
            </w:pPr>
            <w:r/>
            <w:r>
              <w:rPr>
                <w:rFonts w:ascii="Times New Roman" w:hAnsi="Times New Roman" w:eastAsia="Times New Roman" w:cs="Times New Roman"/>
                <w:color w:val="000000"/>
                <w:sz w:val="18"/>
              </w:rPr>
              <w:t>162</w:t>
            </w:r>
          </w:p>
        </w:tc>
        <w:tc>
          <w:tcPr>
            <w:tcW w:type="dxa" w:w="854"/>
          </w:tcPr>
          <w:p>
            <w:pPr>
              <w:spacing w:after="20" w:line="240" w:lineRule="auto"/>
            </w:pPr>
            <w:r/>
            <w:r>
              <w:rPr>
                <w:rFonts w:ascii="Times New Roman" w:hAnsi="Times New Roman" w:eastAsia="Times New Roman" w:cs="Times New Roman"/>
                <w:color w:val="000000"/>
                <w:sz w:val="18"/>
              </w:rPr>
              <w:t>-0.025</w:t>
            </w:r>
          </w:p>
        </w:tc>
        <w:tc>
          <w:tcPr>
            <w:tcW w:type="dxa" w:w="759"/>
          </w:tcPr>
          <w:p>
            <w:pPr>
              <w:spacing w:after="20" w:line="240" w:lineRule="auto"/>
            </w:pPr>
            <w:r/>
            <w:r>
              <w:rPr>
                <w:rFonts w:ascii="Times New Roman" w:hAnsi="Times New Roman" w:eastAsia="Times New Roman" w:cs="Times New Roman"/>
                <w:color w:val="000000"/>
                <w:sz w:val="18"/>
              </w:rPr>
              <w:t>0.099</w:t>
            </w:r>
          </w:p>
        </w:tc>
        <w:tc>
          <w:tcPr>
            <w:tcW w:type="dxa" w:w="854"/>
          </w:tcPr>
          <w:p>
            <w:pPr>
              <w:spacing w:after="20" w:line="240" w:lineRule="auto"/>
            </w:pPr>
            <w:r/>
            <w:r>
              <w:rPr>
                <w:rFonts w:ascii="Times New Roman" w:hAnsi="Times New Roman" w:eastAsia="Times New Roman" w:cs="Times New Roman"/>
                <w:color w:val="000000"/>
                <w:sz w:val="18"/>
              </w:rPr>
              <w:t>0.194</w:t>
            </w:r>
          </w:p>
        </w:tc>
        <w:tc>
          <w:tcPr>
            <w:tcW w:type="dxa" w:w="949"/>
          </w:tcPr>
          <w:p>
            <w:pPr>
              <w:spacing w:after="20" w:line="240" w:lineRule="auto"/>
            </w:pPr>
            <w:r/>
            <w:r>
              <w:rPr>
                <w:rFonts w:ascii="Times New Roman" w:hAnsi="Times New Roman" w:eastAsia="Times New Roman" w:cs="Times New Roman"/>
                <w:color w:val="000000"/>
                <w:sz w:val="18"/>
              </w:rPr>
              <w:t>0.069</w:t>
            </w:r>
          </w:p>
        </w:tc>
        <w:tc>
          <w:tcPr>
            <w:tcW w:type="dxa" w:w="949"/>
          </w:tcPr>
          <w:p>
            <w:pPr>
              <w:spacing w:after="20" w:line="240" w:lineRule="auto"/>
            </w:pPr>
            <w:r/>
            <w:r>
              <w:rPr>
                <w:rFonts w:ascii="Times New Roman" w:hAnsi="Times New Roman" w:eastAsia="Times New Roman" w:cs="Times New Roman"/>
                <w:color w:val="000000"/>
                <w:sz w:val="18"/>
              </w:rPr>
              <w:t>0.100</w:t>
            </w:r>
          </w:p>
        </w:tc>
        <w:tc>
          <w:tcPr>
            <w:tcW w:type="dxa" w:w="1233"/>
          </w:tcPr>
          <w:p>
            <w:pPr>
              <w:spacing w:after="20" w:line="240" w:lineRule="auto"/>
            </w:pPr>
            <w:r/>
            <w:r>
              <w:rPr>
                <w:rFonts w:ascii="Times New Roman" w:hAnsi="Times New Roman" w:eastAsia="Times New Roman" w:cs="Times New Roman"/>
                <w:color w:val="000000"/>
                <w:sz w:val="18"/>
              </w:rPr>
              <w:t>0.000</w:t>
            </w:r>
          </w:p>
        </w:tc>
      </w:tr>
      <w:tr>
        <w:tc>
          <w:tcPr>
            <w:tcW w:type="dxa" w:w="2941"/>
          </w:tcPr>
          <w:p>
            <w:pPr>
              <w:spacing w:after="20" w:line="240" w:lineRule="auto"/>
            </w:pPr>
            <w:r/>
            <w:r>
              <w:rPr>
                <w:rFonts w:ascii="Times New Roman" w:hAnsi="Times New Roman" w:eastAsia="Times New Roman" w:cs="Times New Roman"/>
                <w:color w:val="000000"/>
                <w:sz w:val="18"/>
              </w:rPr>
              <w:t>biomass – SARIMA</w:t>
            </w:r>
          </w:p>
        </w:tc>
        <w:tc>
          <w:tcPr>
            <w:tcW w:type="dxa" w:w="759"/>
          </w:tcPr>
          <w:p>
            <w:pPr>
              <w:spacing w:after="20" w:line="240" w:lineRule="auto"/>
            </w:pPr>
            <w:r/>
            <w:r>
              <w:rPr>
                <w:rFonts w:ascii="Times New Roman" w:hAnsi="Times New Roman" w:eastAsia="Times New Roman" w:cs="Times New Roman"/>
                <w:color w:val="000000"/>
                <w:sz w:val="18"/>
              </w:rPr>
              <w:t>60</w:t>
            </w:r>
          </w:p>
        </w:tc>
        <w:tc>
          <w:tcPr>
            <w:tcW w:type="dxa" w:w="854"/>
          </w:tcPr>
          <w:p>
            <w:pPr>
              <w:spacing w:after="20" w:line="240" w:lineRule="auto"/>
            </w:pPr>
            <w:r/>
            <w:r>
              <w:rPr>
                <w:rFonts w:ascii="Times New Roman" w:hAnsi="Times New Roman" w:eastAsia="Times New Roman" w:cs="Times New Roman"/>
                <w:color w:val="000000"/>
                <w:sz w:val="18"/>
              </w:rPr>
              <w:t>-4.463</w:t>
            </w:r>
          </w:p>
        </w:tc>
        <w:tc>
          <w:tcPr>
            <w:tcW w:type="dxa" w:w="759"/>
          </w:tcPr>
          <w:p>
            <w:pPr>
              <w:spacing w:after="20" w:line="240" w:lineRule="auto"/>
            </w:pPr>
            <w:r/>
            <w:r>
              <w:rPr>
                <w:rFonts w:ascii="Times New Roman" w:hAnsi="Times New Roman" w:eastAsia="Times New Roman" w:cs="Times New Roman"/>
                <w:color w:val="000000"/>
                <w:sz w:val="18"/>
              </w:rPr>
              <w:t>0.681</w:t>
            </w:r>
          </w:p>
        </w:tc>
        <w:tc>
          <w:tcPr>
            <w:tcW w:type="dxa" w:w="854"/>
          </w:tcPr>
          <w:p>
            <w:pPr>
              <w:spacing w:after="20" w:line="240" w:lineRule="auto"/>
            </w:pPr>
            <w:r/>
            <w:r>
              <w:rPr>
                <w:rFonts w:ascii="Times New Roman" w:hAnsi="Times New Roman" w:eastAsia="Times New Roman" w:cs="Times New Roman"/>
                <w:color w:val="000000"/>
                <w:sz w:val="18"/>
              </w:rPr>
              <w:t>83.557</w:t>
            </w:r>
          </w:p>
        </w:tc>
        <w:tc>
          <w:tcPr>
            <w:tcW w:type="dxa" w:w="949"/>
          </w:tcPr>
          <w:p>
            <w:pPr>
              <w:spacing w:after="20" w:line="240" w:lineRule="auto"/>
            </w:pPr>
            <w:r/>
            <w:r>
              <w:rPr>
                <w:rFonts w:ascii="Times New Roman" w:hAnsi="Times New Roman" w:eastAsia="Times New Roman" w:cs="Times New Roman"/>
                <w:color w:val="000000"/>
                <w:sz w:val="18"/>
              </w:rPr>
              <w:t>0.571</w:t>
            </w:r>
          </w:p>
        </w:tc>
        <w:tc>
          <w:tcPr>
            <w:tcW w:type="dxa" w:w="949"/>
          </w:tcPr>
          <w:p>
            <w:pPr>
              <w:spacing w:after="20" w:line="240" w:lineRule="auto"/>
            </w:pPr>
            <w:r/>
            <w:r>
              <w:rPr>
                <w:rFonts w:ascii="Times New Roman" w:hAnsi="Times New Roman" w:eastAsia="Times New Roman" w:cs="Times New Roman"/>
                <w:color w:val="000000"/>
                <w:sz w:val="18"/>
              </w:rPr>
              <w:t>0.171</w:t>
            </w:r>
          </w:p>
        </w:tc>
        <w:tc>
          <w:tcPr>
            <w:tcW w:type="dxa" w:w="1233"/>
          </w:tcPr>
          <w:p>
            <w:pPr>
              <w:spacing w:after="20" w:line="240" w:lineRule="auto"/>
            </w:pPr>
            <w:r/>
            <w:r>
              <w:rPr>
                <w:rFonts w:ascii="Times New Roman" w:hAnsi="Times New Roman" w:eastAsia="Times New Roman" w:cs="Times New Roman"/>
                <w:color w:val="000000"/>
                <w:sz w:val="18"/>
              </w:rPr>
              <w:t>0.164</w:t>
            </w:r>
          </w:p>
        </w:tc>
      </w:tr>
      <w:tr>
        <w:tc>
          <w:tcPr>
            <w:tcW w:type="dxa" w:w="2941"/>
          </w:tcPr>
          <w:p>
            <w:pPr>
              <w:spacing w:after="20" w:line="240" w:lineRule="auto"/>
            </w:pPr>
            <w:r/>
            <w:r>
              <w:rPr>
                <w:rFonts w:ascii="Times New Roman" w:hAnsi="Times New Roman" w:eastAsia="Times New Roman" w:cs="Times New Roman"/>
                <w:color w:val="000000"/>
                <w:sz w:val="18"/>
              </w:rPr>
              <w:t>biomass – SARIMA (in-sample)</w:t>
            </w:r>
          </w:p>
        </w:tc>
        <w:tc>
          <w:tcPr>
            <w:tcW w:type="dxa" w:w="759"/>
          </w:tcPr>
          <w:p>
            <w:pPr>
              <w:spacing w:after="20" w:line="240" w:lineRule="auto"/>
            </w:pPr>
            <w:r/>
            <w:r>
              <w:rPr>
                <w:rFonts w:ascii="Times New Roman" w:hAnsi="Times New Roman" w:eastAsia="Times New Roman" w:cs="Times New Roman"/>
                <w:color w:val="000000"/>
                <w:sz w:val="18"/>
              </w:rPr>
              <w:t>270</w:t>
            </w:r>
          </w:p>
        </w:tc>
        <w:tc>
          <w:tcPr>
            <w:tcW w:type="dxa" w:w="854"/>
          </w:tcPr>
          <w:p>
            <w:pPr>
              <w:spacing w:after="20" w:line="240" w:lineRule="auto"/>
            </w:pPr>
            <w:r/>
            <w:r>
              <w:rPr>
                <w:rFonts w:ascii="Times New Roman" w:hAnsi="Times New Roman" w:eastAsia="Times New Roman" w:cs="Times New Roman"/>
                <w:color w:val="000000"/>
                <w:sz w:val="18"/>
              </w:rPr>
              <w:t>-3.766</w:t>
            </w:r>
          </w:p>
        </w:tc>
        <w:tc>
          <w:tcPr>
            <w:tcW w:type="dxa" w:w="759"/>
          </w:tcPr>
          <w:p>
            <w:pPr>
              <w:spacing w:after="20" w:line="240" w:lineRule="auto"/>
            </w:pPr>
            <w:r/>
            <w:r>
              <w:rPr>
                <w:rFonts w:ascii="Times New Roman" w:hAnsi="Times New Roman" w:eastAsia="Times New Roman" w:cs="Times New Roman"/>
                <w:color w:val="000000"/>
                <w:sz w:val="18"/>
              </w:rPr>
              <w:t>0.440</w:t>
            </w:r>
          </w:p>
        </w:tc>
        <w:tc>
          <w:tcPr>
            <w:tcW w:type="dxa" w:w="854"/>
          </w:tcPr>
          <w:p>
            <w:pPr>
              <w:spacing w:after="20" w:line="240" w:lineRule="auto"/>
            </w:pPr>
            <w:r/>
            <w:r>
              <w:rPr>
                <w:rFonts w:ascii="Times New Roman" w:hAnsi="Times New Roman" w:eastAsia="Times New Roman" w:cs="Times New Roman"/>
                <w:color w:val="000000"/>
                <w:sz w:val="18"/>
              </w:rPr>
              <w:t>80.091</w:t>
            </w:r>
          </w:p>
        </w:tc>
        <w:tc>
          <w:tcPr>
            <w:tcW w:type="dxa" w:w="949"/>
          </w:tcPr>
          <w:p>
            <w:pPr>
              <w:spacing w:after="20" w:line="240" w:lineRule="auto"/>
            </w:pPr>
            <w:r/>
            <w:r>
              <w:rPr>
                <w:rFonts w:ascii="Times New Roman" w:hAnsi="Times New Roman" w:eastAsia="Times New Roman" w:cs="Times New Roman"/>
                <w:color w:val="000000"/>
                <w:sz w:val="18"/>
              </w:rPr>
              <w:t>0.977</w:t>
            </w:r>
          </w:p>
        </w:tc>
        <w:tc>
          <w:tcPr>
            <w:tcW w:type="dxa" w:w="949"/>
          </w:tcPr>
          <w:p>
            <w:pPr>
              <w:spacing w:after="20" w:line="240" w:lineRule="auto"/>
            </w:pPr>
            <w:r/>
            <w:r>
              <w:rPr>
                <w:rFonts w:ascii="Times New Roman" w:hAnsi="Times New Roman" w:eastAsia="Times New Roman" w:cs="Times New Roman"/>
                <w:color w:val="000000"/>
                <w:sz w:val="18"/>
              </w:rPr>
              <w:t>0.570</w:t>
            </w:r>
          </w:p>
        </w:tc>
        <w:tc>
          <w:tcPr>
            <w:tcW w:type="dxa" w:w="1233"/>
          </w:tcPr>
          <w:p>
            <w:pPr>
              <w:spacing w:after="20" w:line="240" w:lineRule="auto"/>
            </w:pPr>
            <w:r/>
            <w:r>
              <w:rPr>
                <w:rFonts w:ascii="Times New Roman" w:hAnsi="Times New Roman" w:eastAsia="Times New Roman" w:cs="Times New Roman"/>
                <w:color w:val="000000"/>
                <w:sz w:val="18"/>
              </w:rPr>
              <w:t>0.137</w:t>
            </w:r>
          </w:p>
        </w:tc>
      </w:tr>
    </w:tbl>
    <w:p>
      <w:pPr>
        <w:spacing w:after="40"/>
      </w:pPr>
    </w:p>
    <w:p>
      <w:pPr>
        <w:pStyle w:val="Heading3"/>
      </w:pPr>
      <w:r>
        <w:rPr>
          <w:rFonts w:ascii="Times New Roman" w:hAnsi="Times New Roman" w:eastAsia="Times New Roman" w:cs="Times New Roman"/>
          <w:color w:val="000000"/>
        </w:rPr>
        <w:t>Residual analysis summary</w:t>
      </w:r>
    </w:p>
    <w:p>
      <w:pPr>
        <w:pStyle w:val="ListBullet"/>
      </w:pPr>
      <w:r>
        <w:rPr>
          <w:rFonts w:ascii="Times New Roman" w:hAnsi="Times New Roman" w:eastAsia="Times New Roman" w:cs="Times New Roman"/>
          <w:b/>
          <w:color w:val="000000"/>
        </w:rPr>
        <w:t>SARIMA leaves white-noise residuals for all four resources</w:t>
      </w:r>
      <w:r>
        <w:rPr>
          <w:rFonts w:ascii="Times New Roman" w:hAnsi="Times New Roman" w:eastAsia="Times New Roman" w:cs="Times New Roman"/>
          <w:color w:val="000000"/>
        </w:rPr>
        <w:t xml:space="preserve"> (Ljung-Box p &gt; 0.05 at lags 6 and 12, mean ≈ 0), so it captures the time structure of every series.</w:t>
      </w:r>
    </w:p>
    <w:p>
      <w:pPr>
        <w:pStyle w:val="ListBullet"/>
      </w:pPr>
      <w:r>
        <w:rPr>
          <w:rFonts w:ascii="Times New Roman" w:hAnsi="Times New Roman" w:eastAsia="Times New Roman" w:cs="Times New Roman"/>
          <w:color w:val="000000"/>
        </w:rPr>
        <w:t xml:space="preserve">The best test models for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(ARIMA),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(Holt-Winters) and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(Random Forest) still leave some autocorrelation. Only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(SARIMA) has both the best accuracy and white-noise residuals.</w:t>
      </w:r>
    </w:p>
    <w:p>
      <w:pPr>
        <w:pStyle w:val="ListBullet"/>
      </w:pPr>
      <w:r>
        <w:rPr>
          <w:rFonts w:ascii="Times New Roman" w:hAnsi="Times New Roman" w:eastAsia="Times New Roman" w:cs="Times New Roman"/>
          <w:color w:val="000000"/>
        </w:rPr>
        <w:t>Lower test error and cleaner residuals do not always come from the same model. For hydro, SARIMA is tied on accuracy and is the more reliable choice. For wind, Holt-Winters is clearly more accurate despite slight autocorrelation.</w:t>
      </w:r>
    </w:p>
    <w:p>
      <w:pPr>
        <w:pStyle w:val="ListBullet"/>
      </w:pPr>
      <w:r>
        <w:rPr>
          <w:rFonts w:ascii="Times New Roman" w:hAnsi="Times New Roman" w:eastAsia="Times New Roman" w:cs="Times New Roman"/>
          <w:color w:val="000000"/>
        </w:rPr>
        <w:t>Normality is rejected only for some SARIMA residuals (hydro, solar), because of a few extreme months. This affects prediction intervals, not point forecasts.</w:t>
      </w:r>
    </w:p>
    <w:p>
      <w:pPr>
        <w:pStyle w:val="Heading1"/>
      </w:pPr>
      <w:r>
        <w:rPr>
          <w:rFonts w:ascii="Times New Roman" w:hAnsi="Times New Roman" w:eastAsia="Times New Roman" w:cs="Times New Roman"/>
          <w:color w:val="000000"/>
        </w:rPr>
        <w:t>Conclusion</w:t>
      </w:r>
    </w:p>
    <w:p>
      <w:pPr>
        <w:pStyle w:val="Heading3"/>
      </w:pPr>
      <w:r>
        <w:rPr>
          <w:rFonts w:ascii="Times New Roman" w:hAnsi="Times New Roman" w:eastAsia="Times New Roman" w:cs="Times New Roman"/>
          <w:color w:val="000000"/>
        </w:rPr>
        <w:t>Answer to the research question</w:t>
      </w:r>
    </w:p>
    <w:p>
      <w:pPr>
        <w:jc w:val="both"/>
      </w:pPr>
      <w:r>
        <w:rPr>
          <w:rFonts w:ascii="Times New Roman" w:hAnsi="Times New Roman" w:eastAsia="Times New Roman" w:cs="Times New Roman"/>
          <w:color w:val="000000"/>
        </w:rPr>
        <w:t>Hydro, wind, solar, biomass and geothermal behave very differently over time in the Southern U.S. region:</w:t>
      </w:r>
    </w:p>
    <w:p>
      <w:pPr>
        <w:pStyle w:val="ListBullet"/>
      </w:pPr>
      <w:r>
        <w:rPr>
          <w:rFonts w:ascii="Times New Roman" w:hAnsi="Times New Roman" w:eastAsia="Times New Roman" w:cs="Times New Roman"/>
          <w:b/>
          <w:color w:val="000000"/>
        </w:rPr>
        <w:t>Trend:</w:t>
      </w:r>
    </w:p>
    <w:p>
      <w:pPr>
        <w:pStyle w:val="ListBullet"/>
      </w:pPr>
      <w:r>
        <w:rPr>
          <w:rFonts w:ascii="Times New Roman" w:hAnsi="Times New Roman" w:eastAsia="Times New Roman" w:cs="Times New Roman"/>
          <w:color w:val="000000"/>
        </w:rPr>
        <w:t>hydro has no trend (stationary in levels);</w:t>
      </w:r>
    </w:p>
    <w:p>
      <w:pPr>
        <w:pStyle w:val="ListBullet"/>
      </w:pPr>
      <w:r>
        <w:rPr>
          <w:rFonts w:ascii="Times New Roman" w:hAnsi="Times New Roman" w:eastAsia="Times New Roman" w:cs="Times New Roman"/>
          <w:color w:val="000000"/>
        </w:rPr>
        <w:t>wind has strong growth that is now slowing (about 23%/yr long-run, only 3–4%/yr since 2023);</w:t>
      </w:r>
    </w:p>
    <w:p>
      <w:pPr>
        <w:pStyle w:val="ListBullet"/>
      </w:pPr>
      <w:r>
        <w:rPr>
          <w:rFonts w:ascii="Times New Roman" w:hAnsi="Times New Roman" w:eastAsia="Times New Roman" w:cs="Times New Roman"/>
          <w:color w:val="000000"/>
        </w:rPr>
        <w:t>solar has exponential growth (about 62%/yr);</w:t>
      </w:r>
    </w:p>
    <w:p>
      <w:pPr>
        <w:pStyle w:val="ListBullet"/>
      </w:pPr>
      <w:r>
        <w:rPr>
          <w:rFonts w:ascii="Times New Roman" w:hAnsi="Times New Roman" w:eastAsia="Times New Roman" w:cs="Times New Roman"/>
          <w:color w:val="000000"/>
        </w:rPr>
        <w:t>biomass rose until 2017 and has declined since;</w:t>
      </w:r>
    </w:p>
    <w:p>
      <w:pPr>
        <w:pStyle w:val="ListBullet"/>
      </w:pPr>
      <w:r>
        <w:rPr>
          <w:rFonts w:ascii="Times New Roman" w:hAnsi="Times New Roman" w:eastAsia="Times New Roman" w:cs="Times New Roman"/>
          <w:color w:val="000000"/>
        </w:rPr>
        <w:t>geothermal is absent.</w:t>
      </w:r>
    </w:p>
    <w:p>
      <w:pPr>
        <w:pStyle w:val="ListBullet"/>
      </w:pPr>
      <w:r>
        <w:rPr>
          <w:rFonts w:ascii="Times New Roman" w:hAnsi="Times New Roman" w:eastAsia="Times New Roman" w:cs="Times New Roman"/>
          <w:b/>
          <w:color w:val="000000"/>
        </w:rPr>
        <w:t>Seasonality:</w:t>
      </w:r>
      <w:r>
        <w:rPr>
          <w:rFonts w:ascii="Times New Roman" w:hAnsi="Times New Roman" w:eastAsia="Times New Roman" w:cs="Times New Roman"/>
          <w:color w:val="000000"/>
        </w:rPr>
        <w:t xml:space="preserve"> every active resource has a 12-month cycle, but each peaks at a different time:</w:t>
      </w:r>
    </w:p>
    <w:p>
      <w:pPr>
        <w:pStyle w:val="ListBullet"/>
      </w:pPr>
      <w:r>
        <w:rPr>
          <w:rFonts w:ascii="Times New Roman" w:hAnsi="Times New Roman" w:eastAsia="Times New Roman" w:cs="Times New Roman"/>
          <w:color w:val="000000"/>
        </w:rPr>
        <w:t>hydro in winter (January +25%);</w:t>
      </w:r>
    </w:p>
    <w:p>
      <w:pPr>
        <w:pStyle w:val="ListBullet"/>
      </w:pPr>
      <w:r>
        <w:rPr>
          <w:rFonts w:ascii="Times New Roman" w:hAnsi="Times New Roman" w:eastAsia="Times New Roman" w:cs="Times New Roman"/>
          <w:color w:val="000000"/>
        </w:rPr>
        <w:t>wind in spring (April +23%);</w:t>
      </w:r>
    </w:p>
    <w:p>
      <w:pPr>
        <w:pStyle w:val="ListBullet"/>
      </w:pPr>
      <w:r>
        <w:rPr>
          <w:rFonts w:ascii="Times New Roman" w:hAnsi="Times New Roman" w:eastAsia="Times New Roman" w:cs="Times New Roman"/>
          <w:color w:val="000000"/>
        </w:rPr>
        <w:t>solar in late spring and summer (May +24%);</w:t>
      </w:r>
    </w:p>
    <w:p>
      <w:pPr>
        <w:pStyle w:val="ListBullet"/>
      </w:pPr>
      <w:r>
        <w:rPr>
          <w:rFonts w:ascii="Times New Roman" w:hAnsi="Times New Roman" w:eastAsia="Times New Roman" w:cs="Times New Roman"/>
          <w:color w:val="000000"/>
        </w:rPr>
        <w:t>biomass is nearly flat (±6%). The cycles complement each other across the year.</w:t>
      </w:r>
    </w:p>
    <w:p>
      <w:pPr>
        <w:pStyle w:val="ListBullet"/>
      </w:pPr>
      <w:r>
        <w:rPr>
          <w:rFonts w:ascii="Times New Roman" w:hAnsi="Times New Roman" w:eastAsia="Times New Roman" w:cs="Times New Roman"/>
          <w:b/>
          <w:color w:val="000000"/>
        </w:rPr>
        <w:t>Temporal dependence:</w:t>
      </w:r>
      <w:r>
        <w:rPr>
          <w:rFonts w:ascii="Times New Roman" w:hAnsi="Times New Roman" w:eastAsia="Times New Roman" w:cs="Times New Roman"/>
          <w:color w:val="000000"/>
        </w:rPr>
        <w:t xml:space="preserve"> each has its own SARIMA structure, identified from the ACF/PACF and confirmed by AIC.</w:t>
      </w:r>
    </w:p>
    <w:tbl>
      <w:tblPr>
        <w:tblStyle w:val="TableGrid"/>
        <w:tblW w:type="auto" w:w="0"/>
        <w:jc w:val="center"/>
        <w:tblLayout w:type="fixed"/>
        <w:tblLook w:firstColumn="1" w:firstRow="1" w:lastColumn="0" w:lastRow="0" w:noHBand="0" w:noVBand="1" w:val="04A0"/>
        <w:tblLayout w:type="fixed"/>
      </w:tblPr>
      <w:tblGrid>
        <w:gridCol w:w="2536"/>
        <w:gridCol w:w="6762"/>
      </w:tblGrid>
      <w:tr>
        <w:trPr>
          <w:tblHeader w:val="true"/>
        </w:trPr>
        <w:tc>
          <w:tcPr>
            <w:tcW w:type="dxa" w:w="2536"/>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762"/>
            <w:shd w:val="clear" w:color="auto" w:fill="E7E7E7"/>
          </w:tcPr>
          <w:p>
            <w:pPr>
              <w:spacing w:after="20" w:line="240" w:lineRule="auto"/>
            </w:pPr>
            <w:r/>
            <w:r>
              <w:rPr>
                <w:rFonts w:ascii="Times New Roman" w:hAnsi="Times New Roman" w:eastAsia="Times New Roman" w:cs="Times New Roman"/>
                <w:b/>
                <w:color w:val="000000"/>
                <w:sz w:val="20"/>
              </w:rPr>
              <w:t>Structure</w:t>
            </w:r>
          </w:p>
        </w:tc>
      </w:tr>
      <w:tr>
        <w:tc>
          <w:tcPr>
            <w:tcW w:type="dxa" w:w="2536"/>
          </w:tcPr>
          <w:p>
            <w:pPr>
              <w:spacing w:after="20" w:line="240" w:lineRule="auto"/>
            </w:pPr>
            <w:r/>
            <w:r>
              <w:rPr>
                <w:rFonts w:ascii="Times New Roman" w:hAnsi="Times New Roman" w:eastAsia="Times New Roman" w:cs="Times New Roman"/>
                <w:color w:val="000000"/>
                <w:sz w:val="20"/>
              </w:rPr>
              <w:t>Hydro</w:t>
            </w:r>
          </w:p>
        </w:tc>
        <w:tc>
          <w:tcPr>
            <w:tcW w:type="dxa" w:w="6762"/>
          </w:tcPr>
          <w:p>
            <w:pPr>
              <w:spacing w:after="20" w:line="240" w:lineRule="auto"/>
            </w:pPr>
            <w:r/>
            <w:r>
              <w:rPr>
                <w:rFonts w:ascii="Times New Roman" w:hAnsi="Times New Roman" w:eastAsia="Times New Roman" w:cs="Times New Roman"/>
                <w:color w:val="000000"/>
                <w:sz w:val="20"/>
              </w:rPr>
              <w:t>(1,0,0)(1,0,1)12</w:t>
            </w:r>
          </w:p>
        </w:tc>
      </w:tr>
      <w:tr>
        <w:tc>
          <w:tcPr>
            <w:tcW w:type="dxa" w:w="2536"/>
          </w:tcPr>
          <w:p>
            <w:pPr>
              <w:spacing w:after="20" w:line="240" w:lineRule="auto"/>
            </w:pPr>
            <w:r/>
            <w:r>
              <w:rPr>
                <w:rFonts w:ascii="Times New Roman" w:hAnsi="Times New Roman" w:eastAsia="Times New Roman" w:cs="Times New Roman"/>
                <w:color w:val="000000"/>
                <w:sz w:val="20"/>
              </w:rPr>
              <w:t>Wind</w:t>
            </w:r>
          </w:p>
        </w:tc>
        <w:tc>
          <w:tcPr>
            <w:tcW w:type="dxa" w:w="6762"/>
          </w:tcPr>
          <w:p>
            <w:pPr>
              <w:spacing w:after="20" w:line="240" w:lineRule="auto"/>
            </w:pPr>
            <w:r/>
            <w:r>
              <w:rPr>
                <w:rFonts w:ascii="Times New Roman" w:hAnsi="Times New Roman" w:eastAsia="Times New Roman" w:cs="Times New Roman"/>
                <w:color w:val="000000"/>
                <w:sz w:val="20"/>
              </w:rPr>
              <w:t>(1,1,1)(1,0,1)12 on log</w:t>
            </w:r>
          </w:p>
        </w:tc>
      </w:tr>
      <w:tr>
        <w:tc>
          <w:tcPr>
            <w:tcW w:type="dxa" w:w="2536"/>
          </w:tcPr>
          <w:p>
            <w:pPr>
              <w:spacing w:after="20" w:line="240" w:lineRule="auto"/>
            </w:pPr>
            <w:r/>
            <w:r>
              <w:rPr>
                <w:rFonts w:ascii="Times New Roman" w:hAnsi="Times New Roman" w:eastAsia="Times New Roman" w:cs="Times New Roman"/>
                <w:color w:val="000000"/>
                <w:sz w:val="20"/>
              </w:rPr>
              <w:t>Solar</w:t>
            </w:r>
          </w:p>
        </w:tc>
        <w:tc>
          <w:tcPr>
            <w:tcW w:type="dxa" w:w="6762"/>
          </w:tcPr>
          <w:p>
            <w:pPr>
              <w:spacing w:after="20" w:line="240" w:lineRule="auto"/>
            </w:pPr>
            <w:r/>
            <w:r>
              <w:rPr>
                <w:rFonts w:ascii="Times New Roman" w:hAnsi="Times New Roman" w:eastAsia="Times New Roman" w:cs="Times New Roman"/>
                <w:color w:val="000000"/>
                <w:sz w:val="20"/>
              </w:rPr>
              <w:t>(1,1,0)(0,1,1)12 on log</w:t>
            </w:r>
          </w:p>
        </w:tc>
      </w:tr>
      <w:tr>
        <w:tc>
          <w:tcPr>
            <w:tcW w:type="dxa" w:w="2536"/>
          </w:tcPr>
          <w:p>
            <w:pPr>
              <w:spacing w:after="20" w:line="240" w:lineRule="auto"/>
            </w:pPr>
            <w:r/>
            <w:r>
              <w:rPr>
                <w:rFonts w:ascii="Times New Roman" w:hAnsi="Times New Roman" w:eastAsia="Times New Roman" w:cs="Times New Roman"/>
                <w:color w:val="000000"/>
                <w:sz w:val="20"/>
              </w:rPr>
              <w:t>Biomass</w:t>
            </w:r>
          </w:p>
        </w:tc>
        <w:tc>
          <w:tcPr>
            <w:tcW w:type="dxa" w:w="6762"/>
          </w:tcPr>
          <w:p>
            <w:pPr>
              <w:spacing w:after="20" w:line="240" w:lineRule="auto"/>
            </w:pPr>
            <w:r/>
            <w:r>
              <w:rPr>
                <w:rFonts w:ascii="Times New Roman" w:hAnsi="Times New Roman" w:eastAsia="Times New Roman" w:cs="Times New Roman"/>
                <w:color w:val="000000"/>
                <w:sz w:val="20"/>
              </w:rPr>
              <w:t>(0,1,1)(0,1,1)12</w:t>
            </w:r>
          </w:p>
        </w:tc>
      </w:tr>
    </w:tbl>
    <w:p>
      <w:pPr>
        <w:spacing w:after="40"/>
      </w:pPr>
    </w:p>
    <w:p>
      <w:pPr>
        <w:pStyle w:val="ListBullet"/>
      </w:pPr>
      <w:r>
        <w:rPr>
          <w:rFonts w:ascii="Times New Roman" w:hAnsi="Times New Roman" w:eastAsia="Times New Roman" w:cs="Times New Roman"/>
          <w:b/>
          <w:color w:val="000000"/>
        </w:rPr>
        <w:t>Forecasting:</w:t>
      </w:r>
    </w:p>
    <w:tbl>
      <w:tblPr>
        <w:tblStyle w:val="TableGrid"/>
        <w:tblW w:type="auto" w:w="0"/>
        <w:jc w:val="center"/>
        <w:tblLayout w:type="fixed"/>
        <w:tblLook w:firstColumn="1" w:firstRow="1" w:lastColumn="0" w:lastRow="0" w:noHBand="0" w:noVBand="1" w:val="04A0"/>
        <w:tblLayout w:type="fixed"/>
      </w:tblPr>
      <w:tblGrid>
        <w:gridCol w:w="1468"/>
        <w:gridCol w:w="4567"/>
        <w:gridCol w:w="3262"/>
      </w:tblGrid>
      <w:tr>
        <w:trPr>
          <w:tblHeader w:val="true"/>
        </w:trPr>
        <w:tc>
          <w:tcPr>
            <w:tcW w:type="dxa" w:w="146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567"/>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3262"/>
            <w:shd w:val="clear" w:color="auto" w:fill="E7E7E7"/>
          </w:tcPr>
          <w:p>
            <w:pPr>
              <w:spacing w:after="20" w:line="240" w:lineRule="auto"/>
            </w:pPr>
            <w:r/>
            <w:r>
              <w:rPr>
                <w:rFonts w:ascii="Times New Roman" w:hAnsi="Times New Roman" w:eastAsia="Times New Roman" w:cs="Times New Roman"/>
                <w:b/>
                <w:color w:val="000000"/>
                <w:sz w:val="20"/>
              </w:rPr>
              <w:t>MAPE</w:t>
            </w:r>
          </w:p>
        </w:tc>
      </w:tr>
      <w:tr>
        <w:tc>
          <w:tcPr>
            <w:tcW w:type="dxa" w:w="1468"/>
          </w:tcPr>
          <w:p>
            <w:pPr>
              <w:spacing w:after="20" w:line="240" w:lineRule="auto"/>
            </w:pPr>
            <w:r/>
            <w:r>
              <w:rPr>
                <w:rFonts w:ascii="Times New Roman" w:hAnsi="Times New Roman" w:eastAsia="Times New Roman" w:cs="Times New Roman"/>
                <w:color w:val="000000"/>
                <w:sz w:val="20"/>
              </w:rPr>
              <w:t>Biomass</w:t>
            </w:r>
          </w:p>
        </w:tc>
        <w:tc>
          <w:tcPr>
            <w:tcW w:type="dxa" w:w="4567"/>
          </w:tcPr>
          <w:p>
            <w:pPr>
              <w:spacing w:after="20" w:line="240" w:lineRule="auto"/>
            </w:pPr>
            <w:r/>
            <w:r>
              <w:rPr>
                <w:rFonts w:ascii="Times New Roman" w:hAnsi="Times New Roman" w:eastAsia="Times New Roman" w:cs="Times New Roman"/>
                <w:color w:val="000000"/>
                <w:sz w:val="20"/>
              </w:rPr>
              <w:t>SARIMA</w:t>
            </w:r>
          </w:p>
        </w:tc>
        <w:tc>
          <w:tcPr>
            <w:tcW w:type="dxa" w:w="3262"/>
          </w:tcPr>
          <w:p>
            <w:pPr>
              <w:spacing w:after="20" w:line="240" w:lineRule="auto"/>
            </w:pPr>
            <w:r/>
            <w:r>
              <w:rPr>
                <w:rFonts w:ascii="Times New Roman" w:hAnsi="Times New Roman" w:eastAsia="Times New Roman" w:cs="Times New Roman"/>
                <w:color w:val="000000"/>
                <w:sz w:val="20"/>
              </w:rPr>
              <w:t>4.0%</w:t>
            </w:r>
          </w:p>
        </w:tc>
      </w:tr>
      <w:tr>
        <w:tc>
          <w:tcPr>
            <w:tcW w:type="dxa" w:w="1468"/>
          </w:tcPr>
          <w:p>
            <w:pPr>
              <w:spacing w:after="20" w:line="240" w:lineRule="auto"/>
            </w:pPr>
            <w:r/>
            <w:r>
              <w:rPr>
                <w:rFonts w:ascii="Times New Roman" w:hAnsi="Times New Roman" w:eastAsia="Times New Roman" w:cs="Times New Roman"/>
                <w:color w:val="000000"/>
                <w:sz w:val="20"/>
              </w:rPr>
              <w:t>Solar</w:t>
            </w:r>
          </w:p>
        </w:tc>
        <w:tc>
          <w:tcPr>
            <w:tcW w:type="dxa" w:w="4567"/>
          </w:tcPr>
          <w:p>
            <w:pPr>
              <w:spacing w:after="20" w:line="240" w:lineRule="auto"/>
            </w:pPr>
            <w:r/>
            <w:r>
              <w:rPr>
                <w:rFonts w:ascii="Times New Roman" w:hAnsi="Times New Roman" w:eastAsia="Times New Roman" w:cs="Times New Roman"/>
                <w:color w:val="000000"/>
                <w:sz w:val="20"/>
              </w:rPr>
              <w:t>Random Forest</w:t>
            </w:r>
          </w:p>
        </w:tc>
        <w:tc>
          <w:tcPr>
            <w:tcW w:type="dxa" w:w="3262"/>
          </w:tcPr>
          <w:p>
            <w:pPr>
              <w:spacing w:after="20" w:line="240" w:lineRule="auto"/>
            </w:pPr>
            <w:r/>
            <w:r>
              <w:rPr>
                <w:rFonts w:ascii="Times New Roman" w:hAnsi="Times New Roman" w:eastAsia="Times New Roman" w:cs="Times New Roman"/>
                <w:color w:val="000000"/>
                <w:sz w:val="20"/>
              </w:rPr>
              <w:t>5.5%</w:t>
            </w:r>
          </w:p>
        </w:tc>
      </w:tr>
      <w:tr>
        <w:tc>
          <w:tcPr>
            <w:tcW w:type="dxa" w:w="1468"/>
          </w:tcPr>
          <w:p>
            <w:pPr>
              <w:spacing w:after="20" w:line="240" w:lineRule="auto"/>
            </w:pPr>
            <w:r/>
            <w:r>
              <w:rPr>
                <w:rFonts w:ascii="Times New Roman" w:hAnsi="Times New Roman" w:eastAsia="Times New Roman" w:cs="Times New Roman"/>
                <w:color w:val="000000"/>
                <w:sz w:val="20"/>
              </w:rPr>
              <w:t>Wind</w:t>
            </w:r>
          </w:p>
        </w:tc>
        <w:tc>
          <w:tcPr>
            <w:tcW w:type="dxa" w:w="4567"/>
          </w:tcPr>
          <w:p>
            <w:pPr>
              <w:spacing w:after="20" w:line="240" w:lineRule="auto"/>
            </w:pPr>
            <w:r/>
            <w:r>
              <w:rPr>
                <w:rFonts w:ascii="Times New Roman" w:hAnsi="Times New Roman" w:eastAsia="Times New Roman" w:cs="Times New Roman"/>
                <w:color w:val="000000"/>
                <w:sz w:val="20"/>
              </w:rPr>
              <w:t>Holt-Winters multiplicative</w:t>
            </w:r>
          </w:p>
        </w:tc>
        <w:tc>
          <w:tcPr>
            <w:tcW w:type="dxa" w:w="3262"/>
          </w:tcPr>
          <w:p>
            <w:pPr>
              <w:spacing w:after="20" w:line="240" w:lineRule="auto"/>
            </w:pPr>
            <w:r/>
            <w:r>
              <w:rPr>
                <w:rFonts w:ascii="Times New Roman" w:hAnsi="Times New Roman" w:eastAsia="Times New Roman" w:cs="Times New Roman"/>
                <w:color w:val="000000"/>
                <w:sz w:val="20"/>
              </w:rPr>
              <w:t>7.0%</w:t>
            </w:r>
          </w:p>
        </w:tc>
      </w:tr>
      <w:tr>
        <w:tc>
          <w:tcPr>
            <w:tcW w:type="dxa" w:w="1468"/>
          </w:tcPr>
          <w:p>
            <w:pPr>
              <w:spacing w:after="20" w:line="240" w:lineRule="auto"/>
            </w:pPr>
            <w:r/>
            <w:r>
              <w:rPr>
                <w:rFonts w:ascii="Times New Roman" w:hAnsi="Times New Roman" w:eastAsia="Times New Roman" w:cs="Times New Roman"/>
                <w:color w:val="000000"/>
                <w:sz w:val="20"/>
              </w:rPr>
              <w:t>Hydro</w:t>
            </w:r>
          </w:p>
        </w:tc>
        <w:tc>
          <w:tcPr>
            <w:tcW w:type="dxa" w:w="4567"/>
          </w:tcPr>
          <w:p>
            <w:pPr>
              <w:spacing w:after="20" w:line="240" w:lineRule="auto"/>
            </w:pPr>
            <w:r/>
            <w:r>
              <w:rPr>
                <w:rFonts w:ascii="Times New Roman" w:hAnsi="Times New Roman" w:eastAsia="Times New Roman" w:cs="Times New Roman"/>
                <w:color w:val="000000"/>
                <w:sz w:val="20"/>
              </w:rPr>
              <w:t>ARIMA/SARIMA</w:t>
            </w:r>
          </w:p>
        </w:tc>
        <w:tc>
          <w:tcPr>
            <w:tcW w:type="dxa" w:w="3262"/>
          </w:tcPr>
          <w:p>
            <w:pPr>
              <w:spacing w:after="20" w:line="240" w:lineRule="auto"/>
            </w:pPr>
            <w:r/>
            <w:r>
              <w:rPr>
                <w:rFonts w:ascii="Times New Roman" w:hAnsi="Times New Roman" w:eastAsia="Times New Roman" w:cs="Times New Roman"/>
                <w:color w:val="000000"/>
                <w:sz w:val="20"/>
              </w:rPr>
              <w:t>about 17% (hardest)</w:t>
            </w:r>
          </w:p>
        </w:tc>
      </w:tr>
    </w:tbl>
    <w:p>
      <w:pPr>
        <w:spacing w:after="40"/>
      </w:pPr>
    </w:p>
    <w:p>
      <w:pPr>
        <w:jc w:val="both"/>
      </w:pPr>
      <w:r>
        <w:rPr>
          <w:rFonts w:ascii="Times New Roman" w:hAnsi="Times New Roman" w:eastAsia="Times New Roman" w:cs="Times New Roman"/>
          <w:color w:val="000000"/>
        </w:rPr>
        <w:t>Every best model beats the seasonal-naive baseline, by 22–86% in MAE.</w:t>
      </w:r>
    </w:p>
    <w:p>
      <w:pPr>
        <w:pStyle w:val="ListBullet"/>
      </w:pPr>
      <w:r>
        <w:rPr>
          <w:rFonts w:ascii="Times New Roman" w:hAnsi="Times New Roman" w:eastAsia="Times New Roman" w:cs="Times New Roman"/>
          <w:b/>
          <w:color w:val="000000"/>
        </w:rPr>
        <w:t>Outlook (Aug 2026 – Jul 2027):</w:t>
      </w:r>
    </w:p>
    <w:p>
      <w:pPr>
        <w:pStyle w:val="ListBullet"/>
      </w:pPr>
      <w:r>
        <w:rPr>
          <w:rFonts w:ascii="Times New Roman" w:hAnsi="Times New Roman" w:eastAsia="Times New Roman" w:cs="Times New Roman"/>
          <w:color w:val="000000"/>
        </w:rPr>
        <w:t xml:space="preserve">solar about 208,700 GWh (+33%), </w:t>
      </w:r>
      <w:r>
        <w:rPr>
          <w:rFonts w:ascii="Times New Roman" w:hAnsi="Times New Roman" w:eastAsia="Times New Roman" w:cs="Times New Roman"/>
          <w:b/>
          <w:color w:val="000000"/>
        </w:rPr>
        <w:t>overtaking wind</w:t>
      </w:r>
      <w:r>
        <w:rPr>
          <w:rFonts w:ascii="Times New Roman" w:hAnsi="Times New Roman" w:eastAsia="Times New Roman" w:cs="Times New Roman"/>
          <w:color w:val="000000"/>
        </w:rPr>
        <w:t xml:space="preserve"> (about 192,400 GWh, +6%) as the largest source;</w:t>
      </w:r>
    </w:p>
    <w:p>
      <w:pPr>
        <w:pStyle w:val="ListBullet"/>
      </w:pPr>
      <w:r>
        <w:rPr>
          <w:rFonts w:ascii="Times New Roman" w:hAnsi="Times New Roman" w:eastAsia="Times New Roman" w:cs="Times New Roman"/>
          <w:color w:val="000000"/>
        </w:rPr>
        <w:t>hydro about 42,000 GWh (+13%);</w:t>
      </w:r>
    </w:p>
    <w:p>
      <w:pPr>
        <w:pStyle w:val="ListBullet"/>
      </w:pPr>
      <w:r>
        <w:rPr>
          <w:rFonts w:ascii="Times New Roman" w:hAnsi="Times New Roman" w:eastAsia="Times New Roman" w:cs="Times New Roman"/>
          <w:color w:val="000000"/>
        </w:rPr>
        <w:t>biomass about 22,400 GWh (−2%).</w:t>
      </w:r>
    </w:p>
    <w:p>
      <w:pPr>
        <w:pStyle w:val="Heading3"/>
      </w:pPr>
      <w:r>
        <w:rPr>
          <w:rFonts w:ascii="Times New Roman" w:hAnsi="Times New Roman" w:eastAsia="Times New Roman" w:cs="Times New Roman"/>
          <w:color w:val="000000"/>
        </w:rPr>
        <w:t>Limitations</w:t>
      </w:r>
    </w:p>
    <w:p>
      <w:pPr>
        <w:pStyle w:val="ListBullet"/>
      </w:pPr>
      <w:r>
        <w:rPr>
          <w:rFonts w:ascii="Times New Roman" w:hAnsi="Times New Roman" w:eastAsia="Times New Roman" w:cs="Times New Roman"/>
          <w:color w:val="000000"/>
        </w:rPr>
        <w:t>The test set is a single 24-month window.</w:t>
      </w:r>
    </w:p>
    <w:p>
      <w:pPr>
        <w:pStyle w:val="ListBullet"/>
      </w:pPr>
      <w:r>
        <w:rPr>
          <w:rFonts w:ascii="Times New Roman" w:hAnsi="Times New Roman" w:eastAsia="Times New Roman" w:cs="Times New Roman"/>
          <w:color w:val="000000"/>
        </w:rPr>
        <w:t>No weather data (rainfall, wind speed, irradiance) or capacity data are included.</w:t>
      </w:r>
    </w:p>
    <w:p>
      <w:pPr>
        <w:pStyle w:val="ListBullet"/>
      </w:pPr>
      <w:r>
        <w:rPr>
          <w:rFonts w:ascii="Times New Roman" w:hAnsi="Times New Roman" w:eastAsia="Times New Roman" w:cs="Times New Roman"/>
          <w:color w:val="000000"/>
        </w:rPr>
        <w:t>Rooftop solar is not in the EIA figures.</w:t>
      </w:r>
    </w:p>
    <w:p>
      <w:pPr>
        <w:pStyle w:val="Heading3"/>
      </w:pPr>
      <w:r>
        <w:rPr>
          <w:rFonts w:ascii="Times New Roman" w:hAnsi="Times New Roman" w:eastAsia="Times New Roman" w:cs="Times New Roman"/>
          <w:color w:val="000000"/>
        </w:rPr>
        <w:t>Future work</w:t>
      </w:r>
    </w:p>
    <w:p>
      <w:pPr>
        <w:pStyle w:val="ListBullet"/>
      </w:pPr>
      <w:r>
        <w:rPr>
          <w:rFonts w:ascii="Times New Roman" w:hAnsi="Times New Roman" w:eastAsia="Times New Roman" w:cs="Times New Roman"/>
          <w:color w:val="000000"/>
        </w:rPr>
        <w:t>Add weather and capacity variables to SARIMAX.</w:t>
      </w:r>
    </w:p>
    <w:p>
      <w:pPr>
        <w:pStyle w:val="ListBullet"/>
      </w:pPr>
      <w:r>
        <w:rPr>
          <w:rFonts w:ascii="Times New Roman" w:hAnsi="Times New Roman" w:eastAsia="Times New Roman" w:cs="Times New Roman"/>
          <w:color w:val="000000"/>
        </w:rPr>
        <w:t>Use rolling-origin evaluation over several test windows.</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