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DANIEL P. KILCULLEN</w:t>
      </w:r>
    </w:p>
    <w:p>
      <w:pPr>
        <w:pStyle w:val="Body A"/>
        <w:jc w:val="center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>2358 N. Clybourn Avenue, Unit 4 | Chicago, IL 60614</w:t>
      </w:r>
    </w:p>
    <w:p>
      <w:pPr>
        <w:pStyle w:val="Body A"/>
        <w:jc w:val="center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>dkilcullen25@gmail.com | (812) 679-1325 | www.linkedin.com/in/danielkilcullen</w:t>
      </w: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u w:val="single"/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Times New Roman" w:cs="Times New Roman" w:hAnsi="Times New Roman" w:eastAsia="Times New Roman"/>
          <w:b w:val="1"/>
          <w:bCs w:val="1"/>
          <w:sz w:val="23"/>
          <w:szCs w:val="23"/>
        </w:rPr>
      </w:pPr>
      <w:r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  <w:t>EDUCATION</w:t>
      </w:r>
    </w:p>
    <w:p>
      <w:pPr>
        <w:pStyle w:val="Body A"/>
        <w:tabs>
          <w:tab w:val="right" w:pos="9360"/>
        </w:tabs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  <w:t>Indiana University, Kelley School of Business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, Bloomington, IN                                                     </w:t>
      </w:r>
    </w:p>
    <w:p>
      <w:pPr>
        <w:pStyle w:val="Body A"/>
        <w:tabs>
          <w:tab w:val="right" w:pos="9360"/>
        </w:tabs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i w:val="1"/>
          <w:iCs w:val="1"/>
          <w:sz w:val="23"/>
          <w:szCs w:val="23"/>
          <w:rtl w:val="0"/>
          <w:lang w:val="de-DE"/>
        </w:rPr>
        <w:t>M.S. in Information Systems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(GPA: 3.5)                                                                                                           May 2019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>4</w:t>
      </w:r>
      <w:r>
        <w:rPr>
          <w:rFonts w:ascii="Times New Roman" w:hAnsi="Times New Roman"/>
          <w:sz w:val="23"/>
          <w:szCs w:val="23"/>
          <w:vertAlign w:val="superscript"/>
          <w:rtl w:val="0"/>
          <w:lang w:val="en-US"/>
        </w:rPr>
        <w:t>th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Place (of 12 teams), Tableau / SAP Data Visualization Case Competition</w:t>
      </w:r>
    </w:p>
    <w:p>
      <w:pPr>
        <w:pStyle w:val="Body A"/>
        <w:tabs>
          <w:tab w:val="right" w:pos="9360"/>
        </w:tabs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i w:val="1"/>
          <w:iCs w:val="1"/>
          <w:sz w:val="23"/>
          <w:szCs w:val="23"/>
          <w:rtl w:val="0"/>
          <w:lang w:val="en-US"/>
        </w:rPr>
        <w:t>B.S. in Business: Information Systems, Operations Management, International Business</w:t>
      </w:r>
      <w:r>
        <w:rPr>
          <w:rFonts w:ascii="Times New Roman" w:hAnsi="Times New Roman"/>
          <w:sz w:val="23"/>
          <w:szCs w:val="23"/>
          <w:rtl w:val="0"/>
          <w:lang w:val="de-DE"/>
        </w:rPr>
        <w:t xml:space="preserve"> (GPA: 3.3)            May 2018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>IU Provost</w:t>
      </w:r>
      <w:r>
        <w:rPr>
          <w:rFonts w:ascii="Times New Roman" w:hAnsi="Times New Roman" w:hint="default"/>
          <w:sz w:val="23"/>
          <w:szCs w:val="23"/>
          <w:rtl w:val="0"/>
          <w:lang w:val="en-US"/>
        </w:rPr>
        <w:t>’</w:t>
      </w:r>
      <w:r>
        <w:rPr>
          <w:rFonts w:ascii="Times New Roman" w:hAnsi="Times New Roman"/>
          <w:sz w:val="23"/>
          <w:szCs w:val="23"/>
          <w:rtl w:val="0"/>
          <w:lang w:val="en-US"/>
        </w:rPr>
        <w:t>s Scholar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Columnist and Opinion section editor at the </w:t>
      </w:r>
      <w:r>
        <w:rPr>
          <w:rFonts w:ascii="Times New Roman" w:hAnsi="Times New Roman"/>
          <w:i w:val="1"/>
          <w:iCs w:val="1"/>
          <w:sz w:val="23"/>
          <w:szCs w:val="23"/>
          <w:rtl w:val="0"/>
          <w:lang w:val="en-US"/>
        </w:rPr>
        <w:t>Indiana Daily Student</w:t>
      </w:r>
      <w:r>
        <w:rPr>
          <w:rFonts w:ascii="Times New Roman" w:hAnsi="Times New Roman" w:hint="default"/>
          <w:sz w:val="23"/>
          <w:szCs w:val="23"/>
          <w:rtl w:val="0"/>
          <w:lang w:val="en-US"/>
        </w:rPr>
        <w:t xml:space="preserve"> – </w:t>
      </w:r>
      <w:r>
        <w:rPr>
          <w:rFonts w:ascii="Times New Roman" w:hAnsi="Times New Roman"/>
          <w:sz w:val="23"/>
          <w:szCs w:val="23"/>
          <w:rtl w:val="0"/>
          <w:lang w:val="en-US"/>
        </w:rPr>
        <w:t>Fall 2016 - Spring 2017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Studied at Maastricht University, School of Business &amp; Economics in the Netherlands </w:t>
      </w:r>
      <w:r>
        <w:rPr>
          <w:rFonts w:ascii="Times New Roman" w:hAnsi="Times New Roman" w:hint="default"/>
          <w:sz w:val="23"/>
          <w:szCs w:val="23"/>
          <w:rtl w:val="0"/>
          <w:lang w:val="en-US"/>
        </w:rPr>
        <w:t xml:space="preserve">– </w:t>
      </w:r>
      <w:r>
        <w:rPr>
          <w:rFonts w:ascii="Times New Roman" w:hAnsi="Times New Roman"/>
          <w:sz w:val="23"/>
          <w:szCs w:val="23"/>
          <w:rtl w:val="0"/>
          <w:lang w:val="en-US"/>
        </w:rPr>
        <w:t>Spring 2017</w:t>
      </w:r>
    </w:p>
    <w:p>
      <w:pPr>
        <w:pStyle w:val="Body A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Times New Roman" w:cs="Times New Roman" w:hAnsi="Times New Roman" w:eastAsia="Times New Roman"/>
          <w:b w:val="1"/>
          <w:bCs w:val="1"/>
          <w:sz w:val="23"/>
          <w:szCs w:val="23"/>
          <w:lang w:val="de-DE"/>
        </w:rPr>
      </w:pPr>
      <w:r>
        <w:rPr>
          <w:rFonts w:ascii="Times New Roman" w:hAnsi="Times New Roman"/>
          <w:b w:val="1"/>
          <w:bCs w:val="1"/>
          <w:sz w:val="23"/>
          <w:szCs w:val="23"/>
          <w:rtl w:val="0"/>
          <w:lang w:val="de-DE"/>
        </w:rPr>
        <w:t>EXPERIENCE</w:t>
      </w: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  <w:sz w:val="23"/>
          <w:szCs w:val="23"/>
        </w:rPr>
      </w:pPr>
    </w:p>
    <w:p>
      <w:pPr>
        <w:pStyle w:val="Default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  <w:t xml:space="preserve">Tyler Technologies,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Remote                                       </w:t>
      </w:r>
      <w:r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  <w:t xml:space="preserve">                                                                     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June 2020 </w:t>
      </w:r>
      <w:r>
        <w:rPr>
          <w:rFonts w:ascii="Times New Roman" w:hAnsi="Times New Roman" w:hint="default"/>
          <w:sz w:val="23"/>
          <w:szCs w:val="23"/>
          <w:rtl w:val="0"/>
          <w:lang w:val="en-US"/>
        </w:rPr>
        <w:t xml:space="preserve">– </w:t>
      </w:r>
      <w:r>
        <w:rPr>
          <w:rFonts w:ascii="Times New Roman" w:hAnsi="Times New Roman"/>
          <w:sz w:val="23"/>
          <w:szCs w:val="23"/>
          <w:rtl w:val="0"/>
          <w:lang w:val="en-US"/>
        </w:rPr>
        <w:t>Present</w:t>
      </w:r>
    </w:p>
    <w:p>
      <w:pPr>
        <w:pStyle w:val="Default"/>
        <w:rPr>
          <w:rFonts w:ascii="Times New Roman" w:cs="Times New Roman" w:hAnsi="Times New Roman" w:eastAsia="Times New Roman"/>
          <w:i w:val="1"/>
          <w:iCs w:val="1"/>
          <w:sz w:val="23"/>
          <w:szCs w:val="23"/>
        </w:rPr>
      </w:pPr>
      <w:r>
        <w:rPr>
          <w:rFonts w:ascii="Times New Roman" w:hAnsi="Times New Roman"/>
          <w:i w:val="1"/>
          <w:iCs w:val="1"/>
          <w:sz w:val="23"/>
          <w:szCs w:val="23"/>
          <w:rtl w:val="0"/>
          <w:lang w:val="en-US"/>
        </w:rPr>
        <w:t>Implementation Consultant, iasWorld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>Serving eight Minnesota counties as they migrate to iasWorld, Tyler</w:t>
      </w:r>
      <w:r>
        <w:rPr>
          <w:rFonts w:ascii="Times New Roman" w:hAnsi="Times New Roman" w:hint="default"/>
          <w:sz w:val="23"/>
          <w:szCs w:val="23"/>
          <w:rtl w:val="0"/>
          <w:lang w:val="en-US"/>
        </w:rPr>
        <w:t>’</w:t>
      </w:r>
      <w:r>
        <w:rPr>
          <w:rFonts w:ascii="Times New Roman" w:hAnsi="Times New Roman"/>
          <w:sz w:val="23"/>
          <w:szCs w:val="23"/>
          <w:rtl w:val="0"/>
          <w:lang w:val="en-US"/>
        </w:rPr>
        <w:t>s property tax and appraisal management solution and configuring the system according to client specifications and Minnesota property tax law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>Facilitating the conversion of client data into a relational database and validating converted data against source tables to mitigate data loss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Conducting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end user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training sessions on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various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topics </w:t>
      </w:r>
      <w:r>
        <w:rPr>
          <w:rFonts w:ascii="Times New Roman" w:hAnsi="Times New Roman"/>
          <w:sz w:val="23"/>
          <w:szCs w:val="23"/>
          <w:rtl w:val="0"/>
          <w:lang w:val="en-US"/>
        </w:rPr>
        <w:t>related to Minnesota property tax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>Leading the requirements-gathering, design and testing for two major system modifications</w:t>
      </w: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  <w:sz w:val="23"/>
          <w:szCs w:val="23"/>
        </w:rPr>
      </w:pPr>
    </w:p>
    <w:p>
      <w:pPr>
        <w:pStyle w:val="Default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  <w:t xml:space="preserve">Hitachi Vantara (f.k.a. Hitachi Consulting),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Chicago, IL                                             </w:t>
      </w:r>
      <w:r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  <w:t xml:space="preserve">      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August 2019 </w:t>
      </w:r>
      <w:r>
        <w:rPr>
          <w:rFonts w:ascii="Times New Roman" w:hAnsi="Times New Roman" w:hint="default"/>
          <w:sz w:val="23"/>
          <w:szCs w:val="23"/>
          <w:rtl w:val="0"/>
          <w:lang w:val="en-US"/>
        </w:rPr>
        <w:t xml:space="preserve">– </w:t>
      </w:r>
      <w:r>
        <w:rPr>
          <w:rFonts w:ascii="Times New Roman" w:hAnsi="Times New Roman"/>
          <w:sz w:val="23"/>
          <w:szCs w:val="23"/>
          <w:rtl w:val="0"/>
          <w:lang w:val="en-US"/>
        </w:rPr>
        <w:t>May 2020</w:t>
      </w:r>
    </w:p>
    <w:p>
      <w:pPr>
        <w:pStyle w:val="Default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i w:val="1"/>
          <w:iCs w:val="1"/>
          <w:sz w:val="23"/>
          <w:szCs w:val="23"/>
          <w:rtl w:val="0"/>
          <w:lang w:val="en-US"/>
        </w:rPr>
        <w:t xml:space="preserve">Consultant </w:t>
      </w:r>
      <w:r>
        <w:rPr>
          <w:rFonts w:ascii="Times New Roman" w:hAnsi="Times New Roman" w:hint="default"/>
          <w:i w:val="1"/>
          <w:iCs w:val="1"/>
          <w:sz w:val="23"/>
          <w:szCs w:val="23"/>
          <w:rtl w:val="0"/>
          <w:lang w:val="en-US"/>
        </w:rPr>
        <w:t xml:space="preserve">– </w:t>
      </w:r>
      <w:r>
        <w:rPr>
          <w:rFonts w:ascii="Times New Roman" w:hAnsi="Times New Roman"/>
          <w:i w:val="1"/>
          <w:iCs w:val="1"/>
          <w:sz w:val="23"/>
          <w:szCs w:val="23"/>
          <w:rtl w:val="0"/>
          <w:lang w:val="en-US"/>
        </w:rPr>
        <w:t>Digital Engineering</w:t>
      </w:r>
    </w:p>
    <w:p>
      <w:pPr>
        <w:pStyle w:val="Default"/>
        <w:numPr>
          <w:ilvl w:val="0"/>
          <w:numId w:val="8"/>
        </w:numPr>
        <w:bidi w:val="0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>Developed a graph database proof-of-concept on Neo4j using a Medicare claims dataset to detect possible fraud based on the types of claims submitted and the Jaccard similarity between physicians</w:t>
      </w:r>
    </w:p>
    <w:p>
      <w:pPr>
        <w:pStyle w:val="Default"/>
        <w:numPr>
          <w:ilvl w:val="0"/>
          <w:numId w:val="8"/>
        </w:numPr>
        <w:bidi w:val="0"/>
        <w:ind w:right="0"/>
        <w:jc w:val="left"/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3"/>
          <w:szCs w:val="23"/>
          <w:rtl w:val="0"/>
          <w:lang w:val="en-US"/>
        </w:rPr>
        <w:t xml:space="preserve">Lead the Hitachi Core Pulse program for the Americas, serving as a liaison between newer hires and the firm at-large, and conducted </w:t>
      </w:r>
      <w:r>
        <w:rPr>
          <w:rFonts w:ascii="Times New Roman" w:hAnsi="Times New Roman" w:hint="default"/>
          <w:b w:val="0"/>
          <w:bCs w:val="0"/>
          <w:sz w:val="23"/>
          <w:szCs w:val="23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3"/>
          <w:szCs w:val="23"/>
          <w:rtl w:val="0"/>
          <w:lang w:val="en-US"/>
        </w:rPr>
        <w:t>Fireside Chat</w:t>
      </w:r>
      <w:r>
        <w:rPr>
          <w:rFonts w:ascii="Times New Roman" w:hAnsi="Times New Roman" w:hint="default"/>
          <w:b w:val="0"/>
          <w:bCs w:val="0"/>
          <w:sz w:val="23"/>
          <w:szCs w:val="23"/>
          <w:rtl w:val="0"/>
          <w:lang w:val="en-US"/>
        </w:rPr>
        <w:t xml:space="preserve">” </w:t>
      </w:r>
      <w:r>
        <w:rPr>
          <w:rFonts w:ascii="Times New Roman" w:hAnsi="Times New Roman"/>
          <w:b w:val="0"/>
          <w:bCs w:val="0"/>
          <w:sz w:val="23"/>
          <w:szCs w:val="23"/>
          <w:rtl w:val="0"/>
          <w:lang w:val="en-US"/>
        </w:rPr>
        <w:t>events to gather feedback from members of the Chicago office</w:t>
      </w:r>
    </w:p>
    <w:p>
      <w:pPr>
        <w:pStyle w:val="Default"/>
        <w:numPr>
          <w:ilvl w:val="0"/>
          <w:numId w:val="8"/>
        </w:numPr>
        <w:bidi w:val="0"/>
        <w:ind w:right="0"/>
        <w:jc w:val="left"/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  <w:t>Client: Global Engineering, Procurement, and Construction (EPC) firm</w:t>
      </w:r>
    </w:p>
    <w:p>
      <w:pPr>
        <w:pStyle w:val="Default"/>
        <w:numPr>
          <w:ilvl w:val="1"/>
          <w:numId w:val="6"/>
        </w:numPr>
        <w:bidi w:val="0"/>
        <w:ind w:right="0"/>
        <w:jc w:val="left"/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3"/>
          <w:szCs w:val="23"/>
          <w:rtl w:val="0"/>
          <w:lang w:val="en-US"/>
        </w:rPr>
        <w:t>Supported the technical lead in documenting technical system specifications, design patterns, and development guidelines for the pilot implementation of a three-year, $150 million digital transformation effort under a compressed timeline</w:t>
      </w:r>
    </w:p>
    <w:p>
      <w:pPr>
        <w:pStyle w:val="Default"/>
        <w:numPr>
          <w:ilvl w:val="1"/>
          <w:numId w:val="6"/>
        </w:numPr>
        <w:bidi w:val="0"/>
        <w:ind w:right="0"/>
        <w:jc w:val="left"/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3"/>
          <w:szCs w:val="23"/>
          <w:rtl w:val="0"/>
          <w:lang w:val="en-US"/>
        </w:rPr>
        <w:t>Facilitated routine requirements-gathering meetings with and elicited feedback from several key client stakeholders in the U.S. and New Delhi, India</w:t>
      </w:r>
    </w:p>
    <w:p>
      <w:pPr>
        <w:pStyle w:val="Default"/>
        <w:numPr>
          <w:ilvl w:val="1"/>
          <w:numId w:val="6"/>
        </w:numPr>
        <w:bidi w:val="0"/>
        <w:ind w:right="0"/>
        <w:jc w:val="left"/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3"/>
          <w:szCs w:val="23"/>
          <w:rtl w:val="0"/>
          <w:lang w:val="en-US"/>
        </w:rPr>
        <w:t xml:space="preserve">Developed </w:t>
      </w:r>
      <w:r>
        <w:rPr>
          <w:rFonts w:ascii="Times New Roman" w:hAnsi="Times New Roman" w:hint="default"/>
          <w:b w:val="0"/>
          <w:bCs w:val="0"/>
          <w:sz w:val="23"/>
          <w:szCs w:val="23"/>
          <w:rtl w:val="0"/>
          <w:lang w:val="en-US"/>
        </w:rPr>
        <w:t>“</w:t>
      </w:r>
      <w:r>
        <w:rPr>
          <w:rFonts w:ascii="Times New Roman" w:hAnsi="Times New Roman"/>
          <w:b w:val="0"/>
          <w:bCs w:val="0"/>
          <w:sz w:val="23"/>
          <w:szCs w:val="23"/>
          <w:rtl w:val="0"/>
          <w:lang w:val="en-US"/>
        </w:rPr>
        <w:t>train the trainer</w:t>
      </w:r>
      <w:r>
        <w:rPr>
          <w:rFonts w:ascii="Times New Roman" w:hAnsi="Times New Roman" w:hint="default"/>
          <w:b w:val="0"/>
          <w:bCs w:val="0"/>
          <w:sz w:val="23"/>
          <w:szCs w:val="23"/>
          <w:rtl w:val="0"/>
          <w:lang w:val="en-US"/>
        </w:rPr>
        <w:t xml:space="preserve">” </w:t>
      </w:r>
      <w:r>
        <w:rPr>
          <w:rFonts w:ascii="Times New Roman" w:hAnsi="Times New Roman"/>
          <w:b w:val="0"/>
          <w:bCs w:val="0"/>
          <w:sz w:val="23"/>
          <w:szCs w:val="23"/>
          <w:rtl w:val="0"/>
          <w:lang w:val="en-US"/>
        </w:rPr>
        <w:t>resources to onboard new developers to the project</w:t>
      </w:r>
    </w:p>
    <w:p>
      <w:pPr>
        <w:pStyle w:val="Default"/>
        <w:rPr>
          <w:rFonts w:ascii="Times New Roman" w:cs="Times New Roman" w:hAnsi="Times New Roman" w:eastAsia="Times New Roman"/>
        </w:rPr>
      </w:pPr>
    </w:p>
    <w:p>
      <w:pPr>
        <w:pStyle w:val="Default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  <w:t xml:space="preserve">Venue IQ, </w:t>
      </w:r>
      <w:r>
        <w:rPr>
          <w:rFonts w:ascii="Times New Roman" w:hAnsi="Times New Roman"/>
          <w:sz w:val="23"/>
          <w:szCs w:val="23"/>
          <w:rtl w:val="0"/>
          <w:lang w:val="en-US"/>
        </w:rPr>
        <w:t>Bloomington, IN</w:t>
      </w:r>
      <w:r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  <w:t xml:space="preserve">                                                                                                    </w:t>
      </w:r>
      <w:r>
        <w:rPr>
          <w:rFonts w:ascii="Times New Roman" w:hAnsi="Times New Roman"/>
          <w:sz w:val="23"/>
          <w:szCs w:val="23"/>
          <w:rtl w:val="0"/>
          <w:lang w:val="en-US"/>
        </w:rPr>
        <w:t>October 2017</w:t>
      </w:r>
      <w:r>
        <w:rPr>
          <w:rFonts w:ascii="Times New Roman" w:hAnsi="Times New Roman" w:hint="default"/>
          <w:sz w:val="23"/>
          <w:szCs w:val="23"/>
          <w:rtl w:val="0"/>
          <w:lang w:val="en-US"/>
        </w:rPr>
        <w:t xml:space="preserve">–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May 2018 </w:t>
      </w:r>
      <w:r>
        <w:rPr>
          <w:rFonts w:ascii="Times New Roman" w:hAnsi="Times New Roman"/>
          <w:i w:val="1"/>
          <w:iCs w:val="1"/>
          <w:sz w:val="23"/>
          <w:szCs w:val="23"/>
          <w:rtl w:val="0"/>
          <w:lang w:val="en-US"/>
        </w:rPr>
        <w:t>Digital Marketing / Business Development Intern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>Generated leads and interfaced with potential clients for an event analytics startup which offered a crowd-counting application and delivered digestible insights in a dashboard format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>Managed the brand</w:t>
      </w:r>
      <w:r>
        <w:rPr>
          <w:rFonts w:ascii="Times New Roman" w:hAnsi="Times New Roman" w:hint="default"/>
          <w:sz w:val="23"/>
          <w:szCs w:val="23"/>
          <w:rtl w:val="0"/>
          <w:lang w:val="en-US"/>
        </w:rPr>
        <w:t>’</w:t>
      </w:r>
      <w:r>
        <w:rPr>
          <w:rFonts w:ascii="Times New Roman" w:hAnsi="Times New Roman"/>
          <w:sz w:val="23"/>
          <w:szCs w:val="23"/>
          <w:rtl w:val="0"/>
          <w:lang w:val="en-US"/>
        </w:rPr>
        <w:t>s online presence using social media platforms, email campaigns, and page analytics</w:t>
      </w:r>
    </w:p>
    <w:p>
      <w:pPr>
        <w:pStyle w:val="Default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Times New Roman" w:cs="Times New Roman" w:hAnsi="Times New Roman" w:eastAsia="Times New Roman"/>
          <w:b w:val="1"/>
          <w:bCs w:val="1"/>
          <w:sz w:val="23"/>
          <w:szCs w:val="23"/>
          <w:lang w:val="da-DK"/>
        </w:rPr>
      </w:pPr>
      <w:r>
        <w:rPr>
          <w:rFonts w:ascii="Times New Roman" w:hAnsi="Times New Roman"/>
          <w:b w:val="1"/>
          <w:bCs w:val="1"/>
          <w:sz w:val="23"/>
          <w:szCs w:val="23"/>
          <w:rtl w:val="0"/>
          <w:lang w:val="da-DK"/>
        </w:rPr>
        <w:t>SKILLS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3"/>
          <w:szCs w:val="23"/>
        </w:rPr>
      </w:pPr>
      <w:r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  <w:t>Technical</w:t>
      </w:r>
    </w:p>
    <w:p>
      <w:pPr>
        <w:pStyle w:val="List Paragraph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>SQL / RDBMS, Neo4j, R, JavaScript, ReactJS, Tableau, GraphQL, AWS cloud, microservice architecture, MS Office Suite</w:t>
      </w:r>
    </w:p>
    <w:p>
      <w:pPr>
        <w:pStyle w:val="Body A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  <w:t>Functional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>Agile delivery (scrum, Scaled Agile / SAFe), requirements gathering, technical documentation, Engineering, Procurement, and Construction (EPC) industry</w:t>
      </w: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Times New Roman" w:cs="Times New Roman" w:hAnsi="Times New Roman" w:eastAsia="Times New Roman"/>
          <w:b w:val="1"/>
          <w:bCs w:val="1"/>
          <w:sz w:val="23"/>
          <w:szCs w:val="23"/>
        </w:rPr>
      </w:pPr>
      <w:r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  <w:t>ADDITIONAL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>AWS Certified Cloud Practitioner (earned October 2019)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>Eagle Scout, Boy Scout Troop 170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right" w:pos="93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right" w:pos="936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right" w:pos="936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right" w:pos="936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right" w:pos="936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right" w:pos="936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right" w:pos="936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right" w:pos="936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right" w:pos="936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4">
    <w:name w:val="Imported Style 4"/>
    <w:pPr>
      <w:numPr>
        <w:numId w:val="5"/>
      </w:numPr>
    </w:pPr>
  </w:style>
  <w:style w:type="numbering" w:styleId="Imported Style 3">
    <w:name w:val="Imported Style 3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