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0ll37whnyv9" w:id="0"/>
      <w:bookmarkEnd w:id="0"/>
      <w:r w:rsidDel="00000000" w:rsidR="00000000" w:rsidRPr="00000000">
        <w:rPr>
          <w:rtl w:val="0"/>
        </w:rPr>
        <w:t xml:space="preserve">Map builder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aqigudfjrkx8" w:id="1"/>
      <w:bookmarkEnd w:id="1"/>
      <w:r w:rsidDel="00000000" w:rsidR="00000000" w:rsidRPr="00000000">
        <w:rPr>
          <w:rtl w:val="0"/>
        </w:rPr>
        <w:t xml:space="preserve">The right choice for all map makers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Jako projekt do předmětu Pokročilé databázové systémy v zimním semestru roku 2017 jsme se rozhodli vytvořit aplikaci pro tvorbu, editaci a analýzu map. Výsledný program bude umožňovat definovat kontinent či část kontinentu, a na něm vyznačit jednotlivé státy, kraje, řeky, hory a podobně. Součástí bude i časová osa umožňující měnit rozsah a umístění jednotlivých entit v průběhu času.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Věříme, že tvorba takovéto aplikace je smysluplný proces, neboť výsledný produkt umožní vytvořit mapu jakékoliv existující i fiktivní země či kontinentu. Mapa bude interaktivní a umožní uživateli jednoduchou editaci pomocí intuitivního uživatelského rozhraní. Náš program navíc může být využit i jako učební pomůcka do škol. V hodinách dějepisu bude možné ji využít pro rychlé zobrazení změny hranic zemí v průběhu let. Navíc může být využita i v hodinách zeměpisu, neboť umožní zobrazit danou zemi či kontinent v režimu slepé mapy.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xfrg742fsg6p" w:id="2"/>
      <w:bookmarkEnd w:id="2"/>
      <w:r w:rsidDel="00000000" w:rsidR="00000000" w:rsidRPr="00000000">
        <w:rPr>
          <w:rtl w:val="0"/>
        </w:rPr>
        <w:t xml:space="preserve">Práce s aplikací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 zapnutí aplikace bude uživatel přesměrován na stránku, kde zadá údaje pro přístup do databáze. Poté bude přesměrován na hlavní okno, které se bude skládat z horního a bočního panelu s různými nástroji a  mapy, která bude zaujímat na stránce význačné postavení a přes kterou bude probíhat většina interakce mezi uživatelem a aplikací. V horním panelu bude možnost přejít mezi jednotlivými módy aplikace. K dispozici budou tři: zobrazení, editace, slepá mapa. Boční panel bude třeba využívat pouze v módu editace a budou se v něm nacházet jednotlivé geometrické entity, které lze na mapu vkládat. Pod mapou se bude nacházet časová osa umožňující měnit aktuální rok.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 kliknutí na příslušnou entitu a kliknutí na mapu dojde ke vložení nové entity, kterou poté uživatel může přesouvat a v případu složité entity i měnit velikost, případně vložit díru. Po dvojkliku na entitu se zobrazí tabulka umožňující vložit dodatečné údaje, jako například jméno a časové údaje od a do.  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344nh3lr9fh7" w:id="3"/>
      <w:bookmarkEnd w:id="3"/>
      <w:r w:rsidDel="00000000" w:rsidR="00000000" w:rsidRPr="00000000">
        <w:rPr>
          <w:rtl w:val="0"/>
        </w:rPr>
        <w:t xml:space="preserve">Popis ukládaných 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 naší aplikaci se bude nacházet mnoho různých druhů prostorových dat. Body mohou sloužit k určení měst, hor či jiných důležitých míst. Linestring může být použit pro cesty a řeky či případně jiné entity, které budou koncovému uživateli připadat zajímavé. Větší města budou modelována pomocí kruhu či polygonu. A konečně státy budou modelovány pomocí polygonů či případně polygonů s dírami. V naší aplikaci tedy využíváme 5 různých geometrických entit.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Vzhledem k časové ose jsou všechna data vkládaná na mapu již ze své podstaty temporální, neboť velikost států se mění, koryta řek se posouvají a města vznikají a zanikají.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Multimediální data, v tomto případě obrázky, je možné přidělit k jednotlivým entitám na mapě. V rámci módu slepé mapy bude též možnost určit, odkud dané fotky pochází, či určit, která fotka nepochází z místa X, kde na určení ostatních fotek může být použito podobnostní vyhledávání.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ghyrkyrweq" w:id="4"/>
      <w:bookmarkEnd w:id="4"/>
      <w:r w:rsidDel="00000000" w:rsidR="00000000" w:rsidRPr="00000000">
        <w:rPr>
          <w:rtl w:val="0"/>
        </w:rPr>
        <w:t xml:space="preserve">Plán vývoje aplikace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Aplikace plánujeme vyvíjet agilně s využitím prototypování. Jak diktuje zadání, nejdříve navrhneme databázi.  První dva týdny po dokončení návrhu databáze věnujeme tvorbě prototypu, který poté využijeme k upřesnění návrhu. V závislosti na výsledku analýzy tohoto prototypu poté rozdělíme práci na malé jednotky doplňující do aplikace jednu atomickou jednotku funkcionality, kterou poté v týdenním či dvoutýdenním intervalu do aplikace doplníme.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0s4k28qxh52" w:id="5"/>
      <w:bookmarkEnd w:id="5"/>
      <w:r w:rsidDel="00000000" w:rsidR="00000000" w:rsidRPr="00000000">
        <w:rPr>
          <w:rtl w:val="0"/>
        </w:rPr>
        <w:t xml:space="preserve">Časový rozvrh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11. - mockupy aplikace, vybraná knihovna pro práci s geometrií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11.  - schéma databáze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11. - implementační návrh temporálních dotazů vč. dokumentace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 11. - prototyp (front-end), komunikace s DB (back-end)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 11. - kompletní prototyp aplikace, uživatelská dokumentace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12. - ověřená funkcionalita, demonstrační data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12. - finální verze (obsahující příp. vylepšení)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