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2655" w14:textId="77777777" w:rsidR="00DF2483" w:rsidRDefault="00DF2483" w:rsidP="00DF2483">
      <w:pPr>
        <w:pStyle w:val="Heading2"/>
      </w:pPr>
      <w:bookmarkStart w:id="0" w:name="_Toc62545438"/>
      <w:r>
        <w:t>Missing HTTP Security Headers</w:t>
      </w:r>
      <w:bookmarkEnd w:id="0"/>
    </w:p>
    <w:tbl>
      <w:tblPr>
        <w:tblStyle w:val="TableGrid"/>
        <w:tblW w:w="91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96"/>
        <w:gridCol w:w="236"/>
        <w:gridCol w:w="4470"/>
        <w:gridCol w:w="1794"/>
      </w:tblGrid>
      <w:tr w:rsidR="00DF2483" w14:paraId="6AB6B7AE" w14:textId="77777777" w:rsidTr="00DF2483">
        <w:tc>
          <w:tcPr>
            <w:tcW w:w="1384" w:type="dxa"/>
            <w:shd w:val="clear" w:color="auto" w:fill="7F7F7F"/>
          </w:tcPr>
          <w:p w14:paraId="737B3C67" w14:textId="77777777" w:rsidR="00DF2483" w:rsidRDefault="00DF2483">
            <w:pPr>
              <w:pStyle w:val="emptycell"/>
            </w:pPr>
          </w:p>
        </w:tc>
        <w:tc>
          <w:tcPr>
            <w:tcW w:w="1296" w:type="dxa"/>
            <w:shd w:val="clear" w:color="auto" w:fill="7F7F7F"/>
          </w:tcPr>
          <w:p w14:paraId="59C93E17" w14:textId="77777777" w:rsidR="00DF2483" w:rsidRDefault="00DF2483">
            <w:pPr>
              <w:pStyle w:val="emptycell"/>
            </w:pPr>
          </w:p>
        </w:tc>
        <w:tc>
          <w:tcPr>
            <w:tcW w:w="236" w:type="dxa"/>
            <w:shd w:val="clear" w:color="auto" w:fill="7F7F7F"/>
          </w:tcPr>
          <w:p w14:paraId="185FF02B" w14:textId="77777777" w:rsidR="00DF2483" w:rsidRDefault="00DF2483">
            <w:pPr>
              <w:pStyle w:val="emptycell"/>
            </w:pPr>
          </w:p>
        </w:tc>
        <w:tc>
          <w:tcPr>
            <w:tcW w:w="4470" w:type="dxa"/>
            <w:shd w:val="clear" w:color="auto" w:fill="7F7F7F"/>
          </w:tcPr>
          <w:p w14:paraId="338D661B" w14:textId="77777777" w:rsidR="00DF2483" w:rsidRDefault="00DF2483">
            <w:pPr>
              <w:pStyle w:val="emptycell"/>
            </w:pPr>
          </w:p>
        </w:tc>
        <w:tc>
          <w:tcPr>
            <w:tcW w:w="1794" w:type="dxa"/>
            <w:shd w:val="clear" w:color="auto" w:fill="7F7F7F"/>
          </w:tcPr>
          <w:p w14:paraId="5292F465" w14:textId="77777777" w:rsidR="00DF2483" w:rsidRDefault="00DF2483">
            <w:pPr>
              <w:pStyle w:val="emptycell"/>
            </w:pPr>
          </w:p>
        </w:tc>
      </w:tr>
      <w:tr w:rsidR="00DF2483" w14:paraId="445D6D10" w14:textId="77777777" w:rsidTr="00DF2483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7EB18B1D" w14:textId="77777777" w:rsidR="00DF2483" w:rsidRDefault="00DF2483">
            <w:pPr>
              <w:pStyle w:val="IssueTableTitle"/>
              <w:jc w:val="left"/>
            </w:pPr>
            <w:r>
              <w:t>Category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7C32CFDE" w14:textId="77777777" w:rsidR="00DF2483" w:rsidRDefault="00DF2483">
            <w:pPr>
              <w:pStyle w:val="IssueTableContent"/>
            </w:pPr>
            <w:r>
              <w:t>Protection Mechanism Failure [CWE-693]</w:t>
            </w:r>
          </w:p>
        </w:tc>
      </w:tr>
      <w:tr w:rsidR="00DF2483" w14:paraId="45AA2F8D" w14:textId="77777777" w:rsidTr="00DF2483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4F2DCA90" w14:textId="77777777" w:rsidR="00DF2483" w:rsidRDefault="00DF2483">
            <w:pPr>
              <w:pStyle w:val="IssueTableTitle"/>
              <w:jc w:val="left"/>
            </w:pPr>
            <w:r>
              <w:t>Status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2AC0E8A8" w14:textId="77777777" w:rsidR="00DF2483" w:rsidRDefault="00DF2483">
            <w:pPr>
              <w:pStyle w:val="IssueTableContent"/>
            </w:pPr>
            <w:r>
              <w:t>Open</w:t>
            </w:r>
          </w:p>
        </w:tc>
      </w:tr>
      <w:tr w:rsidR="00DF2483" w14:paraId="53510933" w14:textId="77777777" w:rsidTr="00DF2483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2CEF08BE" w14:textId="77777777" w:rsidR="00DF2483" w:rsidRDefault="00DF2483">
            <w:pPr>
              <w:pStyle w:val="IssueTableTitle"/>
              <w:jc w:val="left"/>
            </w:pPr>
            <w:r>
              <w:t>Impact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692F36AA" w14:textId="77777777" w:rsidR="00DF2483" w:rsidRDefault="00DF2483">
            <w:pPr>
              <w:pStyle w:val="IssueTableContent"/>
            </w:pPr>
            <w:r>
              <w:t>Minor</w:t>
            </w:r>
          </w:p>
        </w:tc>
      </w:tr>
      <w:tr w:rsidR="00DF2483" w14:paraId="0F832B77" w14:textId="77777777" w:rsidTr="00DF2483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66DAC384" w14:textId="77777777" w:rsidR="00DF2483" w:rsidRDefault="00DF2483">
            <w:pPr>
              <w:pStyle w:val="IssueTableTitle"/>
              <w:jc w:val="left"/>
            </w:pPr>
            <w:r>
              <w:t>Likelihood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718B7E8F" w14:textId="77777777" w:rsidR="00DF2483" w:rsidRDefault="00DF2483">
            <w:pPr>
              <w:pStyle w:val="IssueTableContent"/>
            </w:pPr>
            <w:r>
              <w:t>Very Unlikely</w:t>
            </w:r>
          </w:p>
        </w:tc>
      </w:tr>
      <w:tr w:rsidR="00DF2483" w14:paraId="6452CABB" w14:textId="77777777" w:rsidTr="00DF2483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7F7F7F" w:themeFill="text1" w:themeFillTint="80"/>
            <w:hideMark/>
          </w:tcPr>
          <w:p w14:paraId="36271CEB" w14:textId="77777777" w:rsidR="00DF2483" w:rsidRDefault="00DF2483">
            <w:pPr>
              <w:pStyle w:val="IssueTableTitle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7F7F7F" w:themeFill="text1" w:themeFillTint="80"/>
            <w:hideMark/>
          </w:tcPr>
          <w:p w14:paraId="158D2F0D" w14:textId="77777777" w:rsidR="00DF2483" w:rsidRDefault="00DF2483">
            <w:pPr>
              <w:pStyle w:val="IssueTableConte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Information</w:t>
            </w:r>
          </w:p>
        </w:tc>
      </w:tr>
    </w:tbl>
    <w:p w14:paraId="57384CF0" w14:textId="77777777" w:rsidR="00DF2483" w:rsidRDefault="00DF2483" w:rsidP="00DF2483">
      <w:r>
        <w:t>HTTP Security headers are a method of improving the default level of security offered by a web browser. Thereby lack of a security header does not constitute a vulnerability itself but is considered lack of hardening. It is recommended that all available headers be reviewed and where possible implemented.</w:t>
      </w:r>
    </w:p>
    <w:p w14:paraId="25EC6755" w14:textId="7B90FF45" w:rsidR="00DF2483" w:rsidRDefault="00DF2483" w:rsidP="00DF2483">
      <w:r>
        <w:t>The following headers were either missing</w:t>
      </w:r>
      <w:r w:rsidR="00A71BAD">
        <w:t>, incorrect</w:t>
      </w:r>
      <w:r>
        <w:t xml:space="preserve"> or not set to a recommended value: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5951"/>
      </w:tblGrid>
      <w:tr w:rsidR="00DF2483" w14:paraId="7F160566" w14:textId="77777777" w:rsidTr="00DF248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010A" w14:textId="77777777" w:rsidR="00DF2483" w:rsidRDefault="00DF2483">
            <w:pPr>
              <w:spacing w:line="240" w:lineRule="auto"/>
            </w:pPr>
            <w:r>
              <w:t xml:space="preserve">Header </w:t>
            </w: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E2AD" w14:textId="77777777" w:rsidR="00DF2483" w:rsidRDefault="00DF2483">
            <w:pPr>
              <w:spacing w:line="240" w:lineRule="auto"/>
            </w:pPr>
            <w:r>
              <w:t xml:space="preserve">Description </w:t>
            </w:r>
          </w:p>
        </w:tc>
      </w:tr>
    </w:tbl>
    <w:p w14:paraId="1B816817" w14:textId="5E4248D8" w:rsidR="00560384" w:rsidRDefault="00560384"/>
    <w:p w14:paraId="598A0E0F" w14:textId="5092A0D7" w:rsidR="003418F2" w:rsidRDefault="00B17915" w:rsidP="003418F2">
      <w:pPr>
        <w:pStyle w:val="Heading2"/>
      </w:pPr>
      <w:r>
        <w:t>Incorrectly configured cookies</w:t>
      </w:r>
    </w:p>
    <w:tbl>
      <w:tblPr>
        <w:tblStyle w:val="TableGrid"/>
        <w:tblW w:w="91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96"/>
        <w:gridCol w:w="236"/>
        <w:gridCol w:w="4470"/>
        <w:gridCol w:w="1794"/>
      </w:tblGrid>
      <w:tr w:rsidR="003418F2" w14:paraId="2D43BC45" w14:textId="77777777" w:rsidTr="00152AE1">
        <w:tc>
          <w:tcPr>
            <w:tcW w:w="1384" w:type="dxa"/>
            <w:shd w:val="clear" w:color="auto" w:fill="7F7F7F"/>
          </w:tcPr>
          <w:p w14:paraId="204A4AB7" w14:textId="77777777" w:rsidR="003418F2" w:rsidRDefault="003418F2" w:rsidP="00152AE1">
            <w:pPr>
              <w:pStyle w:val="emptycell"/>
            </w:pPr>
          </w:p>
        </w:tc>
        <w:tc>
          <w:tcPr>
            <w:tcW w:w="1296" w:type="dxa"/>
            <w:shd w:val="clear" w:color="auto" w:fill="7F7F7F"/>
          </w:tcPr>
          <w:p w14:paraId="5D210C38" w14:textId="77777777" w:rsidR="003418F2" w:rsidRDefault="003418F2" w:rsidP="00152AE1">
            <w:pPr>
              <w:pStyle w:val="emptycell"/>
            </w:pPr>
          </w:p>
        </w:tc>
        <w:tc>
          <w:tcPr>
            <w:tcW w:w="236" w:type="dxa"/>
            <w:shd w:val="clear" w:color="auto" w:fill="7F7F7F"/>
          </w:tcPr>
          <w:p w14:paraId="57DEB3F5" w14:textId="77777777" w:rsidR="003418F2" w:rsidRDefault="003418F2" w:rsidP="00152AE1">
            <w:pPr>
              <w:pStyle w:val="emptycell"/>
            </w:pPr>
          </w:p>
        </w:tc>
        <w:tc>
          <w:tcPr>
            <w:tcW w:w="4470" w:type="dxa"/>
            <w:shd w:val="clear" w:color="auto" w:fill="7F7F7F"/>
          </w:tcPr>
          <w:p w14:paraId="15AAA243" w14:textId="77777777" w:rsidR="003418F2" w:rsidRDefault="003418F2" w:rsidP="00152AE1">
            <w:pPr>
              <w:pStyle w:val="emptycell"/>
            </w:pPr>
          </w:p>
        </w:tc>
        <w:tc>
          <w:tcPr>
            <w:tcW w:w="1794" w:type="dxa"/>
            <w:shd w:val="clear" w:color="auto" w:fill="7F7F7F"/>
          </w:tcPr>
          <w:p w14:paraId="4E1F992A" w14:textId="77777777" w:rsidR="003418F2" w:rsidRDefault="003418F2" w:rsidP="00152AE1">
            <w:pPr>
              <w:pStyle w:val="emptycell"/>
            </w:pPr>
          </w:p>
        </w:tc>
      </w:tr>
      <w:tr w:rsidR="003418F2" w14:paraId="10237BF9" w14:textId="77777777" w:rsidTr="00152AE1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1A9A7F02" w14:textId="77777777" w:rsidR="003418F2" w:rsidRDefault="003418F2" w:rsidP="00152AE1">
            <w:pPr>
              <w:pStyle w:val="IssueTableTitle"/>
              <w:jc w:val="left"/>
            </w:pPr>
            <w:r>
              <w:t>Category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34071E55" w14:textId="77777777" w:rsidR="003418F2" w:rsidRDefault="003418F2" w:rsidP="00152AE1">
            <w:pPr>
              <w:pStyle w:val="IssueTableContent"/>
            </w:pPr>
            <w:r>
              <w:t>Protection Mechanism Failure [CWE-693]</w:t>
            </w:r>
          </w:p>
        </w:tc>
      </w:tr>
      <w:tr w:rsidR="003418F2" w14:paraId="2AFB492B" w14:textId="77777777" w:rsidTr="00152AE1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3C57B1CF" w14:textId="77777777" w:rsidR="003418F2" w:rsidRDefault="003418F2" w:rsidP="00152AE1">
            <w:pPr>
              <w:pStyle w:val="IssueTableTitle"/>
              <w:jc w:val="left"/>
            </w:pPr>
            <w:r>
              <w:t>Status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0B4D2E71" w14:textId="77777777" w:rsidR="003418F2" w:rsidRDefault="003418F2" w:rsidP="00152AE1">
            <w:pPr>
              <w:pStyle w:val="IssueTableContent"/>
            </w:pPr>
            <w:r>
              <w:t>Open</w:t>
            </w:r>
          </w:p>
        </w:tc>
      </w:tr>
      <w:tr w:rsidR="003418F2" w14:paraId="316834AC" w14:textId="77777777" w:rsidTr="00152AE1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0532BF3B" w14:textId="77777777" w:rsidR="003418F2" w:rsidRDefault="003418F2" w:rsidP="00152AE1">
            <w:pPr>
              <w:pStyle w:val="IssueTableTitle"/>
              <w:jc w:val="left"/>
            </w:pPr>
            <w:r>
              <w:t>Impact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06DEEE4A" w14:textId="77777777" w:rsidR="003418F2" w:rsidRDefault="003418F2" w:rsidP="00152AE1">
            <w:pPr>
              <w:pStyle w:val="IssueTableContent"/>
            </w:pPr>
            <w:r>
              <w:t>Minor</w:t>
            </w:r>
          </w:p>
        </w:tc>
      </w:tr>
      <w:tr w:rsidR="003418F2" w14:paraId="18D17DC5" w14:textId="77777777" w:rsidTr="00152AE1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05B96F46" w14:textId="77777777" w:rsidR="003418F2" w:rsidRDefault="003418F2" w:rsidP="00152AE1">
            <w:pPr>
              <w:pStyle w:val="IssueTableTitle"/>
              <w:jc w:val="left"/>
            </w:pPr>
            <w:r>
              <w:t>Likelihood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F7F7F7"/>
            <w:hideMark/>
          </w:tcPr>
          <w:p w14:paraId="35EE7A2A" w14:textId="13DFE9B4" w:rsidR="003418F2" w:rsidRDefault="003418F2" w:rsidP="00152AE1">
            <w:pPr>
              <w:pStyle w:val="IssueTableContent"/>
            </w:pPr>
            <w:r>
              <w:t>Likely</w:t>
            </w:r>
          </w:p>
        </w:tc>
      </w:tr>
      <w:tr w:rsidR="003418F2" w14:paraId="7272F922" w14:textId="77777777" w:rsidTr="00152AE1">
        <w:trPr>
          <w:trHeight w:val="185"/>
        </w:trPr>
        <w:tc>
          <w:tcPr>
            <w:tcW w:w="1384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7F7F7F" w:themeFill="text1" w:themeFillTint="80"/>
            <w:hideMark/>
          </w:tcPr>
          <w:p w14:paraId="37D2A03F" w14:textId="77777777" w:rsidR="003418F2" w:rsidRDefault="003418F2" w:rsidP="00152AE1">
            <w:pPr>
              <w:pStyle w:val="IssueTableTitle"/>
              <w:jc w:val="lef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7796" w:type="dxa"/>
            <w:gridSpan w:val="4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shd w:val="clear" w:color="auto" w:fill="7F7F7F" w:themeFill="text1" w:themeFillTint="80"/>
            <w:hideMark/>
          </w:tcPr>
          <w:p w14:paraId="265A54C6" w14:textId="331087BD" w:rsidR="003418F2" w:rsidRDefault="003418F2" w:rsidP="00152AE1">
            <w:pPr>
              <w:pStyle w:val="IssueTableConte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Low</w:t>
            </w:r>
          </w:p>
        </w:tc>
      </w:tr>
    </w:tbl>
    <w:p w14:paraId="2248D5D3" w14:textId="0E293248" w:rsidR="003418F2" w:rsidRDefault="005D283A" w:rsidP="003418F2">
      <w:r>
        <w:t xml:space="preserve">Cookie configuration via both security and non-security focused cookie attributes can </w:t>
      </w:r>
      <w:r w:rsidR="00C139A2">
        <w:t>greatly</w:t>
      </w:r>
      <w:r>
        <w:t xml:space="preserve"> </w:t>
      </w:r>
      <w:r w:rsidR="00C139A2">
        <w:t>improves site security. This is achieved by preventing disclosure of information and by</w:t>
      </w:r>
      <w:r>
        <w:t xml:space="preserve"> reducing the attack surface </w:t>
      </w:r>
      <w:r w:rsidR="00C139A2">
        <w:t>making</w:t>
      </w:r>
      <w:r>
        <w:t xml:space="preserve"> exploitation of other vulnerabilities</w:t>
      </w:r>
      <w:r w:rsidR="00C139A2">
        <w:t xml:space="preserve"> significantly harder</w:t>
      </w:r>
      <w:r>
        <w:t xml:space="preserve">. </w:t>
      </w:r>
      <w:r w:rsidR="00C139A2">
        <w:t>It is recommended that all cookies on the specified pages be reviewed taking into consideration the missing or incorrectly set cookie attributes highlighted in the table below.</w:t>
      </w:r>
      <w:r w:rsidR="003418F2"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5951"/>
      </w:tblGrid>
      <w:tr w:rsidR="003418F2" w14:paraId="2D40A728" w14:textId="77777777" w:rsidTr="00152AE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C76F" w14:textId="2A6A3D50" w:rsidR="003418F2" w:rsidRDefault="006136BB" w:rsidP="00152AE1">
            <w:pPr>
              <w:spacing w:line="240" w:lineRule="auto"/>
            </w:pPr>
            <w:r>
              <w:t>Cookie Attribute</w:t>
            </w:r>
            <w:r w:rsidR="003418F2">
              <w:t xml:space="preserve"> </w:t>
            </w: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C79D" w14:textId="71F579DF" w:rsidR="003418F2" w:rsidRDefault="003418F2" w:rsidP="00152AE1">
            <w:pPr>
              <w:spacing w:line="240" w:lineRule="auto"/>
            </w:pPr>
            <w:r>
              <w:t>Description</w:t>
            </w:r>
            <w:r w:rsidR="006136BB">
              <w:t>/Issue</w:t>
            </w:r>
          </w:p>
        </w:tc>
      </w:tr>
    </w:tbl>
    <w:p w14:paraId="2FF15D03" w14:textId="77777777" w:rsidR="003418F2" w:rsidRDefault="003418F2"/>
    <w:p w14:paraId="26EE1336" w14:textId="77777777" w:rsidR="003418F2" w:rsidRDefault="003418F2"/>
    <w:sectPr w:rsidR="00341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2433F"/>
    <w:multiLevelType w:val="multilevel"/>
    <w:tmpl w:val="D338980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83"/>
    <w:rsid w:val="003418F2"/>
    <w:rsid w:val="00560384"/>
    <w:rsid w:val="005D283A"/>
    <w:rsid w:val="006136BB"/>
    <w:rsid w:val="00720F67"/>
    <w:rsid w:val="009B444D"/>
    <w:rsid w:val="00A71BAD"/>
    <w:rsid w:val="00B17915"/>
    <w:rsid w:val="00B30AD8"/>
    <w:rsid w:val="00C139A2"/>
    <w:rsid w:val="00DF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6202"/>
  <w15:chartTrackingRefBased/>
  <w15:docId w15:val="{B9E8A10E-36F5-445B-9905-E67E8C87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83"/>
    <w:pPr>
      <w:spacing w:before="120" w:after="120" w:line="276" w:lineRule="auto"/>
      <w:jc w:val="both"/>
    </w:pPr>
    <w:rPr>
      <w:rFonts w:ascii="Arial" w:eastAsiaTheme="minorEastAsia" w:hAnsi="Arial" w:cs="Arial"/>
    </w:rPr>
  </w:style>
  <w:style w:type="paragraph" w:styleId="Heading1">
    <w:name w:val="heading 1"/>
    <w:next w:val="Normal"/>
    <w:link w:val="Heading1Char"/>
    <w:autoRedefine/>
    <w:uiPriority w:val="9"/>
    <w:qFormat/>
    <w:rsid w:val="00DF2483"/>
    <w:pPr>
      <w:keepNext/>
      <w:keepLines/>
      <w:numPr>
        <w:numId w:val="1"/>
      </w:numPr>
      <w:spacing w:after="240" w:line="240" w:lineRule="auto"/>
      <w:outlineLvl w:val="0"/>
    </w:pPr>
    <w:rPr>
      <w:rFonts w:ascii="Arial" w:eastAsiaTheme="majorEastAsia" w:hAnsi="Arial" w:cs="Arial"/>
      <w:color w:val="FFFFFF" w:themeColor="background1"/>
      <w:sz w:val="60"/>
      <w:szCs w:val="64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F2483"/>
    <w:pPr>
      <w:keepNext/>
      <w:keepLines/>
      <w:numPr>
        <w:ilvl w:val="1"/>
        <w:numId w:val="1"/>
      </w:numPr>
      <w:spacing w:before="240" w:after="240" w:line="240" w:lineRule="auto"/>
      <w:ind w:left="0" w:firstLine="0"/>
      <w:outlineLvl w:val="1"/>
    </w:pPr>
    <w:rPr>
      <w:rFonts w:ascii="Arial" w:eastAsiaTheme="majorEastAsia" w:hAnsi="Arial" w:cs="Arial"/>
      <w:sz w:val="40"/>
      <w:szCs w:val="40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DF2483"/>
    <w:pPr>
      <w:keepNext/>
      <w:keepLines/>
      <w:numPr>
        <w:ilvl w:val="2"/>
        <w:numId w:val="1"/>
      </w:numPr>
      <w:spacing w:before="120" w:after="120" w:line="240" w:lineRule="auto"/>
      <w:ind w:left="0" w:firstLine="0"/>
      <w:outlineLvl w:val="2"/>
    </w:pPr>
    <w:rPr>
      <w:rFonts w:ascii="Arial" w:eastAsiaTheme="majorEastAsia" w:hAnsi="Arial" w:cs="Arial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83"/>
    <w:rPr>
      <w:rFonts w:ascii="Arial" w:eastAsiaTheme="majorEastAsia" w:hAnsi="Arial" w:cs="Arial"/>
      <w:color w:val="FFFFFF" w:themeColor="background1"/>
      <w:sz w:val="60"/>
      <w:szCs w:val="6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483"/>
    <w:rPr>
      <w:rFonts w:ascii="Arial" w:eastAsiaTheme="majorEastAsia" w:hAnsi="Arial" w:cs="Arial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483"/>
    <w:rPr>
      <w:rFonts w:ascii="Arial" w:eastAsiaTheme="majorEastAsia" w:hAnsi="Arial" w:cs="Arial"/>
      <w:sz w:val="40"/>
      <w:szCs w:val="40"/>
    </w:rPr>
  </w:style>
  <w:style w:type="character" w:customStyle="1" w:styleId="IssueTableContentChar">
    <w:name w:val="Issue Table Content Char"/>
    <w:basedOn w:val="DefaultParagraphFont"/>
    <w:link w:val="IssueTableContent"/>
    <w:locked/>
    <w:rsid w:val="00DF2483"/>
    <w:rPr>
      <w:rFonts w:ascii="Arial" w:hAnsi="Arial" w:cs="Arial"/>
      <w:b/>
      <w:sz w:val="20"/>
      <w:szCs w:val="20"/>
    </w:rPr>
  </w:style>
  <w:style w:type="paragraph" w:customStyle="1" w:styleId="IssueTableContent">
    <w:name w:val="Issue Table Content"/>
    <w:link w:val="IssueTableContentChar"/>
    <w:rsid w:val="00DF2483"/>
    <w:pPr>
      <w:spacing w:before="100" w:after="100" w:line="240" w:lineRule="auto"/>
    </w:pPr>
    <w:rPr>
      <w:rFonts w:ascii="Arial" w:hAnsi="Arial" w:cs="Arial"/>
      <w:b/>
      <w:sz w:val="20"/>
      <w:szCs w:val="20"/>
    </w:rPr>
  </w:style>
  <w:style w:type="character" w:customStyle="1" w:styleId="IssueTableTitleChar">
    <w:name w:val="Issue Table Title Char"/>
    <w:basedOn w:val="DefaultParagraphFont"/>
    <w:link w:val="IssueTableTitle"/>
    <w:locked/>
    <w:rsid w:val="00DF2483"/>
    <w:rPr>
      <w:rFonts w:ascii="Arial" w:hAnsi="Arial" w:cs="Arial"/>
      <w:sz w:val="20"/>
      <w:szCs w:val="20"/>
    </w:rPr>
  </w:style>
  <w:style w:type="paragraph" w:customStyle="1" w:styleId="IssueTableTitle">
    <w:name w:val="Issue Table Title"/>
    <w:link w:val="IssueTableTitleChar"/>
    <w:rsid w:val="00DF2483"/>
    <w:pPr>
      <w:spacing w:before="100" w:after="10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emptycellChar">
    <w:name w:val="empty cell Char"/>
    <w:basedOn w:val="DefaultParagraphFont"/>
    <w:link w:val="emptycell"/>
    <w:locked/>
    <w:rsid w:val="00DF2483"/>
    <w:rPr>
      <w:rFonts w:ascii="Arial" w:hAnsi="Arial" w:cs="Arial"/>
      <w:bCs/>
      <w:color w:val="FFFFFF" w:themeColor="background1"/>
      <w:sz w:val="4"/>
      <w:szCs w:val="10"/>
    </w:rPr>
  </w:style>
  <w:style w:type="paragraph" w:customStyle="1" w:styleId="emptycell">
    <w:name w:val="empty cell"/>
    <w:link w:val="emptycellChar"/>
    <w:rsid w:val="00DF2483"/>
    <w:pPr>
      <w:spacing w:after="0" w:line="240" w:lineRule="auto"/>
    </w:pPr>
    <w:rPr>
      <w:rFonts w:ascii="Arial" w:hAnsi="Arial" w:cs="Arial"/>
      <w:bCs/>
      <w:color w:val="FFFFFF" w:themeColor="background1"/>
      <w:sz w:val="4"/>
      <w:szCs w:val="10"/>
    </w:rPr>
  </w:style>
  <w:style w:type="table" w:styleId="TableGrid">
    <w:name w:val="Table Grid"/>
    <w:basedOn w:val="TableNormal"/>
    <w:uiPriority w:val="59"/>
    <w:rsid w:val="00DF2483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2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7</cp:revision>
  <dcterms:created xsi:type="dcterms:W3CDTF">2021-08-15T19:35:00Z</dcterms:created>
  <dcterms:modified xsi:type="dcterms:W3CDTF">2021-08-27T21:00:00Z</dcterms:modified>
</cp:coreProperties>
</file>