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17368" w14:textId="2BA1C9C3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>ly 1</w:t>
      </w:r>
      <w:r w:rsidR="00112B08" w:rsidRPr="00112B08">
        <w:rPr>
          <w:rStyle w:val="Hyperlink"/>
          <w:rFonts w:ascii="Century Gothic" w:hAnsi="Century Gothic"/>
          <w:b/>
          <w:bCs/>
          <w:vertAlign w:val="superscript"/>
        </w:rPr>
        <w:t>st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4EBC50E5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  <w:r w:rsidR="00112B08">
        <w:rPr>
          <w:rFonts w:ascii="Century Gothic" w:hAnsi="Century Gothic"/>
        </w:rPr>
        <w:t>These probabilities will be updated in next week.</w:t>
      </w:r>
    </w:p>
    <w:p w14:paraId="1F8A8A44" w14:textId="50438553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C144C" w:rsidRPr="00112B08">
        <w:rPr>
          <w:rFonts w:ascii="Century Gothic" w:hAnsi="Century Gothic"/>
        </w:rPr>
        <w:t>91</w:t>
      </w:r>
    </w:p>
    <w:p w14:paraId="4CC12FBD" w14:textId="103D162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D04DF3">
        <w:rPr>
          <w:rFonts w:ascii="Century Gothic" w:hAnsi="Century Gothic"/>
        </w:rPr>
        <w:t>72</w:t>
      </w:r>
    </w:p>
    <w:p w14:paraId="186EF64F" w14:textId="37EDC92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D04DF3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  <w:bookmarkStart w:id="0" w:name="_GoBack"/>
      <w:bookmarkEnd w:id="0"/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75a8b541-bace-45e5-b228-00a14a4a2df8"/>
    <ds:schemaRef ds:uri="http://schemas.microsoft.com/office/infopath/2007/PartnerControls"/>
    <ds:schemaRef ds:uri="801f6cec-90ea-4220-916e-6af857acad6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2</cp:revision>
  <dcterms:created xsi:type="dcterms:W3CDTF">2022-06-30T23:32:00Z</dcterms:created>
  <dcterms:modified xsi:type="dcterms:W3CDTF">2022-06-30T23:32:00Z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