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70D9B9D9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June </w:t>
      </w:r>
      <w:r w:rsidR="00A37C8F">
        <w:rPr>
          <w:rStyle w:val="Hyperlink"/>
          <w:rFonts w:ascii="Century Gothic" w:hAnsi="Century Gothic"/>
          <w:b/>
          <w:bCs/>
        </w:rPr>
        <w:t>1</w:t>
      </w:r>
      <w:r w:rsidR="004F1975">
        <w:rPr>
          <w:rStyle w:val="Hyperlink"/>
          <w:rFonts w:ascii="Century Gothic" w:hAnsi="Century Gothic"/>
          <w:b/>
          <w:bCs/>
        </w:rPr>
        <w:t>6</w:t>
      </w:r>
      <w:r w:rsidR="00A37C8F" w:rsidRPr="00A37C8F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>
        <w:rPr>
          <w:rStyle w:val="Hyperlink"/>
          <w:rFonts w:ascii="Century Gothic" w:hAnsi="Century Gothic"/>
          <w:b/>
          <w:bCs/>
        </w:rPr>
        <w:fldChar w:fldCharType="end"/>
      </w:r>
      <w:r w:rsidR="004F1975">
        <w:rPr>
          <w:rStyle w:val="Hyperlink"/>
          <w:rFonts w:ascii="Century Gothic" w:hAnsi="Century Gothic"/>
          <w:b/>
          <w:bCs/>
        </w:rPr>
        <w:t>3</w:t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B8C40A4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6F0E3D">
        <w:rPr>
          <w:rFonts w:ascii="Century Gothic" w:hAnsi="Century Gothic"/>
        </w:rPr>
        <w:t>L</w:t>
      </w:r>
      <w:r w:rsidR="009463A0" w:rsidRPr="00FA03E6">
        <w:rPr>
          <w:rFonts w:ascii="Century Gothic" w:hAnsi="Century Gothic"/>
        </w:rPr>
        <w:t xml:space="preserve">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4F1975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>. All sites will retain the same probabilities throughout June.</w:t>
      </w:r>
    </w:p>
    <w:p w14:paraId="1F8A8A44" w14:textId="50A76158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4F1975">
        <w:rPr>
          <w:rFonts w:ascii="Century Gothic" w:hAnsi="Century Gothic"/>
        </w:rPr>
        <w:t>14</w:t>
      </w:r>
    </w:p>
    <w:p w14:paraId="4CC12FBD" w14:textId="4B9BE73C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4F1975">
        <w:rPr>
          <w:rFonts w:ascii="Century Gothic" w:hAnsi="Century Gothic"/>
        </w:rPr>
        <w:t>23</w:t>
      </w:r>
    </w:p>
    <w:p w14:paraId="186EF64F" w14:textId="577C65DD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F1975">
        <w:rPr>
          <w:rFonts w:ascii="Century Gothic" w:hAnsi="Century Gothic"/>
        </w:rPr>
        <w:t>12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185DCC0F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</w:t>
      </w:r>
      <w:r w:rsidR="006A66BD">
        <w:rPr>
          <w:rFonts w:ascii="Century Gothic" w:hAnsi="Century Gothic"/>
        </w:rPr>
        <w:t xml:space="preserve"> on regular bases</w:t>
      </w:r>
      <w:r w:rsidRPr="00FA03E6">
        <w:rPr>
          <w:rFonts w:ascii="Century Gothic" w:hAnsi="Century Gothic"/>
        </w:rPr>
        <w:t>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5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70B34"/>
    <w:rsid w:val="002A11FB"/>
    <w:rsid w:val="002E4FD4"/>
    <w:rsid w:val="00436999"/>
    <w:rsid w:val="00440B08"/>
    <w:rsid w:val="00442552"/>
    <w:rsid w:val="004F1975"/>
    <w:rsid w:val="00583231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tz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22</cp:revision>
  <dcterms:created xsi:type="dcterms:W3CDTF">2022-05-11T11:05:00Z</dcterms:created>
  <dcterms:modified xsi:type="dcterms:W3CDTF">2023-06-15T16:00:00Z</dcterms:modified>
</cp:coreProperties>
</file>