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E648B" w14:textId="344CAC47" w:rsidR="00D95E26" w:rsidRPr="00B56CC7"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sz w:val="28"/>
          <w:szCs w:val="28"/>
        </w:rPr>
      </w:pPr>
      <w:r w:rsidRPr="00B56CC7">
        <w:rPr>
          <w:b/>
          <w:sz w:val="28"/>
          <w:szCs w:val="28"/>
        </w:rPr>
        <w:t xml:space="preserve">Full Proposal Submitted </w:t>
      </w:r>
      <w:r>
        <w:rPr>
          <w:b/>
          <w:sz w:val="28"/>
          <w:szCs w:val="28"/>
        </w:rPr>
        <w:t>t</w:t>
      </w:r>
      <w:r w:rsidRPr="00B56CC7">
        <w:rPr>
          <w:b/>
          <w:sz w:val="28"/>
          <w:szCs w:val="28"/>
        </w:rPr>
        <w:t>o th</w:t>
      </w:r>
      <w:r w:rsidR="00065E9D">
        <w:rPr>
          <w:b/>
          <w:sz w:val="28"/>
          <w:szCs w:val="28"/>
        </w:rPr>
        <w:t>e Washington State</w:t>
      </w:r>
      <w:r w:rsidR="00F15948">
        <w:rPr>
          <w:b/>
          <w:sz w:val="28"/>
          <w:szCs w:val="28"/>
        </w:rPr>
        <w:t xml:space="preserve"> Potato Commission</w:t>
      </w:r>
    </w:p>
    <w:p w14:paraId="48864F01" w14:textId="77777777"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391C076" w14:textId="7F86DB56"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Title:</w:t>
      </w:r>
      <w:r>
        <w:t xml:space="preserve"> </w:t>
      </w:r>
      <w:r w:rsidR="00065E9D">
        <w:rPr>
          <w:bCs/>
        </w:rPr>
        <w:t xml:space="preserve">Maintenance of </w:t>
      </w:r>
      <w:r w:rsidR="00D00906">
        <w:rPr>
          <w:bCs/>
        </w:rPr>
        <w:t>l</w:t>
      </w:r>
      <w:r w:rsidR="00065E9D">
        <w:rPr>
          <w:bCs/>
        </w:rPr>
        <w:t xml:space="preserve">ate </w:t>
      </w:r>
      <w:r w:rsidR="00D00906">
        <w:rPr>
          <w:bCs/>
        </w:rPr>
        <w:t>b</w:t>
      </w:r>
      <w:r w:rsidR="00065E9D">
        <w:rPr>
          <w:bCs/>
        </w:rPr>
        <w:t>light of potato</w:t>
      </w:r>
      <w:r w:rsidR="00D00906">
        <w:rPr>
          <w:bCs/>
        </w:rPr>
        <w:t xml:space="preserve"> forecasts</w:t>
      </w:r>
      <w:r w:rsidR="00065E9D">
        <w:rPr>
          <w:bCs/>
        </w:rPr>
        <w:t xml:space="preserve"> </w:t>
      </w:r>
    </w:p>
    <w:p w14:paraId="69916CAB" w14:textId="77777777"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0B02DB5A" w14:textId="6A4E5268"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Year Initiated:</w:t>
      </w:r>
      <w:r>
        <w:t xml:space="preserve"> </w:t>
      </w:r>
      <w:r w:rsidR="00BA629E" w:rsidRPr="00BA629E">
        <w:rPr>
          <w:bCs/>
        </w:rPr>
        <w:t>2021-22.</w:t>
      </w:r>
      <w:r w:rsidR="00BA629E">
        <w:rPr>
          <w:b/>
        </w:rPr>
        <w:t xml:space="preserve"> </w:t>
      </w:r>
      <w:r>
        <w:rPr>
          <w:b/>
        </w:rPr>
        <w:t>Current Year:</w:t>
      </w:r>
      <w:r>
        <w:t xml:space="preserve"> 2021-22.     </w:t>
      </w:r>
      <w:r>
        <w:rPr>
          <w:b/>
        </w:rPr>
        <w:t>Terminating Year</w:t>
      </w:r>
      <w:r>
        <w:t xml:space="preserve"> </w:t>
      </w:r>
      <w:r w:rsidR="00BA629E">
        <w:t>2023</w:t>
      </w:r>
    </w:p>
    <w:p w14:paraId="7F167076" w14:textId="77777777"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217ACF50" w14:textId="7A06AF6B" w:rsidR="001664DF" w:rsidRPr="001664DF"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Personnel &amp; Cooperators:</w:t>
      </w:r>
    </w:p>
    <w:p w14:paraId="43982D02" w14:textId="7708788D" w:rsidR="00BA629E" w:rsidRPr="001664DF" w:rsidRDefault="006C0BB5" w:rsidP="00AD22D3">
      <w:r w:rsidRPr="007A7B87">
        <w:rPr>
          <w:rFonts w:ascii="Times" w:hAnsi="Times"/>
          <w:bCs/>
        </w:rPr>
        <w:t>The PI</w:t>
      </w:r>
      <w:r w:rsidR="007A7B87" w:rsidRPr="007A7B87">
        <w:rPr>
          <w:rFonts w:ascii="Times" w:hAnsi="Times"/>
          <w:bCs/>
        </w:rPr>
        <w:t>s</w:t>
      </w:r>
      <w:r w:rsidRPr="007A7B87">
        <w:rPr>
          <w:rFonts w:ascii="Times" w:hAnsi="Times"/>
          <w:bCs/>
        </w:rPr>
        <w:t xml:space="preserve"> for this project </w:t>
      </w:r>
      <w:r w:rsidR="007A7B87" w:rsidRPr="007A7B87">
        <w:rPr>
          <w:rFonts w:ascii="Times" w:hAnsi="Times"/>
          <w:bCs/>
        </w:rPr>
        <w:t>are</w:t>
      </w:r>
      <w:r w:rsidR="00BA629E" w:rsidRPr="007A7B87">
        <w:rPr>
          <w:rFonts w:ascii="Times" w:hAnsi="Times"/>
          <w:bCs/>
        </w:rPr>
        <w:t xml:space="preserve"> David </w:t>
      </w:r>
      <w:proofErr w:type="spellStart"/>
      <w:r w:rsidR="00BA629E" w:rsidRPr="007A7B87">
        <w:rPr>
          <w:rFonts w:ascii="Times" w:hAnsi="Times"/>
          <w:bCs/>
        </w:rPr>
        <w:t>Linnard</w:t>
      </w:r>
      <w:proofErr w:type="spellEnd"/>
      <w:r w:rsidR="00BA629E" w:rsidRPr="007A7B87">
        <w:rPr>
          <w:rFonts w:ascii="Times" w:hAnsi="Times"/>
          <w:bCs/>
        </w:rPr>
        <w:t xml:space="preserve"> Wheeler</w:t>
      </w:r>
      <w:r w:rsidR="001664DF" w:rsidRPr="007A7B87">
        <w:rPr>
          <w:rFonts w:ascii="Times" w:hAnsi="Times"/>
          <w:bCs/>
        </w:rPr>
        <w:t xml:space="preserve"> (</w:t>
      </w:r>
      <w:hyperlink r:id="rId7" w:history="1">
        <w:r w:rsidR="001664DF" w:rsidRPr="007A7B87">
          <w:rPr>
            <w:rStyle w:val="Hyperlink"/>
            <w:rFonts w:ascii="Times" w:hAnsi="Times"/>
          </w:rPr>
          <w:t>david.wheeler@wsu.edu</w:t>
        </w:r>
      </w:hyperlink>
      <w:r w:rsidR="001664DF" w:rsidRPr="007A7B87">
        <w:rPr>
          <w:rFonts w:ascii="Times" w:hAnsi="Times"/>
        </w:rPr>
        <w:t>; 215-880-3024)</w:t>
      </w:r>
      <w:r w:rsidR="007A7B87" w:rsidRPr="007A7B87">
        <w:rPr>
          <w:rFonts w:ascii="Times" w:hAnsi="Times"/>
          <w:bCs/>
        </w:rPr>
        <w:t xml:space="preserve">, Carrie </w:t>
      </w:r>
      <w:proofErr w:type="spellStart"/>
      <w:r w:rsidR="007A7B87" w:rsidRPr="007A7B87">
        <w:rPr>
          <w:rFonts w:ascii="Times" w:hAnsi="Times"/>
          <w:bCs/>
        </w:rPr>
        <w:t>Wohleb</w:t>
      </w:r>
      <w:proofErr w:type="spellEnd"/>
      <w:r w:rsidR="007A7B87" w:rsidRPr="007A7B87">
        <w:rPr>
          <w:rFonts w:ascii="Times" w:hAnsi="Times"/>
          <w:bCs/>
        </w:rPr>
        <w:t xml:space="preserve"> (</w:t>
      </w:r>
      <w:hyperlink r:id="rId8" w:history="1">
        <w:r w:rsidR="007A7B87" w:rsidRPr="007A7B87">
          <w:rPr>
            <w:rStyle w:val="Hyperlink"/>
            <w:rFonts w:ascii="Times" w:hAnsi="Times"/>
            <w:bCs/>
          </w:rPr>
          <w:t>cwohleb@wsu.edu</w:t>
        </w:r>
      </w:hyperlink>
      <w:r w:rsidR="007A7B87" w:rsidRPr="007A7B87">
        <w:rPr>
          <w:rFonts w:ascii="Times" w:hAnsi="Times"/>
          <w:bCs/>
        </w:rPr>
        <w:t xml:space="preserve"> </w:t>
      </w:r>
      <w:r w:rsidR="007A7B87" w:rsidRPr="007A7B87">
        <w:rPr>
          <w:rFonts w:ascii="Times" w:hAnsi="Times" w:cs="Arial"/>
          <w:color w:val="000000"/>
        </w:rPr>
        <w:t>; 509-707-3510</w:t>
      </w:r>
      <w:r w:rsidR="007A7B87" w:rsidRPr="007A7B87">
        <w:rPr>
          <w:rFonts w:ascii="Times" w:hAnsi="Times"/>
          <w:bCs/>
        </w:rPr>
        <w:t>), and Tim Waters (</w:t>
      </w:r>
      <w:hyperlink r:id="rId9" w:history="1">
        <w:r w:rsidR="007A7B87" w:rsidRPr="007A7B87">
          <w:rPr>
            <w:rStyle w:val="Hyperlink"/>
            <w:rFonts w:ascii="Times" w:hAnsi="Times"/>
            <w:bCs/>
          </w:rPr>
          <w:t>twaters@wsu.edu</w:t>
        </w:r>
      </w:hyperlink>
      <w:r w:rsidR="007A7B87" w:rsidRPr="007A7B87">
        <w:rPr>
          <w:rFonts w:ascii="Times" w:hAnsi="Times"/>
          <w:bCs/>
        </w:rPr>
        <w:t xml:space="preserve">; </w:t>
      </w:r>
      <w:r w:rsidR="007A7B87" w:rsidRPr="007A7B87">
        <w:rPr>
          <w:rFonts w:ascii="Times" w:hAnsi="Times"/>
        </w:rPr>
        <w:t>509-545-3511</w:t>
      </w:r>
      <w:r w:rsidR="007A7B87" w:rsidRPr="007A7B87">
        <w:rPr>
          <w:rFonts w:ascii="Times" w:hAnsi="Times"/>
          <w:bCs/>
        </w:rPr>
        <w:t xml:space="preserve">) </w:t>
      </w:r>
      <w:r w:rsidR="00BA629E" w:rsidRPr="007A7B87">
        <w:rPr>
          <w:rFonts w:ascii="Times" w:hAnsi="Times"/>
          <w:bCs/>
        </w:rPr>
        <w:t>from Washington State University</w:t>
      </w:r>
      <w:r w:rsidR="00F97C7E" w:rsidRPr="007A7B87">
        <w:rPr>
          <w:rFonts w:ascii="Times" w:hAnsi="Times"/>
          <w:bCs/>
        </w:rPr>
        <w:t xml:space="preserve">. </w:t>
      </w:r>
      <w:r w:rsidR="00BA629E" w:rsidRPr="007A7B87">
        <w:rPr>
          <w:rFonts w:ascii="Times" w:hAnsi="Times"/>
          <w:bCs/>
        </w:rPr>
        <w:t xml:space="preserve">Sudha G.C. </w:t>
      </w:r>
      <w:proofErr w:type="spellStart"/>
      <w:r w:rsidR="00BA629E" w:rsidRPr="007A7B87">
        <w:rPr>
          <w:rFonts w:ascii="Times" w:hAnsi="Times"/>
          <w:bCs/>
        </w:rPr>
        <w:t>Upadhaya</w:t>
      </w:r>
      <w:proofErr w:type="spellEnd"/>
      <w:r w:rsidR="001664DF" w:rsidRPr="007A7B87">
        <w:rPr>
          <w:rFonts w:ascii="Times" w:hAnsi="Times"/>
          <w:bCs/>
        </w:rPr>
        <w:t xml:space="preserve"> (</w:t>
      </w:r>
      <w:hyperlink r:id="rId10" w:history="1">
        <w:r w:rsidR="00FA4DC9" w:rsidRPr="007A7B87">
          <w:rPr>
            <w:rStyle w:val="Hyperlink"/>
            <w:rFonts w:ascii="Times" w:hAnsi="Times"/>
          </w:rPr>
          <w:t>sudha.gcupadhaya@wsu.edu</w:t>
        </w:r>
      </w:hyperlink>
      <w:r w:rsidR="001664DF" w:rsidRPr="007A7B87">
        <w:rPr>
          <w:rFonts w:ascii="Times" w:hAnsi="Times"/>
        </w:rPr>
        <w:t>; 701-303-0630)</w:t>
      </w:r>
      <w:r w:rsidR="00BA629E" w:rsidRPr="007A7B87">
        <w:rPr>
          <w:rFonts w:ascii="Times" w:hAnsi="Times"/>
          <w:bCs/>
        </w:rPr>
        <w:t xml:space="preserve"> serves as </w:t>
      </w:r>
      <w:r w:rsidR="006B40AF" w:rsidRPr="007A7B87">
        <w:rPr>
          <w:rFonts w:ascii="Times" w:hAnsi="Times"/>
          <w:bCs/>
        </w:rPr>
        <w:t xml:space="preserve">the </w:t>
      </w:r>
      <w:r w:rsidR="00BA629E" w:rsidRPr="007A7B87">
        <w:rPr>
          <w:rFonts w:ascii="Times" w:hAnsi="Times"/>
          <w:bCs/>
        </w:rPr>
        <w:t>research associate</w:t>
      </w:r>
      <w:r w:rsidR="006B40AF">
        <w:rPr>
          <w:bCs/>
        </w:rPr>
        <w:t>.</w:t>
      </w:r>
    </w:p>
    <w:p w14:paraId="4F0A5BEE" w14:textId="77777777"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3481889F" w14:textId="10930BB9"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Funding Request for 2021-22:</w:t>
      </w:r>
      <w:r w:rsidR="00B6034B">
        <w:t xml:space="preserve">  </w:t>
      </w:r>
      <w:r w:rsidR="00B6034B" w:rsidRPr="00846025">
        <w:rPr>
          <w:b/>
          <w:color w:val="FF0000"/>
        </w:rPr>
        <w:t>$</w:t>
      </w:r>
      <w:r w:rsidR="0049351A">
        <w:rPr>
          <w:b/>
          <w:color w:val="FF0000"/>
        </w:rPr>
        <w:t>1</w:t>
      </w:r>
      <w:r w:rsidR="006507E4" w:rsidRPr="00846025">
        <w:rPr>
          <w:b/>
          <w:color w:val="FF0000"/>
        </w:rPr>
        <w:t>3,053</w:t>
      </w:r>
    </w:p>
    <w:p w14:paraId="0748D57A" w14:textId="77777777" w:rsidR="00B6034B" w:rsidRPr="00B6034B" w:rsidRDefault="00B6034B"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86311ED" w14:textId="53DDD469"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B56CC7">
        <w:rPr>
          <w:b/>
          <w:u w:val="single"/>
        </w:rPr>
        <w:t>Introduction:</w:t>
      </w:r>
      <w:r>
        <w:rPr>
          <w:b/>
        </w:rPr>
        <w:t xml:space="preserve"> Problem Statement, Research Question(s) &amp; Justification:</w:t>
      </w:r>
      <w:r>
        <w:t xml:space="preserve"> </w:t>
      </w:r>
    </w:p>
    <w:p w14:paraId="088A8BEA" w14:textId="02323152" w:rsidR="000C5EA8" w:rsidRDefault="00966DC7" w:rsidP="000C5E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 xml:space="preserve">Late blight </w:t>
      </w:r>
      <w:r w:rsidR="00A51BDA">
        <w:t>of potato</w:t>
      </w:r>
      <w:r w:rsidR="00122AF1">
        <w:t xml:space="preserve">, </w:t>
      </w:r>
      <w:r w:rsidR="00A51BDA">
        <w:t xml:space="preserve">caused by </w:t>
      </w:r>
      <w:r w:rsidR="00A51BDA">
        <w:rPr>
          <w:i/>
          <w:iCs/>
        </w:rPr>
        <w:t xml:space="preserve">Phytophthora </w:t>
      </w:r>
      <w:proofErr w:type="spellStart"/>
      <w:r w:rsidR="00A51BDA">
        <w:rPr>
          <w:i/>
          <w:iCs/>
        </w:rPr>
        <w:t>infestans</w:t>
      </w:r>
      <w:proofErr w:type="spellEnd"/>
      <w:r w:rsidR="00A51BDA">
        <w:t xml:space="preserve">, </w:t>
      </w:r>
      <w:r w:rsidR="00122AF1">
        <w:t xml:space="preserve">has caused </w:t>
      </w:r>
      <w:r w:rsidR="001B1611">
        <w:t>epidemics</w:t>
      </w:r>
      <w:r w:rsidR="001A4CF5">
        <w:t xml:space="preserve"> in the Columbia basin of Washington at least since 1947 (</w:t>
      </w:r>
      <w:r w:rsidR="006602E0">
        <w:t>Anonymous, 1947</w:t>
      </w:r>
      <w:r w:rsidR="001A4CF5">
        <w:t>).</w:t>
      </w:r>
      <w:r w:rsidR="008B0978">
        <w:t xml:space="preserve"> </w:t>
      </w:r>
      <w:r w:rsidR="00CD4261">
        <w:t xml:space="preserve">After this first epidemic, it was not until 1990 that yearly epidemics consistently compromised potato crops (Johnson, 1996). </w:t>
      </w:r>
      <w:r w:rsidR="000C5EA8">
        <w:t xml:space="preserve">To manage late blight effectively in potato crops, efficacious fungicides are applied. The cost of these fungicides </w:t>
      </w:r>
      <w:proofErr w:type="gramStart"/>
      <w:r w:rsidR="000C5EA8">
        <w:t>vary</w:t>
      </w:r>
      <w:proofErr w:type="gramEnd"/>
      <w:r w:rsidR="000C5EA8">
        <w:t xml:space="preserve"> from year to year. In 1998, for example, </w:t>
      </w:r>
      <w:r w:rsidR="008076ED">
        <w:t xml:space="preserve">$22.3 million was spent on </w:t>
      </w:r>
      <w:r w:rsidR="000C5EA8">
        <w:t xml:space="preserve">state-wide </w:t>
      </w:r>
      <w:r w:rsidR="008076ED">
        <w:t xml:space="preserve">management of late blight (Johnson </w:t>
      </w:r>
      <w:r w:rsidR="008076ED">
        <w:rPr>
          <w:i/>
          <w:iCs/>
        </w:rPr>
        <w:t>et al.</w:t>
      </w:r>
      <w:r w:rsidR="008076ED">
        <w:t xml:space="preserve"> 2000).</w:t>
      </w:r>
      <w:r w:rsidR="00C40C27">
        <w:t xml:space="preserve"> For 2020, this translates into $35.3 million dollars. To reduce this cost and minimize the risks that strains of </w:t>
      </w:r>
      <w:r w:rsidR="00B3524D">
        <w:rPr>
          <w:i/>
          <w:iCs/>
        </w:rPr>
        <w:t xml:space="preserve">P. </w:t>
      </w:r>
      <w:proofErr w:type="spellStart"/>
      <w:r w:rsidR="00B3524D">
        <w:rPr>
          <w:i/>
          <w:iCs/>
        </w:rPr>
        <w:t>infestans</w:t>
      </w:r>
      <w:proofErr w:type="spellEnd"/>
      <w:r w:rsidR="00C40C27">
        <w:t xml:space="preserve"> will develop fungicide resistance, accurate forecasts are required. </w:t>
      </w:r>
    </w:p>
    <w:p w14:paraId="5A9AD102" w14:textId="08110ACD" w:rsidR="00B3524D" w:rsidRDefault="00B3524D" w:rsidP="000C5E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 xml:space="preserve">Late blight forecasts for the Columbia Basin of Washington were first implemented </w:t>
      </w:r>
      <w:r w:rsidR="00B2226E">
        <w:t xml:space="preserve">in 1993 </w:t>
      </w:r>
      <w:r>
        <w:t>by Johnson</w:t>
      </w:r>
      <w:r w:rsidR="00E0475A">
        <w:t xml:space="preserve"> et al.</w:t>
      </w:r>
      <w:r>
        <w:t xml:space="preserve"> (1996) following observations by Easton (1982). </w:t>
      </w:r>
      <w:r w:rsidR="003A67F9">
        <w:t>At first the risk of late blight in a given year was predicted based on the occurrence of late blight in previous years and the number of rainy days in April, May, July, and August</w:t>
      </w:r>
      <w:r w:rsidR="00E0475A">
        <w:t xml:space="preserve"> for Prosser, Washington (Johnson, 1996). The models were subsequently expanded to include precipitation data from Hanford and Othello, Washington, as well as Hermiston, Oregon (Johnson et al. 1998)</w:t>
      </w:r>
      <w:r w:rsidR="002941E4">
        <w:t xml:space="preserve">. Lastly, solar irradiance, the number of cloudy days without rain, and the number of days since the first occurrence of late blight were used </w:t>
      </w:r>
      <w:r w:rsidR="00B2226E">
        <w:t xml:space="preserve">to </w:t>
      </w:r>
      <w:r w:rsidR="002941E4">
        <w:t xml:space="preserve">increase the predictive performance of the late blight forecasting models in Johnson et al. (2009). </w:t>
      </w:r>
      <w:r w:rsidR="00062360">
        <w:t>Since the development of these models and deployment of recommendations via a website, phoneline, and emails, stakeholders came to depend on the weekly forecasts.</w:t>
      </w:r>
    </w:p>
    <w:p w14:paraId="2CADC65D" w14:textId="1392F193" w:rsidR="00D36032" w:rsidRDefault="000623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From 199</w:t>
      </w:r>
      <w:r w:rsidR="00B2226E">
        <w:t>3</w:t>
      </w:r>
      <w:r>
        <w:t>-2018, these forecasts were delivered</w:t>
      </w:r>
      <w:r w:rsidR="00B2226E">
        <w:t xml:space="preserve"> by Dr. Dennis Johnson and colleagues without formal financial support. Upon Johnson’s retirement in 2018, Dr. Gary Grove and colleagues issued forecasts and recommendations. Starting in 2020, </w:t>
      </w:r>
      <w:r w:rsidR="0097692D">
        <w:t>Dr. Wheeler</w:t>
      </w:r>
      <w:r w:rsidR="00B2226E">
        <w:t xml:space="preserve"> issued forecasts and recommendations with startup funds provided by the Washington State Potato Commission. </w:t>
      </w:r>
      <w:r w:rsidR="009810BD">
        <w:t xml:space="preserve">For these late blight forecasts to be sustainable in the short-term, minimal financial support is needed to fund rain forecasts, support travel to and from infested fields, and diagnostics to confirm late blight presence or absence. </w:t>
      </w:r>
      <w:r w:rsidR="009810BD" w:rsidRPr="00114AC3">
        <w:rPr>
          <w:b/>
          <w:bCs/>
        </w:rPr>
        <w:t>From this support, weekly late blight forecasts, recommendations, travel to and from potentially infested fields</w:t>
      </w:r>
      <w:r w:rsidR="00114AC3" w:rsidRPr="00114AC3">
        <w:rPr>
          <w:b/>
          <w:bCs/>
        </w:rPr>
        <w:t xml:space="preserve"> or sheds</w:t>
      </w:r>
      <w:r w:rsidR="009810BD" w:rsidRPr="00114AC3">
        <w:rPr>
          <w:b/>
          <w:bCs/>
        </w:rPr>
        <w:t xml:space="preserve"> throughout the growing season</w:t>
      </w:r>
      <w:r w:rsidR="00114AC3" w:rsidRPr="00114AC3">
        <w:rPr>
          <w:b/>
          <w:bCs/>
        </w:rPr>
        <w:t>, and diagnostics will be provided.</w:t>
      </w:r>
      <w:r w:rsidR="00114AC3">
        <w:t xml:space="preserve"> </w:t>
      </w:r>
      <w:r w:rsidR="009810BD">
        <w:t>In the long-term, late blight forecasts will be improved to include (</w:t>
      </w:r>
      <w:proofErr w:type="spellStart"/>
      <w:r w:rsidR="009810BD">
        <w:t>i</w:t>
      </w:r>
      <w:proofErr w:type="spellEnd"/>
      <w:r w:rsidR="009810BD">
        <w:t>) weather data from various representative potato production regions in W</w:t>
      </w:r>
      <w:r w:rsidR="00230EDE">
        <w:t>ashington</w:t>
      </w:r>
      <w:r w:rsidR="009810BD">
        <w:t xml:space="preserve"> and the PNW at large and (ii) pathogen abundance data from strategically placed </w:t>
      </w:r>
      <w:r w:rsidR="009810BD">
        <w:lastRenderedPageBreak/>
        <w:t xml:space="preserve">spore traps. Ultimately, this network could serve as an extension of the UI network and produce forecasts and recommendations for various economically important diseases. </w:t>
      </w:r>
    </w:p>
    <w:p w14:paraId="67802C20" w14:textId="77777777" w:rsidR="00AD7160" w:rsidRDefault="00AD71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2D4F9DAD" w14:textId="09A058ED" w:rsidR="00D95E26" w:rsidRDefault="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Goal(s), Hypothesis &amp; Objectives:</w:t>
      </w:r>
      <w:r>
        <w:t xml:space="preserve"> </w:t>
      </w:r>
    </w:p>
    <w:p w14:paraId="4A83D954" w14:textId="3E21D5EC" w:rsidR="00E87D9C" w:rsidRPr="00114AC3" w:rsidRDefault="00114AC3" w:rsidP="00114A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Cs w:val="20"/>
        </w:rPr>
      </w:pPr>
      <w:r>
        <w:t xml:space="preserve">      The goal of this project is to minimize late blight outbreaks in W</w:t>
      </w:r>
      <w:r w:rsidR="00230EDE">
        <w:t>ashington</w:t>
      </w:r>
      <w:r>
        <w:t xml:space="preserve"> and maintain the infrastructure needed to support management decisions and diagnostics. To accomplish this goal, </w:t>
      </w:r>
      <w:bookmarkStart w:id="0" w:name="_Hlk50799389"/>
      <w:r>
        <w:t>the following</w:t>
      </w:r>
      <w:r w:rsidR="00413CBF">
        <w:t xml:space="preserve"> objectives will be completed in the 2021-2022 funding year</w:t>
      </w:r>
      <w:r w:rsidR="0003730B">
        <w:t xml:space="preserve"> and rep</w:t>
      </w:r>
      <w:r w:rsidR="00C7678F">
        <w:t>ea</w:t>
      </w:r>
      <w:r w:rsidR="0003730B">
        <w:t>ted in the 2022-2023 funding year.</w:t>
      </w:r>
    </w:p>
    <w:p w14:paraId="7964EBBB" w14:textId="13FD2199" w:rsidR="009D0CEB" w:rsidRPr="009D0CEB" w:rsidRDefault="009D0CEB" w:rsidP="00BE0D82">
      <w:pPr>
        <w:ind w:firstLine="360"/>
        <w:rPr>
          <w:b/>
          <w:bCs/>
        </w:rPr>
      </w:pPr>
      <w:r w:rsidRPr="009D0CEB">
        <w:rPr>
          <w:b/>
          <w:bCs/>
        </w:rPr>
        <w:t>Objectives:</w:t>
      </w:r>
    </w:p>
    <w:p w14:paraId="1FED891F" w14:textId="08B22EC1" w:rsidR="00E87D9C" w:rsidRDefault="00114AC3" w:rsidP="00BE0D82">
      <w:pPr>
        <w:pStyle w:val="ListParagraph"/>
        <w:numPr>
          <w:ilvl w:val="0"/>
          <w:numId w:val="7"/>
        </w:numPr>
      </w:pPr>
      <w:r>
        <w:t>Produce late blight forecasts and recommendations</w:t>
      </w:r>
    </w:p>
    <w:p w14:paraId="7A04703B" w14:textId="6F845894" w:rsidR="00413CBF" w:rsidRDefault="00114AC3" w:rsidP="00BE0D82">
      <w:pPr>
        <w:pStyle w:val="ListParagraph"/>
        <w:numPr>
          <w:ilvl w:val="0"/>
          <w:numId w:val="7"/>
        </w:numPr>
      </w:pPr>
      <w:r>
        <w:t xml:space="preserve">Inspect </w:t>
      </w:r>
      <w:r w:rsidR="00760D5A">
        <w:t xml:space="preserve">and collect samples from </w:t>
      </w:r>
      <w:r>
        <w:t>fields with reports of late blight</w:t>
      </w:r>
      <w:r w:rsidR="00760D5A">
        <w:t xml:space="preserve">. </w:t>
      </w:r>
    </w:p>
    <w:p w14:paraId="55239436" w14:textId="0C49EBE9" w:rsidR="00413CBF" w:rsidRDefault="00760D5A" w:rsidP="00BE0D82">
      <w:pPr>
        <w:pStyle w:val="ListParagraph"/>
        <w:numPr>
          <w:ilvl w:val="0"/>
          <w:numId w:val="7"/>
        </w:numPr>
      </w:pPr>
      <w:r>
        <w:t>Confirm late blight presence with diagnostics and, if necessary, genetic testing.</w:t>
      </w:r>
    </w:p>
    <w:p w14:paraId="28D50779" w14:textId="77777777" w:rsidR="001664DF" w:rsidRDefault="001664DF" w:rsidP="00BE0D82">
      <w:pPr>
        <w:ind w:firstLine="720"/>
      </w:pPr>
    </w:p>
    <w:p w14:paraId="2928A08F" w14:textId="6822EFDD" w:rsidR="001664DF" w:rsidRPr="001664DF" w:rsidRDefault="001664DF"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Procedures:</w:t>
      </w:r>
    </w:p>
    <w:bookmarkEnd w:id="0"/>
    <w:p w14:paraId="35CFB93C" w14:textId="1484E160" w:rsidR="00A14959" w:rsidRDefault="00A14959" w:rsidP="00A14959">
      <w:pPr>
        <w:ind w:firstLine="720"/>
      </w:pPr>
      <w:r w:rsidRPr="00A14959">
        <w:rPr>
          <w:b/>
          <w:bCs/>
        </w:rPr>
        <w:t>Objective 1</w:t>
      </w:r>
      <w:r>
        <w:t xml:space="preserve"> will be completed by the </w:t>
      </w:r>
      <w:r w:rsidR="0030080D">
        <w:t xml:space="preserve">Drs. Wheeler and </w:t>
      </w:r>
      <w:proofErr w:type="spellStart"/>
      <w:r w:rsidR="0030080D">
        <w:t>Wohleb</w:t>
      </w:r>
      <w:proofErr w:type="spellEnd"/>
      <w:r>
        <w:t xml:space="preserve"> during the 2021-2022 funding year. </w:t>
      </w:r>
      <w:r w:rsidR="00760D5A">
        <w:t xml:space="preserve">Late blight forecasts will be produced using the same methods </w:t>
      </w:r>
      <w:r>
        <w:t xml:space="preserve">as </w:t>
      </w:r>
      <w:r w:rsidR="00760D5A">
        <w:t xml:space="preserve">Johnson and colleagues. Starting in May and proceeding until </w:t>
      </w:r>
      <w:r>
        <w:t xml:space="preserve">September </w:t>
      </w:r>
      <w:r w:rsidR="00760D5A">
        <w:t xml:space="preserve">late blight forecasts will be produced using weather forecasts and the models developed by Johnson et al. (1998). Rain forecasts for Prosser, Othello, and </w:t>
      </w:r>
      <w:r>
        <w:t xml:space="preserve">Tri-Cities will be used as inputs into Johnson et al.’s model. These models use the product of 5 risk factors to determine the appropriate recommendations for the risk of late blight. </w:t>
      </w:r>
    </w:p>
    <w:p w14:paraId="5F94F5B1" w14:textId="5916DF9B" w:rsidR="00026ACF" w:rsidRDefault="00A14959" w:rsidP="00A14959">
      <w:pPr>
        <w:ind w:firstLine="720"/>
      </w:pPr>
      <w:r>
        <w:t xml:space="preserve">The first risk factor is crop phenology. Phenology data is collected by collaborators across the Columbia Basin and is vital since late blight has only every occurred in the Basin after row closure. The second risk factor is the presence or absence of late blight in adjacent fields. If </w:t>
      </w:r>
      <w:r w:rsidR="003F6D49">
        <w:rPr>
          <w:i/>
          <w:iCs/>
        </w:rPr>
        <w:t xml:space="preserve">P. </w:t>
      </w:r>
      <w:proofErr w:type="spellStart"/>
      <w:r w:rsidR="003F6D49">
        <w:rPr>
          <w:i/>
          <w:iCs/>
        </w:rPr>
        <w:t>infestans</w:t>
      </w:r>
      <w:proofErr w:type="spellEnd"/>
      <w:r>
        <w:t xml:space="preserve"> is nearby, the risk that is may infest </w:t>
      </w:r>
      <w:r w:rsidR="003F6D49">
        <w:t xml:space="preserve">proximate fields is higher than if </w:t>
      </w:r>
      <w:r w:rsidR="003F6D49">
        <w:rPr>
          <w:i/>
          <w:iCs/>
        </w:rPr>
        <w:t xml:space="preserve">P. </w:t>
      </w:r>
      <w:proofErr w:type="spellStart"/>
      <w:r w:rsidR="003F6D49">
        <w:rPr>
          <w:i/>
          <w:iCs/>
        </w:rPr>
        <w:t>infestans</w:t>
      </w:r>
      <w:proofErr w:type="spellEnd"/>
      <w:r w:rsidR="003F6D49">
        <w:rPr>
          <w:i/>
          <w:iCs/>
        </w:rPr>
        <w:t xml:space="preserve"> </w:t>
      </w:r>
      <w:r w:rsidR="003F6D49">
        <w:t xml:space="preserve">is absent. The third risk factor is the probability that late blight will occur in Prosser, Othello, and Tri-Cities. These probabilities are calculated from the models developed by Johnson et al. (1998). They are issued weekly with forecasts and recommendations in the </w:t>
      </w:r>
      <w:r w:rsidR="003F6D49" w:rsidRPr="003F6D49">
        <w:t>WSU Potato Pest Alert</w:t>
      </w:r>
      <w:r w:rsidR="003F6D49">
        <w:t xml:space="preserve">s by </w:t>
      </w:r>
      <w:r w:rsidR="007A7B87">
        <w:t xml:space="preserve">PI </w:t>
      </w:r>
      <w:r w:rsidR="003F6D49">
        <w:t xml:space="preserve">Dr. Carrie </w:t>
      </w:r>
      <w:proofErr w:type="spellStart"/>
      <w:r w:rsidR="003F6D49">
        <w:t>Wohleb</w:t>
      </w:r>
      <w:proofErr w:type="spellEnd"/>
      <w:r w:rsidR="003F6D49">
        <w:t xml:space="preserve">. The fourth risk factor is the date. The date is important because the potato canopy is more conducive to late blight in June than in May, July or August (Johnson and Cummings, 2016). Finally, the fifth risk factor is </w:t>
      </w:r>
      <w:r w:rsidR="00BD5E86">
        <w:t xml:space="preserve">number of rainy days expected in the next 7 days. These fine scale weather data are important because late blight develops faster under wet and cool weather conditions than in hot and dry conditions. Together the product of these risk factors is used to determine weekly recommendations for growers. </w:t>
      </w:r>
    </w:p>
    <w:p w14:paraId="5D8D17F8" w14:textId="211F1242" w:rsidR="007A7B87" w:rsidRPr="0030080D" w:rsidRDefault="007A7B87" w:rsidP="00A14959">
      <w:pPr>
        <w:ind w:firstLine="720"/>
      </w:pPr>
      <w:r w:rsidRPr="00A14959">
        <w:rPr>
          <w:b/>
          <w:bCs/>
        </w:rPr>
        <w:t xml:space="preserve">Objective </w:t>
      </w:r>
      <w:r>
        <w:rPr>
          <w:b/>
          <w:bCs/>
        </w:rPr>
        <w:t>2</w:t>
      </w:r>
      <w:r>
        <w:t xml:space="preserve"> will be completed by all PIs during the 2021-2022 funding year. Drs. </w:t>
      </w:r>
      <w:proofErr w:type="spellStart"/>
      <w:r>
        <w:t>Wohleb</w:t>
      </w:r>
      <w:proofErr w:type="spellEnd"/>
      <w:r>
        <w:t xml:space="preserve"> and Waters will likely the first to be informed about late blight outbreaks since they have established extensive networks with the growers and are stationed in the Columbia Basin. Drs. Waters and </w:t>
      </w:r>
      <w:proofErr w:type="spellStart"/>
      <w:r>
        <w:t>Wohleb</w:t>
      </w:r>
      <w:proofErr w:type="spellEnd"/>
      <w:r>
        <w:t xml:space="preserve"> will then inform Dr. Wheeler</w:t>
      </w:r>
      <w:r w:rsidR="0030080D">
        <w:t>,</w:t>
      </w:r>
      <w:r>
        <w:t xml:space="preserve"> who will visit the fields and collect samples.</w:t>
      </w:r>
      <w:r w:rsidR="0030080D">
        <w:t xml:space="preserve"> If circumstances arise that constrain Wheeler from visiting a field(s) then the other PIs will mail him samples. Finally, </w:t>
      </w:r>
      <w:r w:rsidR="0030080D">
        <w:rPr>
          <w:b/>
          <w:bCs/>
        </w:rPr>
        <w:t xml:space="preserve">objective 3 </w:t>
      </w:r>
      <w:r w:rsidR="0030080D">
        <w:t xml:space="preserve">will be completed by Wheeler during the 2021-2022 funding year. Samples will be incubated in artificial conditions to encourage growth of </w:t>
      </w:r>
      <w:r w:rsidR="0030080D">
        <w:rPr>
          <w:i/>
          <w:iCs/>
        </w:rPr>
        <w:t xml:space="preserve">P. </w:t>
      </w:r>
      <w:proofErr w:type="spellStart"/>
      <w:r w:rsidR="0030080D">
        <w:rPr>
          <w:i/>
          <w:iCs/>
        </w:rPr>
        <w:t>infestans</w:t>
      </w:r>
      <w:proofErr w:type="spellEnd"/>
      <w:r w:rsidR="0030080D">
        <w:t>.</w:t>
      </w:r>
      <w:r w:rsidR="0030080D">
        <w:rPr>
          <w:i/>
          <w:iCs/>
        </w:rPr>
        <w:t xml:space="preserve"> </w:t>
      </w:r>
      <w:r w:rsidR="0030080D">
        <w:t xml:space="preserve">The pathogen will then be isolated and identified with genetic markers. </w:t>
      </w:r>
    </w:p>
    <w:p w14:paraId="51C5707B" w14:textId="238C6E92" w:rsidR="00D95E26" w:rsidRPr="00382066" w:rsidRDefault="00D95E26" w:rsidP="0030080D"/>
    <w:p w14:paraId="1E790BDB" w14:textId="6B81ECB2" w:rsidR="00D95E26" w:rsidRPr="00AD7160"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Cs/>
        </w:rPr>
      </w:pPr>
      <w:r>
        <w:rPr>
          <w:b/>
        </w:rPr>
        <w:t>Collaboration:</w:t>
      </w:r>
      <w:r w:rsidR="0030080D">
        <w:rPr>
          <w:bCs/>
        </w:rPr>
        <w:t xml:space="preserve"> </w:t>
      </w:r>
      <w:r w:rsidR="00424009">
        <w:rPr>
          <w:bCs/>
        </w:rPr>
        <w:t xml:space="preserve">Weather forecasts will be obtained from Fox Weather LLC (the same company that provided weather forecasts for Drs. Johnson and Grove). </w:t>
      </w:r>
      <w:r w:rsidR="0030080D">
        <w:rPr>
          <w:bCs/>
        </w:rPr>
        <w:t xml:space="preserve">DL Wheeler will produce late blight forecasts and recommendations for objective 1. C </w:t>
      </w:r>
      <w:proofErr w:type="spellStart"/>
      <w:r w:rsidR="0030080D">
        <w:rPr>
          <w:bCs/>
        </w:rPr>
        <w:t>Wohleb</w:t>
      </w:r>
      <w:proofErr w:type="spellEnd"/>
      <w:r w:rsidR="0030080D">
        <w:rPr>
          <w:bCs/>
        </w:rPr>
        <w:t xml:space="preserve"> will then disseminate the </w:t>
      </w:r>
      <w:r w:rsidR="0030080D">
        <w:rPr>
          <w:bCs/>
        </w:rPr>
        <w:lastRenderedPageBreak/>
        <w:t xml:space="preserve">forecast and recommendations via WSU’s </w:t>
      </w:r>
      <w:r w:rsidR="0030080D" w:rsidRPr="003F6D49">
        <w:t>Potato Pest</w:t>
      </w:r>
      <w:r w:rsidR="0030080D">
        <w:t xml:space="preserve"> Alert system. T Waters and C </w:t>
      </w:r>
      <w:proofErr w:type="spellStart"/>
      <w:r w:rsidR="0030080D">
        <w:t>Wohleb</w:t>
      </w:r>
      <w:proofErr w:type="spellEnd"/>
      <w:r w:rsidR="0030080D">
        <w:t xml:space="preserve"> will serve as the eyes on the ground for late blight in the Columbia Basin. When outbreaks </w:t>
      </w:r>
      <w:proofErr w:type="gramStart"/>
      <w:r w:rsidR="0030080D">
        <w:t>occur</w:t>
      </w:r>
      <w:proofErr w:type="gramEnd"/>
      <w:r w:rsidR="0030080D">
        <w:t xml:space="preserve"> they will inform D</w:t>
      </w:r>
      <w:r w:rsidR="00AD7160">
        <w:t>L</w:t>
      </w:r>
      <w:r w:rsidR="0030080D">
        <w:t xml:space="preserve"> Wheeler and guide him to the infested field(s). Samples will be collected </w:t>
      </w:r>
      <w:r w:rsidR="00AD7160">
        <w:t xml:space="preserve">by C </w:t>
      </w:r>
      <w:proofErr w:type="spellStart"/>
      <w:r w:rsidR="00AD7160">
        <w:t>Wohleb</w:t>
      </w:r>
      <w:proofErr w:type="spellEnd"/>
      <w:r w:rsidR="00AD7160">
        <w:t xml:space="preserve">, T Waters, and DL Wheeler. DL Wheeler and SGC </w:t>
      </w:r>
      <w:proofErr w:type="spellStart"/>
      <w:r w:rsidR="00AD7160" w:rsidRPr="007A7B87">
        <w:rPr>
          <w:rFonts w:ascii="Times" w:hAnsi="Times"/>
          <w:bCs/>
        </w:rPr>
        <w:t>Upadhaya</w:t>
      </w:r>
      <w:proofErr w:type="spellEnd"/>
      <w:r w:rsidR="00AD7160">
        <w:rPr>
          <w:rFonts w:ascii="Times" w:hAnsi="Times"/>
          <w:bCs/>
        </w:rPr>
        <w:t xml:space="preserve"> will isolate </w:t>
      </w:r>
      <w:r w:rsidR="00AD7160">
        <w:rPr>
          <w:rFonts w:ascii="Times" w:hAnsi="Times"/>
          <w:bCs/>
          <w:i/>
          <w:iCs/>
        </w:rPr>
        <w:t xml:space="preserve">P. </w:t>
      </w:r>
      <w:proofErr w:type="spellStart"/>
      <w:r w:rsidR="00AD7160">
        <w:rPr>
          <w:rFonts w:ascii="Times" w:hAnsi="Times"/>
          <w:bCs/>
          <w:i/>
          <w:iCs/>
        </w:rPr>
        <w:t>infestans</w:t>
      </w:r>
      <w:proofErr w:type="spellEnd"/>
      <w:r w:rsidR="00AD7160">
        <w:rPr>
          <w:rFonts w:ascii="Times" w:hAnsi="Times"/>
          <w:bCs/>
          <w:i/>
          <w:iCs/>
        </w:rPr>
        <w:t xml:space="preserve"> </w:t>
      </w:r>
      <w:r w:rsidR="00AD7160">
        <w:rPr>
          <w:rFonts w:ascii="Times" w:hAnsi="Times"/>
          <w:bCs/>
        </w:rPr>
        <w:t>from infested plant debris and genotype isolates.</w:t>
      </w:r>
    </w:p>
    <w:p w14:paraId="0AF9E5E6" w14:textId="44D70046" w:rsidR="00BA629E" w:rsidRDefault="00BA629E"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20D9A88" w14:textId="3B29B206"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Anticipated Benefits/Expected Outcomes/Information Transfer:</w:t>
      </w:r>
      <w:r>
        <w:t xml:space="preserve"> </w:t>
      </w:r>
    </w:p>
    <w:p w14:paraId="499F6752" w14:textId="3938A3F7" w:rsidR="00AD7160" w:rsidRDefault="00AD7160"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Expected outcomes for this project include (</w:t>
      </w:r>
      <w:proofErr w:type="spellStart"/>
      <w:r>
        <w:t>i</w:t>
      </w:r>
      <w:proofErr w:type="spellEnd"/>
      <w:r>
        <w:t xml:space="preserve">) weekly late blight forecasts and recommendations issued via WSU’s Potato Pest Alert system from May to September of 2021, </w:t>
      </w:r>
      <w:r w:rsidR="00230EDE">
        <w:t xml:space="preserve">and </w:t>
      </w:r>
      <w:r>
        <w:t>(ii)</w:t>
      </w:r>
      <w:r w:rsidR="00230EDE">
        <w:t xml:space="preserve"> late blight prevalence and </w:t>
      </w:r>
      <w:r w:rsidR="00230EDE">
        <w:rPr>
          <w:i/>
          <w:iCs/>
        </w:rPr>
        <w:t xml:space="preserve">P. </w:t>
      </w:r>
      <w:proofErr w:type="spellStart"/>
      <w:r w:rsidR="00230EDE">
        <w:rPr>
          <w:i/>
          <w:iCs/>
        </w:rPr>
        <w:t>infestans</w:t>
      </w:r>
      <w:proofErr w:type="spellEnd"/>
      <w:r w:rsidR="00230EDE">
        <w:rPr>
          <w:i/>
          <w:iCs/>
        </w:rPr>
        <w:t xml:space="preserve"> </w:t>
      </w:r>
      <w:proofErr w:type="spellStart"/>
      <w:r w:rsidR="00230EDE">
        <w:t>genotypc</w:t>
      </w:r>
      <w:proofErr w:type="spellEnd"/>
      <w:r w:rsidR="00230EDE">
        <w:t xml:space="preserve"> data from outbreaks in Washington. </w:t>
      </w:r>
    </w:p>
    <w:p w14:paraId="51FFDEEC" w14:textId="77777777"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017D52E" w14:textId="3318859E"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Project Timeline:</w:t>
      </w:r>
    </w:p>
    <w:p w14:paraId="4ECAD1CB" w14:textId="3F5CA418" w:rsidR="00230EDE" w:rsidRDefault="00230EDE" w:rsidP="00230EDE">
      <w:pPr>
        <w:pStyle w:val="ListParagraph"/>
        <w:numPr>
          <w:ilvl w:val="0"/>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Cs/>
        </w:rPr>
      </w:pPr>
      <w:r w:rsidRPr="00230EDE">
        <w:rPr>
          <w:bCs/>
        </w:rPr>
        <w:t xml:space="preserve">Objective 1 will start in March and </w:t>
      </w:r>
      <w:r>
        <w:rPr>
          <w:bCs/>
        </w:rPr>
        <w:t>proceed until the end of</w:t>
      </w:r>
      <w:r w:rsidRPr="00230EDE">
        <w:rPr>
          <w:bCs/>
        </w:rPr>
        <w:t xml:space="preserve"> </w:t>
      </w:r>
      <w:proofErr w:type="gramStart"/>
      <w:r w:rsidRPr="00230EDE">
        <w:rPr>
          <w:bCs/>
        </w:rPr>
        <w:t>September</w:t>
      </w:r>
      <w:r>
        <w:rPr>
          <w:bCs/>
        </w:rPr>
        <w:t>,</w:t>
      </w:r>
      <w:proofErr w:type="gramEnd"/>
      <w:r w:rsidRPr="00230EDE">
        <w:rPr>
          <w:bCs/>
        </w:rPr>
        <w:t xml:space="preserve"> 2021. </w:t>
      </w:r>
    </w:p>
    <w:p w14:paraId="57057F9E" w14:textId="008F14AD" w:rsidR="00230EDE" w:rsidRDefault="00230EDE" w:rsidP="00230EDE">
      <w:pPr>
        <w:pStyle w:val="ListParagraph"/>
        <w:numPr>
          <w:ilvl w:val="0"/>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Cs/>
        </w:rPr>
      </w:pPr>
      <w:r>
        <w:rPr>
          <w:bCs/>
        </w:rPr>
        <w:t xml:space="preserve">Objective 2 will start after row closure and proceed until harvest in 2021. </w:t>
      </w:r>
    </w:p>
    <w:p w14:paraId="0C18F449" w14:textId="09293265" w:rsidR="00230EDE" w:rsidRPr="00230EDE" w:rsidRDefault="00230EDE" w:rsidP="00230EDE">
      <w:pPr>
        <w:pStyle w:val="ListParagraph"/>
        <w:numPr>
          <w:ilvl w:val="0"/>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Cs/>
        </w:rPr>
      </w:pPr>
      <w:r>
        <w:rPr>
          <w:bCs/>
        </w:rPr>
        <w:t>Objective 3 will, like objective 2, start after row closure and, depending on the number of samples end as soon as harvest time or as late as December 2021.</w:t>
      </w:r>
    </w:p>
    <w:p w14:paraId="5805B889" w14:textId="77777777"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E8550C2" w14:textId="7029A2F6"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Literature Cited:</w:t>
      </w:r>
    </w:p>
    <w:p w14:paraId="6D245BF2" w14:textId="33E2E137" w:rsidR="00D95E26" w:rsidRDefault="00C27970" w:rsidP="00CD4261">
      <w:pPr>
        <w:pStyle w:val="ListParagraph"/>
        <w:numPr>
          <w:ilvl w:val="0"/>
          <w:numId w:val="1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bCs/>
        </w:rPr>
      </w:pPr>
      <w:r w:rsidRPr="008076ED">
        <w:rPr>
          <w:rFonts w:ascii="Times" w:hAnsi="Times"/>
          <w:bCs/>
        </w:rPr>
        <w:t xml:space="preserve">Anonymous. 1947. </w:t>
      </w:r>
      <w:r w:rsidR="003D6818" w:rsidRPr="008076ED">
        <w:rPr>
          <w:rFonts w:ascii="Times" w:hAnsi="Times"/>
          <w:bCs/>
        </w:rPr>
        <w:t xml:space="preserve">Discover blight menace </w:t>
      </w:r>
      <w:r w:rsidR="00DC0A7A" w:rsidRPr="008076ED">
        <w:rPr>
          <w:rFonts w:ascii="Times" w:hAnsi="Times"/>
          <w:bCs/>
        </w:rPr>
        <w:t xml:space="preserve">to late potato </w:t>
      </w:r>
      <w:r w:rsidR="0060684B" w:rsidRPr="008076ED">
        <w:rPr>
          <w:rFonts w:ascii="Times" w:hAnsi="Times"/>
          <w:bCs/>
        </w:rPr>
        <w:t>crops. Prosser Record-Bulletin.</w:t>
      </w:r>
      <w:r w:rsidR="00092BE7" w:rsidRPr="008076ED">
        <w:rPr>
          <w:rFonts w:ascii="Times" w:hAnsi="Times"/>
          <w:bCs/>
        </w:rPr>
        <w:t xml:space="preserve"> Prosser, WA. September 25</w:t>
      </w:r>
      <w:r w:rsidR="00B3524D">
        <w:rPr>
          <w:rFonts w:ascii="Times" w:hAnsi="Times"/>
          <w:bCs/>
        </w:rPr>
        <w:t>.</w:t>
      </w:r>
    </w:p>
    <w:p w14:paraId="351F473F" w14:textId="28DF10A7" w:rsidR="00B3524D" w:rsidRPr="008076ED" w:rsidRDefault="00B3524D" w:rsidP="00CD4261">
      <w:pPr>
        <w:pStyle w:val="ListParagraph"/>
        <w:numPr>
          <w:ilvl w:val="0"/>
          <w:numId w:val="1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bCs/>
        </w:rPr>
      </w:pPr>
      <w:r>
        <w:rPr>
          <w:rFonts w:ascii="Times" w:hAnsi="Times"/>
          <w:bCs/>
        </w:rPr>
        <w:t>Easton GD. 1982. Late blight of potatoes and prediction of epidemics in arid central Washington state. Plant Disease. 66:</w:t>
      </w:r>
      <w:r w:rsidR="00763B4D">
        <w:rPr>
          <w:rFonts w:ascii="Times" w:hAnsi="Times"/>
          <w:bCs/>
        </w:rPr>
        <w:t>452-455.</w:t>
      </w:r>
    </w:p>
    <w:p w14:paraId="1E3753F0" w14:textId="5B698F68" w:rsidR="00CD4261" w:rsidRDefault="00CD4261" w:rsidP="00CD4261">
      <w:pPr>
        <w:pStyle w:val="ListParagraph"/>
        <w:numPr>
          <w:ilvl w:val="0"/>
          <w:numId w:val="1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bCs/>
        </w:rPr>
      </w:pPr>
      <w:r w:rsidRPr="008076ED">
        <w:rPr>
          <w:rFonts w:ascii="Times" w:hAnsi="Times"/>
          <w:bCs/>
        </w:rPr>
        <w:t xml:space="preserve">Johnson DA, </w:t>
      </w:r>
      <w:proofErr w:type="spellStart"/>
      <w:r w:rsidRPr="008076ED">
        <w:rPr>
          <w:rFonts w:ascii="Times" w:hAnsi="Times"/>
          <w:bCs/>
        </w:rPr>
        <w:t>Alldredge</w:t>
      </w:r>
      <w:proofErr w:type="spellEnd"/>
      <w:r w:rsidRPr="008076ED">
        <w:rPr>
          <w:rFonts w:ascii="Times" w:hAnsi="Times"/>
          <w:bCs/>
        </w:rPr>
        <w:t xml:space="preserve"> JR, and </w:t>
      </w:r>
      <w:proofErr w:type="spellStart"/>
      <w:r w:rsidRPr="008076ED">
        <w:rPr>
          <w:rFonts w:ascii="Times" w:hAnsi="Times"/>
          <w:bCs/>
        </w:rPr>
        <w:t>Vakoch</w:t>
      </w:r>
      <w:proofErr w:type="spellEnd"/>
      <w:r w:rsidRPr="008076ED">
        <w:rPr>
          <w:rFonts w:ascii="Times" w:hAnsi="Times"/>
          <w:bCs/>
        </w:rPr>
        <w:t xml:space="preserve"> DL. 1996. Potato late blight forecasting models for the semiarid environment of south-central Washington. Phytopathology. 86: 480-484.</w:t>
      </w:r>
    </w:p>
    <w:p w14:paraId="62A71573" w14:textId="1AB2A9B5" w:rsidR="003F6D49" w:rsidRPr="00AD7160" w:rsidRDefault="00E0475A" w:rsidP="00AD7160">
      <w:pPr>
        <w:pStyle w:val="ListParagraph"/>
        <w:numPr>
          <w:ilvl w:val="0"/>
          <w:numId w:val="11"/>
        </w:numPr>
        <w:spacing w:before="100" w:beforeAutospacing="1" w:after="100" w:afterAutospacing="1"/>
      </w:pPr>
      <w:r w:rsidRPr="00E0475A">
        <w:rPr>
          <w:rFonts w:ascii="Times" w:hAnsi="Times"/>
        </w:rPr>
        <w:t xml:space="preserve">Johnson DA, </w:t>
      </w:r>
      <w:proofErr w:type="spellStart"/>
      <w:r w:rsidRPr="00E0475A">
        <w:rPr>
          <w:rFonts w:ascii="Times" w:hAnsi="Times"/>
        </w:rPr>
        <w:t>Alldredge</w:t>
      </w:r>
      <w:proofErr w:type="spellEnd"/>
      <w:r w:rsidRPr="00E0475A">
        <w:rPr>
          <w:rFonts w:ascii="Times" w:hAnsi="Times"/>
        </w:rPr>
        <w:t xml:space="preserve"> JR, and Hamm PB. 1998. Expansion of potato late blight fore- casting models for the Columbia Basin of Washington and Oregon. Plant Dis. 82:642-645. </w:t>
      </w:r>
    </w:p>
    <w:p w14:paraId="68986948" w14:textId="3747DC59" w:rsidR="003F6D49" w:rsidRPr="003F6D49" w:rsidRDefault="003F6D49" w:rsidP="003F6D49">
      <w:pPr>
        <w:numPr>
          <w:ilvl w:val="0"/>
          <w:numId w:val="11"/>
        </w:numPr>
        <w:shd w:val="clear" w:color="auto" w:fill="FFFFFF"/>
        <w:spacing w:before="100" w:beforeAutospacing="1" w:after="100" w:afterAutospacing="1"/>
        <w:rPr>
          <w:rFonts w:ascii="Times" w:hAnsi="Times"/>
          <w:color w:val="000000"/>
        </w:rPr>
      </w:pPr>
      <w:r w:rsidRPr="003F6D49">
        <w:rPr>
          <w:rFonts w:ascii="Times" w:hAnsi="Times"/>
        </w:rPr>
        <w:t>Johnson DA and Cummings TF</w:t>
      </w:r>
      <w:r w:rsidRPr="003F6D49">
        <w:rPr>
          <w:rFonts w:ascii="Times" w:hAnsi="Times"/>
          <w:color w:val="000000"/>
        </w:rPr>
        <w:t>. 2016. In-canopy environment of sprinkler irrigated potato fields as a factor for late blight management in the semiarid environment of the Columbia Basin. Am J. Potato Res: 93:239-252.</w:t>
      </w:r>
    </w:p>
    <w:p w14:paraId="4C8F7A0A" w14:textId="3EEEC215" w:rsidR="002941E4" w:rsidRPr="002941E4" w:rsidRDefault="002941E4" w:rsidP="002941E4">
      <w:pPr>
        <w:pStyle w:val="ListParagraph"/>
        <w:numPr>
          <w:ilvl w:val="0"/>
          <w:numId w:val="11"/>
        </w:numPr>
        <w:spacing w:before="100" w:beforeAutospacing="1" w:after="100" w:afterAutospacing="1"/>
        <w:rPr>
          <w:sz w:val="40"/>
          <w:szCs w:val="40"/>
        </w:rPr>
      </w:pPr>
      <w:r w:rsidRPr="002941E4">
        <w:rPr>
          <w:rFonts w:ascii="Times" w:hAnsi="Times"/>
        </w:rPr>
        <w:t>Johnson</w:t>
      </w:r>
      <w:r>
        <w:rPr>
          <w:rFonts w:ascii="Times" w:hAnsi="Times"/>
        </w:rPr>
        <w:t xml:space="preserve"> </w:t>
      </w:r>
      <w:r w:rsidRPr="002941E4">
        <w:rPr>
          <w:rFonts w:ascii="Times" w:hAnsi="Times"/>
        </w:rPr>
        <w:t xml:space="preserve">DA, Cummings TF, Abi Ghanem R, and </w:t>
      </w:r>
      <w:proofErr w:type="spellStart"/>
      <w:r w:rsidRPr="002941E4">
        <w:rPr>
          <w:rFonts w:ascii="Times" w:hAnsi="Times"/>
        </w:rPr>
        <w:t>Alldredge</w:t>
      </w:r>
      <w:proofErr w:type="spellEnd"/>
      <w:r w:rsidRPr="002941E4">
        <w:rPr>
          <w:rFonts w:ascii="Times" w:hAnsi="Times"/>
        </w:rPr>
        <w:t xml:space="preserve"> JR. 2009. Association of solar irradiance and days of precipitation with incidence of potato late blight in the semiarid environment of the Columbia Basin. Plant Dis. 93:272-280. </w:t>
      </w:r>
    </w:p>
    <w:p w14:paraId="3A47EF36" w14:textId="211E43BC" w:rsidR="008076ED" w:rsidRPr="008076ED" w:rsidRDefault="008076ED" w:rsidP="008076ED">
      <w:pPr>
        <w:pStyle w:val="ListParagraph"/>
        <w:numPr>
          <w:ilvl w:val="0"/>
          <w:numId w:val="11"/>
        </w:numPr>
        <w:spacing w:before="100" w:beforeAutospacing="1" w:after="100" w:afterAutospacing="1"/>
        <w:rPr>
          <w:rFonts w:ascii="Times" w:hAnsi="Times"/>
          <w:sz w:val="40"/>
          <w:szCs w:val="40"/>
        </w:rPr>
      </w:pPr>
      <w:r w:rsidRPr="008076ED">
        <w:rPr>
          <w:rFonts w:ascii="Times" w:hAnsi="Times"/>
        </w:rPr>
        <w:t xml:space="preserve">Johnson DA, Cummings TF, and Hamm PB. 2000. Cost of fungicides used to manage potato late blight in the Columbia Basin: 1996 to 1998. Plant Dis. 84:399-402. </w:t>
      </w:r>
    </w:p>
    <w:p w14:paraId="4A20AAF1" w14:textId="77777777" w:rsidR="008076ED" w:rsidRPr="00AD7160" w:rsidRDefault="008076ED" w:rsidP="00AD71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rPr>
          <w:bCs/>
        </w:rPr>
      </w:pPr>
    </w:p>
    <w:p w14:paraId="02B8A96C" w14:textId="01484624" w:rsidR="00C829F2" w:rsidRDefault="00C829F2"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CB78582" w14:textId="3789A011" w:rsidR="00C829F2" w:rsidRDefault="00C829F2"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5CE7CBA" w14:textId="4D93A929"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4CD6F93" w14:textId="483E2089"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12730236" w14:textId="61288E4F"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BE84B7B" w14:textId="49A4A545"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C651E02" w14:textId="5E3D19AD"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90EF1B7" w14:textId="7D5BDA96"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7DD95EB" w14:textId="1ACD21BA"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5A7CEA2C" w14:textId="349A298D" w:rsidR="00D95E26" w:rsidRDefault="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vanish/>
        </w:rPr>
      </w:pPr>
      <w:r>
        <w:rPr>
          <w:b/>
        </w:rPr>
        <w:lastRenderedPageBreak/>
        <w:t>Budget:</w:t>
      </w:r>
      <w:r>
        <w:t xml:space="preserve"> </w:t>
      </w:r>
    </w:p>
    <w:p w14:paraId="79F84FDA" w14:textId="77777777" w:rsidR="0063678E" w:rsidRDefault="0063678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vertAlign w:val="superscript"/>
        </w:rPr>
      </w:pPr>
    </w:p>
    <w:tbl>
      <w:tblPr>
        <w:tblW w:w="8002" w:type="dxa"/>
        <w:tblLayout w:type="fixed"/>
        <w:tblCellMar>
          <w:left w:w="0" w:type="dxa"/>
          <w:right w:w="0" w:type="dxa"/>
        </w:tblCellMar>
        <w:tblLook w:val="04A0" w:firstRow="1" w:lastRow="0" w:firstColumn="1" w:lastColumn="0" w:noHBand="0" w:noVBand="1"/>
      </w:tblPr>
      <w:tblGrid>
        <w:gridCol w:w="2560"/>
        <w:gridCol w:w="1482"/>
        <w:gridCol w:w="1530"/>
        <w:gridCol w:w="1350"/>
        <w:gridCol w:w="1080"/>
      </w:tblGrid>
      <w:tr w:rsidR="00AD7160" w:rsidRPr="00C96BD9" w14:paraId="11368A4F" w14:textId="77777777" w:rsidTr="00AD7160">
        <w:trPr>
          <w:trHeight w:val="300"/>
        </w:trPr>
        <w:tc>
          <w:tcPr>
            <w:tcW w:w="256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C9146B3" w14:textId="77777777" w:rsidR="00AD7160" w:rsidRPr="00C96BD9" w:rsidRDefault="00AD7160">
            <w:pPr>
              <w:rPr>
                <w:rFonts w:ascii="Times" w:hAnsi="Times" w:cs="Calibri"/>
                <w:b/>
                <w:bCs/>
              </w:rPr>
            </w:pPr>
            <w:r w:rsidRPr="00C96BD9">
              <w:rPr>
                <w:rFonts w:ascii="Times" w:hAnsi="Times" w:cs="Calibri"/>
                <w:b/>
                <w:bCs/>
              </w:rPr>
              <w:t>FY 2021-22</w:t>
            </w:r>
          </w:p>
        </w:tc>
        <w:tc>
          <w:tcPr>
            <w:tcW w:w="1482"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52377E" w14:textId="7C4EAE87" w:rsidR="00AD7160" w:rsidRPr="00C96BD9" w:rsidRDefault="00AD7160">
            <w:pPr>
              <w:rPr>
                <w:rFonts w:ascii="Times" w:hAnsi="Times" w:cs="Calibri"/>
                <w:b/>
                <w:bCs/>
                <w:color w:val="000000"/>
              </w:rPr>
            </w:pPr>
            <w:r w:rsidRPr="00C96BD9">
              <w:rPr>
                <w:rFonts w:ascii="Times" w:hAnsi="Times" w:cs="Calibri"/>
                <w:b/>
                <w:bCs/>
                <w:color w:val="000000"/>
              </w:rPr>
              <w:t xml:space="preserve">Wheeler lab </w:t>
            </w:r>
          </w:p>
        </w:tc>
        <w:tc>
          <w:tcPr>
            <w:tcW w:w="1530" w:type="dxa"/>
            <w:tcBorders>
              <w:top w:val="single" w:sz="6" w:space="0" w:color="000000"/>
              <w:left w:val="single" w:sz="6" w:space="0" w:color="CCCCCC"/>
              <w:bottom w:val="single" w:sz="6" w:space="0" w:color="000000"/>
              <w:right w:val="single" w:sz="6" w:space="0" w:color="CCCCCC"/>
            </w:tcBorders>
          </w:tcPr>
          <w:p w14:paraId="4CD7D47B" w14:textId="0590B757" w:rsidR="00AD7160" w:rsidRPr="00C96BD9" w:rsidRDefault="00AD7160">
            <w:pPr>
              <w:rPr>
                <w:rFonts w:ascii="Times" w:hAnsi="Times" w:cs="Calibri"/>
                <w:b/>
                <w:bCs/>
              </w:rPr>
            </w:pPr>
            <w:r>
              <w:rPr>
                <w:rFonts w:ascii="Times" w:hAnsi="Times" w:cs="Calibri"/>
                <w:b/>
                <w:bCs/>
              </w:rPr>
              <w:t xml:space="preserve"> </w:t>
            </w:r>
            <w:proofErr w:type="spellStart"/>
            <w:r>
              <w:rPr>
                <w:rFonts w:ascii="Times" w:hAnsi="Times" w:cs="Calibri"/>
                <w:b/>
                <w:bCs/>
              </w:rPr>
              <w:t>Wohleb</w:t>
            </w:r>
            <w:proofErr w:type="spellEnd"/>
            <w:r>
              <w:rPr>
                <w:rFonts w:ascii="Times" w:hAnsi="Times" w:cs="Calibri"/>
                <w:b/>
                <w:bCs/>
              </w:rPr>
              <w:t xml:space="preserve"> Lab</w:t>
            </w:r>
          </w:p>
        </w:tc>
        <w:tc>
          <w:tcPr>
            <w:tcW w:w="1350" w:type="dxa"/>
            <w:tcBorders>
              <w:top w:val="single" w:sz="6" w:space="0" w:color="000000"/>
              <w:left w:val="single" w:sz="6" w:space="0" w:color="CCCCCC"/>
              <w:bottom w:val="single" w:sz="6" w:space="0" w:color="000000"/>
              <w:right w:val="single" w:sz="6" w:space="0" w:color="CCCCCC"/>
            </w:tcBorders>
          </w:tcPr>
          <w:p w14:paraId="38DC9359" w14:textId="2CB5C1ED" w:rsidR="00AD7160" w:rsidRPr="00C96BD9" w:rsidRDefault="00AD7160">
            <w:pPr>
              <w:rPr>
                <w:rFonts w:ascii="Times" w:hAnsi="Times" w:cs="Calibri"/>
                <w:b/>
                <w:bCs/>
              </w:rPr>
            </w:pPr>
            <w:r>
              <w:rPr>
                <w:rFonts w:ascii="Times" w:hAnsi="Times" w:cs="Calibri"/>
                <w:b/>
                <w:bCs/>
              </w:rPr>
              <w:t xml:space="preserve"> Waters Lab</w:t>
            </w:r>
          </w:p>
        </w:tc>
        <w:tc>
          <w:tcPr>
            <w:tcW w:w="108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A393F19" w14:textId="6E75D0EA" w:rsidR="00AD7160" w:rsidRPr="00C96BD9" w:rsidRDefault="00AD7160">
            <w:pPr>
              <w:rPr>
                <w:rFonts w:ascii="Times" w:hAnsi="Times" w:cs="Calibri"/>
                <w:b/>
                <w:bCs/>
              </w:rPr>
            </w:pPr>
            <w:r w:rsidRPr="00C96BD9">
              <w:rPr>
                <w:rFonts w:ascii="Times" w:hAnsi="Times" w:cs="Calibri"/>
                <w:b/>
                <w:bCs/>
              </w:rPr>
              <w:t>Total</w:t>
            </w:r>
          </w:p>
        </w:tc>
      </w:tr>
      <w:tr w:rsidR="00AD7160" w:rsidRPr="00C96BD9" w14:paraId="2808B45F" w14:textId="77777777" w:rsidTr="00AD7160">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464C593" w14:textId="77777777" w:rsidR="00AD7160" w:rsidRPr="00C96BD9" w:rsidRDefault="00AD7160" w:rsidP="00AD22D3">
            <w:pPr>
              <w:rPr>
                <w:rFonts w:ascii="Times" w:hAnsi="Times" w:cs="Calibri"/>
                <w:b/>
                <w:bCs/>
              </w:rPr>
            </w:pPr>
            <w:r w:rsidRPr="00C96BD9">
              <w:rPr>
                <w:rFonts w:ascii="Times" w:hAnsi="Times" w:cs="Calibri"/>
                <w:b/>
                <w:bCs/>
              </w:rPr>
              <w:t>Salaries: Faculty</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8FC802D" w14:textId="23BAE060" w:rsidR="00AD7160" w:rsidRPr="00C96BD9" w:rsidRDefault="00AD7160" w:rsidP="00BE0D82">
            <w:pPr>
              <w:rPr>
                <w:rFonts w:ascii="Times" w:hAnsi="Times" w:cs="Calibri"/>
              </w:rPr>
            </w:pPr>
          </w:p>
        </w:tc>
        <w:tc>
          <w:tcPr>
            <w:tcW w:w="1530" w:type="dxa"/>
            <w:tcBorders>
              <w:top w:val="single" w:sz="6" w:space="0" w:color="CCCCCC"/>
              <w:left w:val="single" w:sz="6" w:space="0" w:color="CCCCCC"/>
              <w:bottom w:val="single" w:sz="6" w:space="0" w:color="000000"/>
              <w:right w:val="single" w:sz="6" w:space="0" w:color="CCCCCC"/>
            </w:tcBorders>
          </w:tcPr>
          <w:p w14:paraId="7169F665" w14:textId="77777777" w:rsidR="00AD7160" w:rsidRDefault="00AD7160" w:rsidP="00BE0D82">
            <w:pPr>
              <w:rPr>
                <w:rFonts w:ascii="Times" w:hAnsi="Times" w:cs="Calibri"/>
              </w:rPr>
            </w:pPr>
          </w:p>
        </w:tc>
        <w:tc>
          <w:tcPr>
            <w:tcW w:w="1350" w:type="dxa"/>
            <w:tcBorders>
              <w:top w:val="single" w:sz="6" w:space="0" w:color="CCCCCC"/>
              <w:left w:val="single" w:sz="6" w:space="0" w:color="CCCCCC"/>
              <w:bottom w:val="single" w:sz="6" w:space="0" w:color="000000"/>
              <w:right w:val="single" w:sz="6" w:space="0" w:color="CCCCCC"/>
            </w:tcBorders>
          </w:tcPr>
          <w:p w14:paraId="0281383F" w14:textId="77777777" w:rsidR="00AD7160" w:rsidRDefault="00AD7160" w:rsidP="00BE0D82">
            <w:pPr>
              <w:rPr>
                <w:rFonts w:ascii="Times" w:hAnsi="Times" w:cs="Calibri"/>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34D5026" w14:textId="703057AC" w:rsidR="00AD7160" w:rsidRPr="00C96BD9" w:rsidRDefault="00AD7160" w:rsidP="00BE0D82">
            <w:pPr>
              <w:rPr>
                <w:rFonts w:ascii="Times" w:hAnsi="Times" w:cs="Calibri"/>
              </w:rPr>
            </w:pPr>
          </w:p>
        </w:tc>
      </w:tr>
      <w:tr w:rsidR="00AD7160" w:rsidRPr="00C96BD9" w14:paraId="6805E8A7" w14:textId="77777777" w:rsidTr="00AD7160">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64B5B63" w14:textId="77777777" w:rsidR="00AD7160" w:rsidRPr="00C96BD9" w:rsidRDefault="00AD7160">
            <w:pPr>
              <w:rPr>
                <w:rFonts w:ascii="Times" w:hAnsi="Times" w:cs="Calibri"/>
              </w:rPr>
            </w:pPr>
            <w:r w:rsidRPr="00C96BD9">
              <w:rPr>
                <w:rFonts w:ascii="Times" w:hAnsi="Times" w:cs="Calibri"/>
              </w:rPr>
              <w:t>Other students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3FDA148" w14:textId="02EB5815" w:rsidR="00AD7160" w:rsidRPr="00C96BD9" w:rsidRDefault="00AD7160" w:rsidP="00BE0D82">
            <w:pPr>
              <w:rPr>
                <w:rFonts w:ascii="Times" w:hAnsi="Times" w:cs="Calibri"/>
              </w:rPr>
            </w:pPr>
          </w:p>
        </w:tc>
        <w:tc>
          <w:tcPr>
            <w:tcW w:w="1530" w:type="dxa"/>
            <w:tcBorders>
              <w:top w:val="single" w:sz="6" w:space="0" w:color="CCCCCC"/>
              <w:left w:val="single" w:sz="6" w:space="0" w:color="CCCCCC"/>
              <w:bottom w:val="single" w:sz="6" w:space="0" w:color="000000"/>
              <w:right w:val="single" w:sz="6" w:space="0" w:color="CCCCCC"/>
            </w:tcBorders>
          </w:tcPr>
          <w:p w14:paraId="702FDAF0" w14:textId="77777777" w:rsidR="00AD7160" w:rsidRPr="00C96BD9" w:rsidRDefault="00AD7160" w:rsidP="00BE0D82">
            <w:pPr>
              <w:rPr>
                <w:rFonts w:ascii="Times" w:hAnsi="Times" w:cs="Calibri"/>
              </w:rPr>
            </w:pPr>
          </w:p>
        </w:tc>
        <w:tc>
          <w:tcPr>
            <w:tcW w:w="1350" w:type="dxa"/>
            <w:tcBorders>
              <w:top w:val="single" w:sz="6" w:space="0" w:color="CCCCCC"/>
              <w:left w:val="single" w:sz="6" w:space="0" w:color="CCCCCC"/>
              <w:bottom w:val="single" w:sz="6" w:space="0" w:color="000000"/>
              <w:right w:val="single" w:sz="6" w:space="0" w:color="CCCCCC"/>
            </w:tcBorders>
          </w:tcPr>
          <w:p w14:paraId="5F6DAE6C" w14:textId="77777777" w:rsidR="00AD7160" w:rsidRPr="00C96BD9" w:rsidRDefault="00AD7160" w:rsidP="00BE0D82">
            <w:pPr>
              <w:rPr>
                <w:rFonts w:ascii="Times" w:hAnsi="Times" w:cs="Calibri"/>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7767F7F" w14:textId="005FA457" w:rsidR="00AD7160" w:rsidRPr="00C96BD9" w:rsidRDefault="00AD7160" w:rsidP="00BE0D82">
            <w:pPr>
              <w:rPr>
                <w:rFonts w:ascii="Times" w:hAnsi="Times" w:cs="Calibri"/>
              </w:rPr>
            </w:pPr>
          </w:p>
        </w:tc>
      </w:tr>
      <w:tr w:rsidR="00AD7160" w:rsidRPr="00C96BD9" w14:paraId="167C6225" w14:textId="77777777" w:rsidTr="00AD7160">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5C58612" w14:textId="77777777" w:rsidR="00AD7160" w:rsidRPr="00C96BD9" w:rsidRDefault="00AD7160">
            <w:pPr>
              <w:rPr>
                <w:rFonts w:ascii="Times" w:hAnsi="Times" w:cs="Calibri"/>
                <w:b/>
                <w:bCs/>
              </w:rPr>
            </w:pPr>
            <w:r w:rsidRPr="00C96BD9">
              <w:rPr>
                <w:rFonts w:ascii="Times" w:hAnsi="Times" w:cs="Calibri"/>
                <w:b/>
                <w:bCs/>
              </w:rPr>
              <w:t>Employee Benefits (OPE): Faculty</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5B5471E" w14:textId="199ED681" w:rsidR="00AD7160" w:rsidRPr="00C96BD9" w:rsidRDefault="00AD7160" w:rsidP="00BE0D82">
            <w:pPr>
              <w:rPr>
                <w:rFonts w:ascii="Times" w:hAnsi="Times" w:cs="Calibri"/>
              </w:rPr>
            </w:pPr>
          </w:p>
        </w:tc>
        <w:tc>
          <w:tcPr>
            <w:tcW w:w="1530" w:type="dxa"/>
            <w:tcBorders>
              <w:top w:val="single" w:sz="6" w:space="0" w:color="CCCCCC"/>
              <w:left w:val="single" w:sz="6" w:space="0" w:color="CCCCCC"/>
              <w:bottom w:val="single" w:sz="6" w:space="0" w:color="000000"/>
              <w:right w:val="single" w:sz="6" w:space="0" w:color="CCCCCC"/>
            </w:tcBorders>
          </w:tcPr>
          <w:p w14:paraId="4B9E867E" w14:textId="77777777" w:rsidR="00AD7160" w:rsidRDefault="00AD7160" w:rsidP="00BE0D82">
            <w:pPr>
              <w:rPr>
                <w:rFonts w:ascii="Times" w:hAnsi="Times" w:cs="Calibri"/>
              </w:rPr>
            </w:pPr>
          </w:p>
        </w:tc>
        <w:tc>
          <w:tcPr>
            <w:tcW w:w="1350" w:type="dxa"/>
            <w:tcBorders>
              <w:top w:val="single" w:sz="6" w:space="0" w:color="CCCCCC"/>
              <w:left w:val="single" w:sz="6" w:space="0" w:color="CCCCCC"/>
              <w:bottom w:val="single" w:sz="6" w:space="0" w:color="000000"/>
              <w:right w:val="single" w:sz="6" w:space="0" w:color="CCCCCC"/>
            </w:tcBorders>
          </w:tcPr>
          <w:p w14:paraId="7FFC55A3" w14:textId="77777777" w:rsidR="00AD7160" w:rsidRDefault="00AD7160" w:rsidP="00BE0D82">
            <w:pPr>
              <w:rPr>
                <w:rFonts w:ascii="Times" w:hAnsi="Times" w:cs="Calibri"/>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28153E5" w14:textId="26F0D672" w:rsidR="00AD7160" w:rsidRPr="00C96BD9" w:rsidRDefault="00AD7160" w:rsidP="00BE0D82">
            <w:pPr>
              <w:rPr>
                <w:rFonts w:ascii="Times" w:hAnsi="Times" w:cs="Calibri"/>
              </w:rPr>
            </w:pPr>
          </w:p>
        </w:tc>
      </w:tr>
      <w:tr w:rsidR="00AD7160" w:rsidRPr="00C96BD9" w14:paraId="601E27B0" w14:textId="77777777" w:rsidTr="00AD7160">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92C9290" w14:textId="77777777" w:rsidR="00AD7160" w:rsidRPr="00C96BD9" w:rsidRDefault="00AD7160">
            <w:pPr>
              <w:rPr>
                <w:rFonts w:ascii="Times" w:hAnsi="Times" w:cs="Calibri"/>
              </w:rPr>
            </w:pPr>
            <w:r w:rsidRPr="00C96BD9">
              <w:rPr>
                <w:rFonts w:ascii="Times" w:hAnsi="Times" w:cs="Calibri"/>
              </w:rPr>
              <w:t>Travel:</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DFF510B" w14:textId="7D97C12B" w:rsidR="00AD7160" w:rsidRPr="00C96BD9" w:rsidRDefault="00AD7160" w:rsidP="00BE0D82">
            <w:pPr>
              <w:rPr>
                <w:rFonts w:ascii="Times" w:hAnsi="Times" w:cs="Calibri"/>
              </w:rPr>
            </w:pPr>
          </w:p>
        </w:tc>
        <w:tc>
          <w:tcPr>
            <w:tcW w:w="1530" w:type="dxa"/>
            <w:tcBorders>
              <w:top w:val="single" w:sz="6" w:space="0" w:color="CCCCCC"/>
              <w:left w:val="single" w:sz="6" w:space="0" w:color="CCCCCC"/>
              <w:bottom w:val="single" w:sz="6" w:space="0" w:color="000000"/>
              <w:right w:val="single" w:sz="6" w:space="0" w:color="CCCCCC"/>
            </w:tcBorders>
          </w:tcPr>
          <w:p w14:paraId="0DD27DB6" w14:textId="77777777" w:rsidR="00AD7160" w:rsidRPr="00C96BD9" w:rsidRDefault="00AD7160" w:rsidP="00BE0D82">
            <w:pPr>
              <w:rPr>
                <w:rFonts w:ascii="Times" w:hAnsi="Times" w:cs="Calibri"/>
              </w:rPr>
            </w:pPr>
          </w:p>
        </w:tc>
        <w:tc>
          <w:tcPr>
            <w:tcW w:w="1350" w:type="dxa"/>
            <w:tcBorders>
              <w:top w:val="single" w:sz="6" w:space="0" w:color="CCCCCC"/>
              <w:left w:val="single" w:sz="6" w:space="0" w:color="CCCCCC"/>
              <w:bottom w:val="single" w:sz="6" w:space="0" w:color="000000"/>
              <w:right w:val="single" w:sz="6" w:space="0" w:color="CCCCCC"/>
            </w:tcBorders>
          </w:tcPr>
          <w:p w14:paraId="375EC0A8" w14:textId="77777777" w:rsidR="00AD7160" w:rsidRPr="00C96BD9" w:rsidRDefault="00AD7160" w:rsidP="00BE0D82">
            <w:pPr>
              <w:rPr>
                <w:rFonts w:ascii="Times" w:hAnsi="Times" w:cs="Calibri"/>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3A5F113" w14:textId="17DA2602" w:rsidR="00AD7160" w:rsidRPr="00C96BD9" w:rsidRDefault="00AD7160" w:rsidP="00BE0D82">
            <w:pPr>
              <w:rPr>
                <w:rFonts w:ascii="Times" w:hAnsi="Times" w:cs="Calibri"/>
              </w:rPr>
            </w:pPr>
          </w:p>
        </w:tc>
      </w:tr>
      <w:tr w:rsidR="00AD7160" w:rsidRPr="00C96BD9" w14:paraId="406F35AD" w14:textId="77777777" w:rsidTr="00AD7160">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FE57735" w14:textId="77777777" w:rsidR="00AD7160" w:rsidRPr="00C96BD9" w:rsidRDefault="00AD7160" w:rsidP="00AD22D3">
            <w:pPr>
              <w:rPr>
                <w:rFonts w:ascii="Times" w:hAnsi="Times" w:cs="Calibri"/>
                <w:b/>
                <w:bCs/>
              </w:rPr>
            </w:pPr>
            <w:r w:rsidRPr="00C96BD9">
              <w:rPr>
                <w:rFonts w:ascii="Times" w:hAnsi="Times" w:cs="Calibri"/>
                <w:b/>
                <w:bCs/>
              </w:rPr>
              <w:t>Operating Expenses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11B1827" w14:textId="77777777" w:rsidR="00AD7160" w:rsidRPr="00C96BD9" w:rsidRDefault="00AD7160" w:rsidP="0008001D">
            <w:pPr>
              <w:rPr>
                <w:rFonts w:ascii="Times" w:hAnsi="Times" w:cs="Calibri"/>
                <w:b/>
                <w:bCs/>
              </w:rPr>
            </w:pPr>
          </w:p>
        </w:tc>
        <w:tc>
          <w:tcPr>
            <w:tcW w:w="1530" w:type="dxa"/>
            <w:tcBorders>
              <w:top w:val="single" w:sz="6" w:space="0" w:color="CCCCCC"/>
              <w:left w:val="single" w:sz="6" w:space="0" w:color="CCCCCC"/>
              <w:bottom w:val="single" w:sz="6" w:space="0" w:color="000000"/>
              <w:right w:val="single" w:sz="6" w:space="0" w:color="CCCCCC"/>
            </w:tcBorders>
          </w:tcPr>
          <w:p w14:paraId="6B1AF3AA" w14:textId="77777777" w:rsidR="00AD7160" w:rsidRPr="00C96BD9" w:rsidRDefault="00AD7160">
            <w:pPr>
              <w:rPr>
                <w:rFonts w:ascii="Times" w:hAnsi="Times"/>
              </w:rPr>
            </w:pPr>
          </w:p>
        </w:tc>
        <w:tc>
          <w:tcPr>
            <w:tcW w:w="1350" w:type="dxa"/>
            <w:tcBorders>
              <w:top w:val="single" w:sz="6" w:space="0" w:color="CCCCCC"/>
              <w:left w:val="single" w:sz="6" w:space="0" w:color="CCCCCC"/>
              <w:bottom w:val="single" w:sz="6" w:space="0" w:color="000000"/>
              <w:right w:val="single" w:sz="6" w:space="0" w:color="CCCCCC"/>
            </w:tcBorders>
          </w:tcPr>
          <w:p w14:paraId="4718EC70" w14:textId="77777777" w:rsidR="00AD7160" w:rsidRPr="00C96BD9" w:rsidRDefault="00AD7160">
            <w:pPr>
              <w:rPr>
                <w:rFonts w:ascii="Times" w:hAnsi="Times"/>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342B038" w14:textId="4911B350" w:rsidR="00AD7160" w:rsidRPr="00C96BD9" w:rsidRDefault="00AD7160">
            <w:pPr>
              <w:rPr>
                <w:rFonts w:ascii="Times" w:hAnsi="Times"/>
              </w:rPr>
            </w:pPr>
          </w:p>
        </w:tc>
      </w:tr>
      <w:tr w:rsidR="00424009" w:rsidRPr="00C96BD9" w14:paraId="53D859ED" w14:textId="77777777" w:rsidTr="00AD7160">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tcPr>
          <w:p w14:paraId="12C35ACC" w14:textId="6853F9B2" w:rsidR="00424009" w:rsidRPr="00C96BD9" w:rsidRDefault="00424009" w:rsidP="00AD22D3">
            <w:pPr>
              <w:rPr>
                <w:rFonts w:ascii="Times" w:hAnsi="Times" w:cs="Calibri"/>
                <w:color w:val="000000" w:themeColor="text1"/>
              </w:rPr>
            </w:pPr>
            <w:r>
              <w:rPr>
                <w:rFonts w:ascii="Times" w:hAnsi="Times" w:cs="Calibri"/>
                <w:color w:val="000000" w:themeColor="text1"/>
              </w:rPr>
              <w:t>Weather forecasts from Fox Weather LLC</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6B7F1089" w14:textId="25AA2606" w:rsidR="00424009" w:rsidRPr="00C96BD9" w:rsidRDefault="00424009" w:rsidP="00BE0D82">
            <w:pPr>
              <w:rPr>
                <w:rFonts w:ascii="Times" w:hAnsi="Times" w:cs="Calibri"/>
              </w:rPr>
            </w:pPr>
            <w:r>
              <w:rPr>
                <w:rFonts w:ascii="Times" w:hAnsi="Times" w:cs="Calibri"/>
              </w:rPr>
              <w:t>$4600.00</w:t>
            </w:r>
          </w:p>
        </w:tc>
        <w:tc>
          <w:tcPr>
            <w:tcW w:w="1530" w:type="dxa"/>
            <w:tcBorders>
              <w:top w:val="single" w:sz="6" w:space="0" w:color="CCCCCC"/>
              <w:left w:val="single" w:sz="6" w:space="0" w:color="CCCCCC"/>
              <w:bottom w:val="single" w:sz="6" w:space="0" w:color="000000"/>
              <w:right w:val="single" w:sz="6" w:space="0" w:color="CCCCCC"/>
            </w:tcBorders>
          </w:tcPr>
          <w:p w14:paraId="04AA3C1A" w14:textId="77777777" w:rsidR="00424009" w:rsidRDefault="00424009" w:rsidP="00BE0D82">
            <w:pPr>
              <w:rPr>
                <w:rFonts w:ascii="Times" w:hAnsi="Times" w:cs="Calibri"/>
              </w:rPr>
            </w:pPr>
          </w:p>
        </w:tc>
        <w:tc>
          <w:tcPr>
            <w:tcW w:w="1350" w:type="dxa"/>
            <w:tcBorders>
              <w:top w:val="single" w:sz="6" w:space="0" w:color="CCCCCC"/>
              <w:left w:val="single" w:sz="6" w:space="0" w:color="CCCCCC"/>
              <w:bottom w:val="single" w:sz="6" w:space="0" w:color="000000"/>
              <w:right w:val="single" w:sz="6" w:space="0" w:color="CCCCCC"/>
            </w:tcBorders>
          </w:tcPr>
          <w:p w14:paraId="11D06D51" w14:textId="77777777" w:rsidR="00424009" w:rsidRDefault="00424009" w:rsidP="00BE0D82">
            <w:pPr>
              <w:rPr>
                <w:rFonts w:ascii="Times" w:hAnsi="Times" w:cs="Calibri"/>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03FE74ED" w14:textId="77777777" w:rsidR="00424009" w:rsidRPr="00C96BD9" w:rsidRDefault="00424009" w:rsidP="00BE0D82">
            <w:pPr>
              <w:rPr>
                <w:rFonts w:ascii="Times" w:hAnsi="Times" w:cs="Calibri"/>
              </w:rPr>
            </w:pPr>
          </w:p>
        </w:tc>
      </w:tr>
      <w:tr w:rsidR="00424009" w:rsidRPr="00C96BD9" w14:paraId="7A982858" w14:textId="77777777" w:rsidTr="00AD7160">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tcPr>
          <w:p w14:paraId="3247114B" w14:textId="5C14B7AF" w:rsidR="00424009" w:rsidRPr="00C96BD9" w:rsidRDefault="00424009" w:rsidP="00AD22D3">
            <w:pPr>
              <w:rPr>
                <w:rFonts w:ascii="Times" w:hAnsi="Times" w:cs="Calibri"/>
                <w:color w:val="000000" w:themeColor="text1"/>
              </w:rPr>
            </w:pPr>
            <w:r>
              <w:rPr>
                <w:rFonts w:ascii="Times" w:hAnsi="Times" w:cs="Calibri"/>
                <w:color w:val="000000" w:themeColor="text1"/>
              </w:rPr>
              <w:t>Travel</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6B6F44D5" w14:textId="7F5BFE5D" w:rsidR="00424009" w:rsidRPr="00C96BD9" w:rsidRDefault="00424009" w:rsidP="00BE0D82">
            <w:pPr>
              <w:rPr>
                <w:rFonts w:ascii="Times" w:hAnsi="Times" w:cs="Calibri"/>
              </w:rPr>
            </w:pPr>
            <w:r>
              <w:rPr>
                <w:rFonts w:ascii="Times" w:hAnsi="Times" w:cs="Calibri"/>
              </w:rPr>
              <w:t>$1834.00</w:t>
            </w:r>
          </w:p>
        </w:tc>
        <w:tc>
          <w:tcPr>
            <w:tcW w:w="1530" w:type="dxa"/>
            <w:tcBorders>
              <w:top w:val="single" w:sz="6" w:space="0" w:color="CCCCCC"/>
              <w:left w:val="single" w:sz="6" w:space="0" w:color="CCCCCC"/>
              <w:bottom w:val="single" w:sz="6" w:space="0" w:color="000000"/>
              <w:right w:val="single" w:sz="6" w:space="0" w:color="CCCCCC"/>
            </w:tcBorders>
          </w:tcPr>
          <w:p w14:paraId="26B0905F" w14:textId="77777777" w:rsidR="00424009" w:rsidRDefault="00424009" w:rsidP="00BE0D82">
            <w:pPr>
              <w:rPr>
                <w:rFonts w:ascii="Times" w:hAnsi="Times" w:cs="Calibri"/>
              </w:rPr>
            </w:pPr>
          </w:p>
        </w:tc>
        <w:tc>
          <w:tcPr>
            <w:tcW w:w="1350" w:type="dxa"/>
            <w:tcBorders>
              <w:top w:val="single" w:sz="6" w:space="0" w:color="CCCCCC"/>
              <w:left w:val="single" w:sz="6" w:space="0" w:color="CCCCCC"/>
              <w:bottom w:val="single" w:sz="6" w:space="0" w:color="000000"/>
              <w:right w:val="single" w:sz="6" w:space="0" w:color="CCCCCC"/>
            </w:tcBorders>
          </w:tcPr>
          <w:p w14:paraId="5E9F630D" w14:textId="77777777" w:rsidR="00424009" w:rsidRDefault="00424009" w:rsidP="00BE0D82">
            <w:pPr>
              <w:rPr>
                <w:rFonts w:ascii="Times" w:hAnsi="Times" w:cs="Calibri"/>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23A7E20F" w14:textId="77777777" w:rsidR="00424009" w:rsidRPr="00C96BD9" w:rsidRDefault="00424009" w:rsidP="00BE0D82">
            <w:pPr>
              <w:rPr>
                <w:rFonts w:ascii="Times" w:hAnsi="Times" w:cs="Calibri"/>
              </w:rPr>
            </w:pPr>
          </w:p>
        </w:tc>
      </w:tr>
      <w:tr w:rsidR="00AD7160" w:rsidRPr="00C96BD9" w14:paraId="66617CDE" w14:textId="77777777" w:rsidTr="00AD7160">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56B05D1" w14:textId="77777777" w:rsidR="00AD7160" w:rsidRPr="00C96BD9" w:rsidRDefault="00AD7160" w:rsidP="00AD22D3">
            <w:pPr>
              <w:rPr>
                <w:rFonts w:ascii="Times" w:hAnsi="Times" w:cs="Calibri"/>
                <w:color w:val="FF0000"/>
              </w:rPr>
            </w:pPr>
            <w:r w:rsidRPr="00C96BD9">
              <w:rPr>
                <w:rFonts w:ascii="Times" w:hAnsi="Times" w:cs="Calibri"/>
                <w:color w:val="000000" w:themeColor="text1"/>
              </w:rPr>
              <w:t>Sampling</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5CADFD7" w14:textId="58B43630" w:rsidR="00AD7160" w:rsidRPr="00C96BD9" w:rsidRDefault="00424009" w:rsidP="00BE0D82">
            <w:pPr>
              <w:rPr>
                <w:rFonts w:ascii="Times" w:hAnsi="Times" w:cs="Calibri"/>
              </w:rPr>
            </w:pPr>
            <w:r>
              <w:rPr>
                <w:rFonts w:ascii="Times" w:hAnsi="Times" w:cs="Calibri"/>
              </w:rPr>
              <w:t>$387.00</w:t>
            </w:r>
          </w:p>
        </w:tc>
        <w:tc>
          <w:tcPr>
            <w:tcW w:w="1530" w:type="dxa"/>
            <w:tcBorders>
              <w:top w:val="single" w:sz="6" w:space="0" w:color="CCCCCC"/>
              <w:left w:val="single" w:sz="6" w:space="0" w:color="CCCCCC"/>
              <w:bottom w:val="single" w:sz="6" w:space="0" w:color="000000"/>
              <w:right w:val="single" w:sz="6" w:space="0" w:color="CCCCCC"/>
            </w:tcBorders>
          </w:tcPr>
          <w:p w14:paraId="7695076D" w14:textId="77777777" w:rsidR="00AD7160" w:rsidRDefault="00AD7160" w:rsidP="00BE0D82">
            <w:pPr>
              <w:rPr>
                <w:rFonts w:ascii="Times" w:hAnsi="Times" w:cs="Calibri"/>
              </w:rPr>
            </w:pPr>
          </w:p>
        </w:tc>
        <w:tc>
          <w:tcPr>
            <w:tcW w:w="1350" w:type="dxa"/>
            <w:tcBorders>
              <w:top w:val="single" w:sz="6" w:space="0" w:color="CCCCCC"/>
              <w:left w:val="single" w:sz="6" w:space="0" w:color="CCCCCC"/>
              <w:bottom w:val="single" w:sz="6" w:space="0" w:color="000000"/>
              <w:right w:val="single" w:sz="6" w:space="0" w:color="CCCCCC"/>
            </w:tcBorders>
          </w:tcPr>
          <w:p w14:paraId="27E39109" w14:textId="77777777" w:rsidR="00AD7160" w:rsidRDefault="00AD7160" w:rsidP="00BE0D82">
            <w:pPr>
              <w:rPr>
                <w:rFonts w:ascii="Times" w:hAnsi="Times" w:cs="Calibri"/>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BAE149" w14:textId="51373BFD" w:rsidR="00AD7160" w:rsidRPr="00C96BD9" w:rsidRDefault="00AD7160" w:rsidP="00BE0D82">
            <w:pPr>
              <w:rPr>
                <w:rFonts w:ascii="Times" w:hAnsi="Times" w:cs="Calibri"/>
              </w:rPr>
            </w:pPr>
          </w:p>
        </w:tc>
      </w:tr>
      <w:tr w:rsidR="00AD7160" w:rsidRPr="00C96BD9" w14:paraId="36231AB8" w14:textId="77777777" w:rsidTr="00AD7160">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5003833" w14:textId="6A971F04" w:rsidR="00AD7160" w:rsidRPr="00C96BD9" w:rsidRDefault="00424009" w:rsidP="00AD22D3">
            <w:pPr>
              <w:rPr>
                <w:rFonts w:ascii="Times" w:hAnsi="Times" w:cs="Calibri"/>
                <w:color w:val="121416"/>
              </w:rPr>
            </w:pPr>
            <w:r>
              <w:rPr>
                <w:rFonts w:ascii="Times" w:hAnsi="Times" w:cs="Calibri"/>
                <w:color w:val="121416"/>
              </w:rPr>
              <w:t>Shipping samples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478D76B" w14:textId="77CE7005" w:rsidR="00AD7160" w:rsidRPr="00C96BD9" w:rsidRDefault="00AD7160" w:rsidP="00BE0D82">
            <w:pPr>
              <w:rPr>
                <w:rFonts w:ascii="Times" w:hAnsi="Times" w:cs="Calibri"/>
              </w:rPr>
            </w:pPr>
          </w:p>
        </w:tc>
        <w:tc>
          <w:tcPr>
            <w:tcW w:w="1530" w:type="dxa"/>
            <w:tcBorders>
              <w:top w:val="single" w:sz="6" w:space="0" w:color="CCCCCC"/>
              <w:left w:val="single" w:sz="6" w:space="0" w:color="CCCCCC"/>
              <w:bottom w:val="single" w:sz="6" w:space="0" w:color="000000"/>
              <w:right w:val="single" w:sz="6" w:space="0" w:color="CCCCCC"/>
            </w:tcBorders>
          </w:tcPr>
          <w:p w14:paraId="25F8B454" w14:textId="77777777" w:rsidR="00AD7160" w:rsidRPr="00C96BD9" w:rsidRDefault="00AD7160" w:rsidP="00BE0D82">
            <w:pPr>
              <w:rPr>
                <w:rFonts w:ascii="Times" w:hAnsi="Times" w:cs="Calibri"/>
              </w:rPr>
            </w:pPr>
          </w:p>
        </w:tc>
        <w:tc>
          <w:tcPr>
            <w:tcW w:w="1350" w:type="dxa"/>
            <w:tcBorders>
              <w:top w:val="single" w:sz="6" w:space="0" w:color="CCCCCC"/>
              <w:left w:val="single" w:sz="6" w:space="0" w:color="CCCCCC"/>
              <w:bottom w:val="single" w:sz="6" w:space="0" w:color="000000"/>
              <w:right w:val="single" w:sz="6" w:space="0" w:color="CCCCCC"/>
            </w:tcBorders>
          </w:tcPr>
          <w:p w14:paraId="0B2C9EE0" w14:textId="77777777" w:rsidR="00AD7160" w:rsidRPr="00C96BD9" w:rsidRDefault="00AD7160" w:rsidP="00BE0D82">
            <w:pPr>
              <w:rPr>
                <w:rFonts w:ascii="Times" w:hAnsi="Times" w:cs="Calibri"/>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CC6EA9B" w14:textId="771DE716" w:rsidR="00AD7160" w:rsidRPr="00C96BD9" w:rsidRDefault="00AD7160" w:rsidP="00BE0D82">
            <w:pPr>
              <w:rPr>
                <w:rFonts w:ascii="Times" w:hAnsi="Times" w:cs="Calibri"/>
              </w:rPr>
            </w:pPr>
          </w:p>
        </w:tc>
      </w:tr>
      <w:tr w:rsidR="00AD7160" w:rsidRPr="00C96BD9" w14:paraId="026A8C84" w14:textId="77777777" w:rsidTr="00AD7160">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tcPr>
          <w:p w14:paraId="4C6F1E76" w14:textId="4A9DE859" w:rsidR="00AD7160" w:rsidRPr="00424009" w:rsidRDefault="00AD7160" w:rsidP="00AD22D3">
            <w:pPr>
              <w:rPr>
                <w:rFonts w:ascii="Times" w:hAnsi="Times" w:cs="Calibri"/>
                <w:color w:val="121416"/>
              </w:rPr>
            </w:pPr>
            <w:r>
              <w:rPr>
                <w:rFonts w:ascii="Times" w:hAnsi="Times" w:cs="Calibri"/>
                <w:color w:val="121416"/>
              </w:rPr>
              <w:t xml:space="preserve">Culturing </w:t>
            </w:r>
            <w:r w:rsidR="00424009">
              <w:rPr>
                <w:rFonts w:ascii="Times" w:hAnsi="Times" w:cs="Calibri"/>
                <w:i/>
                <w:iCs/>
                <w:color w:val="121416"/>
              </w:rPr>
              <w:t xml:space="preserve">Phytophthora </w:t>
            </w:r>
            <w:proofErr w:type="spellStart"/>
            <w:r w:rsidR="00424009">
              <w:rPr>
                <w:rFonts w:ascii="Times" w:hAnsi="Times" w:cs="Calibri"/>
                <w:i/>
                <w:iCs/>
                <w:color w:val="121416"/>
              </w:rPr>
              <w:t>infestans</w:t>
            </w:r>
            <w:proofErr w:type="spellEnd"/>
            <w:r w:rsidR="00424009">
              <w:rPr>
                <w:rFonts w:ascii="Times" w:hAnsi="Times" w:cs="Calibri"/>
                <w:i/>
                <w:iCs/>
                <w:color w:val="121416"/>
              </w:rPr>
              <w:t xml:space="preserve"> </w:t>
            </w:r>
            <w:r w:rsidR="00424009">
              <w:rPr>
                <w:rFonts w:ascii="Times" w:hAnsi="Times" w:cs="Calibri"/>
                <w:color w:val="121416"/>
              </w:rPr>
              <w:t>from plant debris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5DF06F61" w14:textId="679940C7" w:rsidR="00AD7160" w:rsidRPr="00C96BD9" w:rsidRDefault="00424009" w:rsidP="00BE0D82">
            <w:pPr>
              <w:rPr>
                <w:rFonts w:ascii="Times" w:hAnsi="Times" w:cs="Calibri"/>
              </w:rPr>
            </w:pPr>
            <w:r>
              <w:rPr>
                <w:rFonts w:ascii="Times" w:hAnsi="Times" w:cs="Calibri"/>
              </w:rPr>
              <w:t>$275.00</w:t>
            </w:r>
          </w:p>
        </w:tc>
        <w:tc>
          <w:tcPr>
            <w:tcW w:w="1530" w:type="dxa"/>
            <w:tcBorders>
              <w:top w:val="single" w:sz="6" w:space="0" w:color="CCCCCC"/>
              <w:left w:val="single" w:sz="6" w:space="0" w:color="CCCCCC"/>
              <w:bottom w:val="single" w:sz="6" w:space="0" w:color="000000"/>
              <w:right w:val="single" w:sz="6" w:space="0" w:color="CCCCCC"/>
            </w:tcBorders>
          </w:tcPr>
          <w:p w14:paraId="6EE5C97C" w14:textId="77777777" w:rsidR="00AD7160" w:rsidRDefault="00AD7160" w:rsidP="00BE0D82">
            <w:pPr>
              <w:rPr>
                <w:rFonts w:ascii="Times" w:hAnsi="Times" w:cs="Calibri"/>
              </w:rPr>
            </w:pPr>
          </w:p>
        </w:tc>
        <w:tc>
          <w:tcPr>
            <w:tcW w:w="1350" w:type="dxa"/>
            <w:tcBorders>
              <w:top w:val="single" w:sz="6" w:space="0" w:color="CCCCCC"/>
              <w:left w:val="single" w:sz="6" w:space="0" w:color="CCCCCC"/>
              <w:bottom w:val="single" w:sz="6" w:space="0" w:color="000000"/>
              <w:right w:val="single" w:sz="6" w:space="0" w:color="CCCCCC"/>
            </w:tcBorders>
          </w:tcPr>
          <w:p w14:paraId="744901C4" w14:textId="77777777" w:rsidR="00AD7160" w:rsidRDefault="00AD7160" w:rsidP="00BE0D82">
            <w:pPr>
              <w:rPr>
                <w:rFonts w:ascii="Times" w:hAnsi="Times" w:cs="Calibri"/>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72F6D587" w14:textId="7D59BFBE" w:rsidR="00AD7160" w:rsidRPr="00C96BD9" w:rsidRDefault="00AD7160" w:rsidP="00BE0D82">
            <w:pPr>
              <w:rPr>
                <w:rFonts w:ascii="Times" w:hAnsi="Times" w:cs="Calibri"/>
              </w:rPr>
            </w:pPr>
          </w:p>
        </w:tc>
      </w:tr>
      <w:tr w:rsidR="00AD7160" w:rsidRPr="00C96BD9" w14:paraId="37A77B71" w14:textId="77777777" w:rsidTr="00AD7160">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BC4D996" w14:textId="77777777" w:rsidR="00AD7160" w:rsidRPr="00C96BD9" w:rsidRDefault="00AD7160" w:rsidP="00AD22D3">
            <w:pPr>
              <w:rPr>
                <w:rFonts w:ascii="Times" w:hAnsi="Times" w:cs="Calibri"/>
                <w:color w:val="121416"/>
              </w:rPr>
            </w:pPr>
            <w:r w:rsidRPr="00C96BD9">
              <w:rPr>
                <w:rFonts w:ascii="Times" w:hAnsi="Times" w:cs="Calibri"/>
                <w:color w:val="121416"/>
              </w:rPr>
              <w:t>DNA extraction and sequencing</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DC3A0A" w14:textId="02E00767" w:rsidR="00AD7160" w:rsidRPr="00C96BD9" w:rsidRDefault="00424009" w:rsidP="0008001D">
            <w:pPr>
              <w:rPr>
                <w:rFonts w:ascii="Times" w:hAnsi="Times" w:cs="Calibri"/>
                <w:color w:val="121416"/>
              </w:rPr>
            </w:pPr>
            <w:r>
              <w:rPr>
                <w:rFonts w:ascii="Times" w:hAnsi="Times" w:cs="Calibri"/>
                <w:color w:val="121416"/>
              </w:rPr>
              <w:t>$2210.00</w:t>
            </w:r>
          </w:p>
        </w:tc>
        <w:tc>
          <w:tcPr>
            <w:tcW w:w="1530" w:type="dxa"/>
            <w:tcBorders>
              <w:top w:val="single" w:sz="6" w:space="0" w:color="CCCCCC"/>
              <w:left w:val="single" w:sz="6" w:space="0" w:color="CCCCCC"/>
              <w:bottom w:val="single" w:sz="6" w:space="0" w:color="000000"/>
              <w:right w:val="single" w:sz="6" w:space="0" w:color="CCCCCC"/>
            </w:tcBorders>
          </w:tcPr>
          <w:p w14:paraId="51895CEF" w14:textId="77777777" w:rsidR="00AD7160" w:rsidRDefault="00AD7160" w:rsidP="00BE0D82">
            <w:pPr>
              <w:rPr>
                <w:rFonts w:ascii="Times" w:hAnsi="Times" w:cs="Calibri"/>
              </w:rPr>
            </w:pPr>
          </w:p>
        </w:tc>
        <w:tc>
          <w:tcPr>
            <w:tcW w:w="1350" w:type="dxa"/>
            <w:tcBorders>
              <w:top w:val="single" w:sz="6" w:space="0" w:color="CCCCCC"/>
              <w:left w:val="single" w:sz="6" w:space="0" w:color="CCCCCC"/>
              <w:bottom w:val="single" w:sz="6" w:space="0" w:color="000000"/>
              <w:right w:val="single" w:sz="6" w:space="0" w:color="CCCCCC"/>
            </w:tcBorders>
          </w:tcPr>
          <w:p w14:paraId="349E5FA2" w14:textId="77777777" w:rsidR="00AD7160" w:rsidRDefault="00AD7160" w:rsidP="00BE0D82">
            <w:pPr>
              <w:rPr>
                <w:rFonts w:ascii="Times" w:hAnsi="Times" w:cs="Calibri"/>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877BDD" w14:textId="22965C25" w:rsidR="00AD7160" w:rsidRPr="00C96BD9" w:rsidRDefault="00AD7160" w:rsidP="00BE0D82">
            <w:pPr>
              <w:rPr>
                <w:rFonts w:ascii="Times" w:hAnsi="Times" w:cs="Calibri"/>
              </w:rPr>
            </w:pPr>
          </w:p>
        </w:tc>
      </w:tr>
      <w:tr w:rsidR="00AD7160" w:rsidRPr="00C96BD9" w14:paraId="0B4BEFBD" w14:textId="77777777" w:rsidTr="00AD7160">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1F0AFF1" w14:textId="77777777" w:rsidR="00AD7160" w:rsidRPr="00C96BD9" w:rsidRDefault="00AD7160">
            <w:pPr>
              <w:rPr>
                <w:rFonts w:ascii="Times" w:hAnsi="Times" w:cs="Calibri"/>
                <w:b/>
                <w:bCs/>
              </w:rPr>
            </w:pPr>
            <w:r w:rsidRPr="00C96BD9">
              <w:rPr>
                <w:rFonts w:ascii="Times" w:hAnsi="Times" w:cs="Calibri"/>
                <w:b/>
                <w:bCs/>
              </w:rPr>
              <w:t>Total</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9A51BF" w14:textId="45AC71BE" w:rsidR="00AD7160" w:rsidRPr="00C96BD9" w:rsidRDefault="00AD7160" w:rsidP="00BE0D82">
            <w:pPr>
              <w:rPr>
                <w:rFonts w:ascii="Times" w:hAnsi="Times" w:cs="Calibri"/>
              </w:rPr>
            </w:pPr>
          </w:p>
        </w:tc>
        <w:tc>
          <w:tcPr>
            <w:tcW w:w="1530" w:type="dxa"/>
            <w:tcBorders>
              <w:top w:val="single" w:sz="6" w:space="0" w:color="CCCCCC"/>
              <w:left w:val="single" w:sz="6" w:space="0" w:color="CCCCCC"/>
              <w:bottom w:val="single" w:sz="6" w:space="0" w:color="000000"/>
              <w:right w:val="single" w:sz="6" w:space="0" w:color="CCCCCC"/>
            </w:tcBorders>
          </w:tcPr>
          <w:p w14:paraId="0CB7A557" w14:textId="77777777" w:rsidR="00AD7160" w:rsidRDefault="00AD7160" w:rsidP="00BE0D82">
            <w:pPr>
              <w:rPr>
                <w:rFonts w:ascii="Times" w:hAnsi="Times" w:cs="Calibri"/>
              </w:rPr>
            </w:pPr>
          </w:p>
        </w:tc>
        <w:tc>
          <w:tcPr>
            <w:tcW w:w="1350" w:type="dxa"/>
            <w:tcBorders>
              <w:top w:val="single" w:sz="6" w:space="0" w:color="CCCCCC"/>
              <w:left w:val="single" w:sz="6" w:space="0" w:color="CCCCCC"/>
              <w:bottom w:val="single" w:sz="6" w:space="0" w:color="000000"/>
              <w:right w:val="single" w:sz="6" w:space="0" w:color="CCCCCC"/>
            </w:tcBorders>
          </w:tcPr>
          <w:p w14:paraId="49146866" w14:textId="77777777" w:rsidR="00AD7160" w:rsidRDefault="00AD7160" w:rsidP="00BE0D82">
            <w:pPr>
              <w:rPr>
                <w:rFonts w:ascii="Times" w:hAnsi="Times" w:cs="Calibri"/>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03ED1C7" w14:textId="03945EAB" w:rsidR="00AD7160" w:rsidRPr="00C96BD9" w:rsidRDefault="00AD7160" w:rsidP="00BE0D82">
            <w:pPr>
              <w:rPr>
                <w:rFonts w:ascii="Times" w:hAnsi="Times" w:cs="Calibri"/>
              </w:rPr>
            </w:pPr>
          </w:p>
        </w:tc>
      </w:tr>
    </w:tbl>
    <w:p w14:paraId="2CE72D0F" w14:textId="77777777" w:rsidR="00C96BD9"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b/>
        </w:rPr>
      </w:pPr>
      <w:r>
        <w:rPr>
          <w:vertAlign w:val="superscript"/>
        </w:rPr>
        <w:t xml:space="preserve"> </w:t>
      </w:r>
      <w:r>
        <w:rPr>
          <w:vertAlign w:val="superscript"/>
        </w:rPr>
        <w:tab/>
      </w:r>
    </w:p>
    <w:p w14:paraId="671032AB" w14:textId="0666B2D4"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b/>
        </w:rPr>
      </w:pPr>
    </w:p>
    <w:p w14:paraId="7374B8B6" w14:textId="79318C91"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Anticipated Total Requests in Coming Years:</w:t>
      </w:r>
      <w:r>
        <w:rPr>
          <w:b/>
        </w:rPr>
        <w:tab/>
      </w:r>
      <w:r>
        <w:rPr>
          <w:b/>
        </w:rPr>
        <w:tab/>
        <w:t xml:space="preserve">2022-2023:  </w:t>
      </w:r>
      <w:r>
        <w:rPr>
          <w:b/>
        </w:rPr>
        <w:tab/>
      </w:r>
      <w:r w:rsidR="00B57412">
        <w:rPr>
          <w:b/>
        </w:rPr>
        <w:t>$</w:t>
      </w:r>
      <w:r w:rsidR="006507E4">
        <w:rPr>
          <w:b/>
        </w:rPr>
        <w:t>65</w:t>
      </w:r>
      <w:r w:rsidR="00B57412">
        <w:rPr>
          <w:b/>
        </w:rPr>
        <w:t>,</w:t>
      </w:r>
      <w:r w:rsidR="006507E4">
        <w:rPr>
          <w:b/>
        </w:rPr>
        <w:t>0</w:t>
      </w:r>
      <w:r w:rsidR="00AF4755">
        <w:rPr>
          <w:b/>
        </w:rPr>
        <w:t>00</w:t>
      </w:r>
      <w:r>
        <w:rPr>
          <w:b/>
        </w:rPr>
        <w:tab/>
      </w:r>
      <w:r>
        <w:rPr>
          <w:b/>
        </w:rPr>
        <w:tab/>
      </w:r>
      <w:r>
        <w:rPr>
          <w:b/>
        </w:rPr>
        <w:tab/>
        <w:t>2023-2024:</w:t>
      </w:r>
      <w:r w:rsidR="00AF4755">
        <w:rPr>
          <w:b/>
        </w:rPr>
        <w:t xml:space="preserve"> $0</w:t>
      </w:r>
    </w:p>
    <w:p w14:paraId="5FDF2237" w14:textId="77777777"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0E307AD0" w14:textId="77777777"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Other Support of Project, Anticipated Supporting Grant Applications:</w:t>
      </w:r>
    </w:p>
    <w:p w14:paraId="2E898F1A" w14:textId="0F840F65" w:rsidR="00B73325" w:rsidRDefault="00B57412">
      <w:r>
        <w:t>This project will serve to generate preliminary data for larger grants, like USDA Sustainable Agriculture Research and Education and Specialty Crop Block Grants.</w:t>
      </w:r>
    </w:p>
    <w:sectPr w:rsidR="00B73325" w:rsidSect="00C829F2">
      <w:headerReference w:type="even" r:id="rId11"/>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A1FE19" w14:textId="77777777" w:rsidR="00A77076" w:rsidRDefault="00A77076">
      <w:r>
        <w:separator/>
      </w:r>
    </w:p>
  </w:endnote>
  <w:endnote w:type="continuationSeparator" w:id="0">
    <w:p w14:paraId="43AEDEB8" w14:textId="77777777" w:rsidR="00A77076" w:rsidRDefault="00A77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w Roman"/>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00DDA" w14:textId="77777777" w:rsidR="00043976" w:rsidRDefault="00A770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E4712" w14:textId="77777777" w:rsidR="00043976" w:rsidRDefault="00A770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AD151A" w14:textId="77777777" w:rsidR="00A77076" w:rsidRDefault="00A77076">
      <w:r>
        <w:separator/>
      </w:r>
    </w:p>
  </w:footnote>
  <w:footnote w:type="continuationSeparator" w:id="0">
    <w:p w14:paraId="02C5BB07" w14:textId="77777777" w:rsidR="00A77076" w:rsidRDefault="00A770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534C4" w14:textId="77777777" w:rsidR="00043976" w:rsidRDefault="00A770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30F28" w14:textId="77777777" w:rsidR="00043976" w:rsidRDefault="00A770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D26D6"/>
    <w:multiLevelType w:val="hybridMultilevel"/>
    <w:tmpl w:val="CC928DC2"/>
    <w:lvl w:ilvl="0" w:tplc="F078AF70">
      <w:start w:val="1"/>
      <w:numFmt w:val="decimal"/>
      <w:lvlText w:val="%1."/>
      <w:lvlJc w:val="left"/>
      <w:pPr>
        <w:ind w:left="1440" w:hanging="360"/>
      </w:pPr>
      <w:rPr>
        <w:b w:val="0"/>
        <w:bCs/>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0327C8"/>
    <w:multiLevelType w:val="hybridMultilevel"/>
    <w:tmpl w:val="7C124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C286D"/>
    <w:multiLevelType w:val="hybridMultilevel"/>
    <w:tmpl w:val="10C84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D4A46"/>
    <w:multiLevelType w:val="multilevel"/>
    <w:tmpl w:val="5276D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DB0011"/>
    <w:multiLevelType w:val="hybridMultilevel"/>
    <w:tmpl w:val="A32418EC"/>
    <w:lvl w:ilvl="0" w:tplc="82D6D73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CF044B"/>
    <w:multiLevelType w:val="hybridMultilevel"/>
    <w:tmpl w:val="CAC0C774"/>
    <w:lvl w:ilvl="0" w:tplc="C8D8B3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3C1BA1"/>
    <w:multiLevelType w:val="hybridMultilevel"/>
    <w:tmpl w:val="FC0601BE"/>
    <w:lvl w:ilvl="0" w:tplc="4ADC376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A0A0AF4"/>
    <w:multiLevelType w:val="hybridMultilevel"/>
    <w:tmpl w:val="155488CC"/>
    <w:lvl w:ilvl="0" w:tplc="1E9CC46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E5C1BD9"/>
    <w:multiLevelType w:val="hybridMultilevel"/>
    <w:tmpl w:val="8188C204"/>
    <w:lvl w:ilvl="0" w:tplc="F5E882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8005AE"/>
    <w:multiLevelType w:val="hybridMultilevel"/>
    <w:tmpl w:val="6724491E"/>
    <w:lvl w:ilvl="0" w:tplc="FC8046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59070F8"/>
    <w:multiLevelType w:val="multilevel"/>
    <w:tmpl w:val="39FE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2A5E96"/>
    <w:multiLevelType w:val="hybridMultilevel"/>
    <w:tmpl w:val="EE860F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B860EE3"/>
    <w:multiLevelType w:val="hybridMultilevel"/>
    <w:tmpl w:val="9F564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1"/>
  </w:num>
  <w:num w:numId="3">
    <w:abstractNumId w:val="0"/>
  </w:num>
  <w:num w:numId="4">
    <w:abstractNumId w:val="12"/>
  </w:num>
  <w:num w:numId="5">
    <w:abstractNumId w:val="7"/>
  </w:num>
  <w:num w:numId="6">
    <w:abstractNumId w:val="9"/>
  </w:num>
  <w:num w:numId="7">
    <w:abstractNumId w:val="1"/>
  </w:num>
  <w:num w:numId="8">
    <w:abstractNumId w:val="3"/>
  </w:num>
  <w:num w:numId="9">
    <w:abstractNumId w:val="6"/>
  </w:num>
  <w:num w:numId="10">
    <w:abstractNumId w:val="8"/>
  </w:num>
  <w:num w:numId="11">
    <w:abstractNumId w:val="4"/>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E26"/>
    <w:rsid w:val="00001057"/>
    <w:rsid w:val="00017910"/>
    <w:rsid w:val="00022589"/>
    <w:rsid w:val="00026ACF"/>
    <w:rsid w:val="00035B36"/>
    <w:rsid w:val="0003730B"/>
    <w:rsid w:val="000410F1"/>
    <w:rsid w:val="00044503"/>
    <w:rsid w:val="00062360"/>
    <w:rsid w:val="00065E9D"/>
    <w:rsid w:val="00070604"/>
    <w:rsid w:val="0008001D"/>
    <w:rsid w:val="00083B68"/>
    <w:rsid w:val="000846EA"/>
    <w:rsid w:val="00084FB1"/>
    <w:rsid w:val="00092BE7"/>
    <w:rsid w:val="000C3EB1"/>
    <w:rsid w:val="000C5EA8"/>
    <w:rsid w:val="000E07E9"/>
    <w:rsid w:val="00114AC3"/>
    <w:rsid w:val="00114BFE"/>
    <w:rsid w:val="001175D6"/>
    <w:rsid w:val="00122AF1"/>
    <w:rsid w:val="00153954"/>
    <w:rsid w:val="001664DF"/>
    <w:rsid w:val="00183159"/>
    <w:rsid w:val="001859C8"/>
    <w:rsid w:val="001A4CF5"/>
    <w:rsid w:val="001B1611"/>
    <w:rsid w:val="001D45C0"/>
    <w:rsid w:val="001F6AC1"/>
    <w:rsid w:val="00215078"/>
    <w:rsid w:val="00230EDE"/>
    <w:rsid w:val="00237751"/>
    <w:rsid w:val="00244313"/>
    <w:rsid w:val="00267020"/>
    <w:rsid w:val="00280BBB"/>
    <w:rsid w:val="002941E4"/>
    <w:rsid w:val="002A6FD8"/>
    <w:rsid w:val="002E6C80"/>
    <w:rsid w:val="002E73B5"/>
    <w:rsid w:val="002F75CE"/>
    <w:rsid w:val="0030080D"/>
    <w:rsid w:val="00311F7D"/>
    <w:rsid w:val="003201D0"/>
    <w:rsid w:val="00352EBE"/>
    <w:rsid w:val="00382066"/>
    <w:rsid w:val="00392FBB"/>
    <w:rsid w:val="003A2E82"/>
    <w:rsid w:val="003A67F9"/>
    <w:rsid w:val="003D6818"/>
    <w:rsid w:val="003F146E"/>
    <w:rsid w:val="003F3BE4"/>
    <w:rsid w:val="003F6D49"/>
    <w:rsid w:val="00413CBF"/>
    <w:rsid w:val="00424009"/>
    <w:rsid w:val="0043069F"/>
    <w:rsid w:val="004855AD"/>
    <w:rsid w:val="0049351A"/>
    <w:rsid w:val="004A0276"/>
    <w:rsid w:val="004A70E6"/>
    <w:rsid w:val="004B008D"/>
    <w:rsid w:val="004B5AAC"/>
    <w:rsid w:val="004C2365"/>
    <w:rsid w:val="004C4493"/>
    <w:rsid w:val="004E7FF2"/>
    <w:rsid w:val="0051064F"/>
    <w:rsid w:val="00524B5E"/>
    <w:rsid w:val="00526970"/>
    <w:rsid w:val="00534253"/>
    <w:rsid w:val="00560A14"/>
    <w:rsid w:val="005752E4"/>
    <w:rsid w:val="0058124F"/>
    <w:rsid w:val="00584632"/>
    <w:rsid w:val="005B3C1B"/>
    <w:rsid w:val="005F5B09"/>
    <w:rsid w:val="0060684B"/>
    <w:rsid w:val="00631F22"/>
    <w:rsid w:val="006337A1"/>
    <w:rsid w:val="0063678E"/>
    <w:rsid w:val="0064459F"/>
    <w:rsid w:val="00645A42"/>
    <w:rsid w:val="006507E4"/>
    <w:rsid w:val="006602E0"/>
    <w:rsid w:val="0068344F"/>
    <w:rsid w:val="006A2DAE"/>
    <w:rsid w:val="006B40AF"/>
    <w:rsid w:val="006C0BB5"/>
    <w:rsid w:val="006C7B18"/>
    <w:rsid w:val="0073332A"/>
    <w:rsid w:val="00733619"/>
    <w:rsid w:val="00740EED"/>
    <w:rsid w:val="007412E4"/>
    <w:rsid w:val="0074762B"/>
    <w:rsid w:val="0075395B"/>
    <w:rsid w:val="00756632"/>
    <w:rsid w:val="00756722"/>
    <w:rsid w:val="00760D5A"/>
    <w:rsid w:val="00763B4D"/>
    <w:rsid w:val="00770F2E"/>
    <w:rsid w:val="007819CD"/>
    <w:rsid w:val="00786566"/>
    <w:rsid w:val="00797A2B"/>
    <w:rsid w:val="007A7B87"/>
    <w:rsid w:val="007B1A4E"/>
    <w:rsid w:val="00801CD5"/>
    <w:rsid w:val="008076ED"/>
    <w:rsid w:val="008145B1"/>
    <w:rsid w:val="00846025"/>
    <w:rsid w:val="0084772F"/>
    <w:rsid w:val="008516A4"/>
    <w:rsid w:val="00861F00"/>
    <w:rsid w:val="00897043"/>
    <w:rsid w:val="008A1B55"/>
    <w:rsid w:val="008A2099"/>
    <w:rsid w:val="008B02AD"/>
    <w:rsid w:val="008B0978"/>
    <w:rsid w:val="008B1E99"/>
    <w:rsid w:val="008B73E5"/>
    <w:rsid w:val="008D17E2"/>
    <w:rsid w:val="008E42C0"/>
    <w:rsid w:val="008E59C5"/>
    <w:rsid w:val="0092390A"/>
    <w:rsid w:val="00932112"/>
    <w:rsid w:val="0094015B"/>
    <w:rsid w:val="00947B71"/>
    <w:rsid w:val="00963ED4"/>
    <w:rsid w:val="0096658B"/>
    <w:rsid w:val="00966DC7"/>
    <w:rsid w:val="00972273"/>
    <w:rsid w:val="0097692D"/>
    <w:rsid w:val="009810BD"/>
    <w:rsid w:val="00984756"/>
    <w:rsid w:val="00992681"/>
    <w:rsid w:val="00994EE8"/>
    <w:rsid w:val="00996464"/>
    <w:rsid w:val="009D0CEB"/>
    <w:rsid w:val="009D4299"/>
    <w:rsid w:val="009E0B5B"/>
    <w:rsid w:val="00A05DC7"/>
    <w:rsid w:val="00A14959"/>
    <w:rsid w:val="00A25EE2"/>
    <w:rsid w:val="00A51BDA"/>
    <w:rsid w:val="00A672D4"/>
    <w:rsid w:val="00A67CC3"/>
    <w:rsid w:val="00A77076"/>
    <w:rsid w:val="00A9284A"/>
    <w:rsid w:val="00AD22D3"/>
    <w:rsid w:val="00AD5201"/>
    <w:rsid w:val="00AD7160"/>
    <w:rsid w:val="00AE027E"/>
    <w:rsid w:val="00AE0780"/>
    <w:rsid w:val="00AF4755"/>
    <w:rsid w:val="00B05A13"/>
    <w:rsid w:val="00B06199"/>
    <w:rsid w:val="00B2226E"/>
    <w:rsid w:val="00B3524D"/>
    <w:rsid w:val="00B52189"/>
    <w:rsid w:val="00B57412"/>
    <w:rsid w:val="00B6034B"/>
    <w:rsid w:val="00B63886"/>
    <w:rsid w:val="00B72A75"/>
    <w:rsid w:val="00B73325"/>
    <w:rsid w:val="00B8360D"/>
    <w:rsid w:val="00B844A2"/>
    <w:rsid w:val="00BA4B20"/>
    <w:rsid w:val="00BA629E"/>
    <w:rsid w:val="00BC2B31"/>
    <w:rsid w:val="00BC6A18"/>
    <w:rsid w:val="00BD5E86"/>
    <w:rsid w:val="00BE0D82"/>
    <w:rsid w:val="00C0483A"/>
    <w:rsid w:val="00C1321A"/>
    <w:rsid w:val="00C15584"/>
    <w:rsid w:val="00C172A5"/>
    <w:rsid w:val="00C27970"/>
    <w:rsid w:val="00C3554A"/>
    <w:rsid w:val="00C40C27"/>
    <w:rsid w:val="00C42020"/>
    <w:rsid w:val="00C7302D"/>
    <w:rsid w:val="00C7678F"/>
    <w:rsid w:val="00C829F2"/>
    <w:rsid w:val="00C9648A"/>
    <w:rsid w:val="00C96BD9"/>
    <w:rsid w:val="00CB7372"/>
    <w:rsid w:val="00CC3829"/>
    <w:rsid w:val="00CC4DB6"/>
    <w:rsid w:val="00CC541B"/>
    <w:rsid w:val="00CD4261"/>
    <w:rsid w:val="00CE6989"/>
    <w:rsid w:val="00D00906"/>
    <w:rsid w:val="00D11BB3"/>
    <w:rsid w:val="00D15C28"/>
    <w:rsid w:val="00D16936"/>
    <w:rsid w:val="00D258D6"/>
    <w:rsid w:val="00D25DC7"/>
    <w:rsid w:val="00D25FC6"/>
    <w:rsid w:val="00D36032"/>
    <w:rsid w:val="00D462D1"/>
    <w:rsid w:val="00D5797D"/>
    <w:rsid w:val="00D745B6"/>
    <w:rsid w:val="00D85268"/>
    <w:rsid w:val="00D86EB6"/>
    <w:rsid w:val="00D914C6"/>
    <w:rsid w:val="00D95E26"/>
    <w:rsid w:val="00DA0EBD"/>
    <w:rsid w:val="00DB3007"/>
    <w:rsid w:val="00DC0A7A"/>
    <w:rsid w:val="00DD2FCE"/>
    <w:rsid w:val="00DE5E7E"/>
    <w:rsid w:val="00E0475A"/>
    <w:rsid w:val="00E26273"/>
    <w:rsid w:val="00E269C1"/>
    <w:rsid w:val="00E416E8"/>
    <w:rsid w:val="00E619E3"/>
    <w:rsid w:val="00E62DA9"/>
    <w:rsid w:val="00E87D9C"/>
    <w:rsid w:val="00EA5CA7"/>
    <w:rsid w:val="00EE4B56"/>
    <w:rsid w:val="00EF31BC"/>
    <w:rsid w:val="00F15948"/>
    <w:rsid w:val="00F4139E"/>
    <w:rsid w:val="00F57372"/>
    <w:rsid w:val="00F97C7E"/>
    <w:rsid w:val="00FA4DC9"/>
    <w:rsid w:val="00FB19BA"/>
    <w:rsid w:val="00FD18F0"/>
    <w:rsid w:val="00FD4581"/>
    <w:rsid w:val="00FE1657"/>
    <w:rsid w:val="00FF09A7"/>
    <w:rsid w:val="00FF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49E60"/>
  <w15:chartTrackingRefBased/>
  <w15:docId w15:val="{DA509E87-A22A-B24F-9B5C-026C47940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D4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95E26"/>
    <w:rPr>
      <w:color w:val="0000FF"/>
      <w:u w:val="single"/>
    </w:rPr>
  </w:style>
  <w:style w:type="character" w:styleId="CommentReference">
    <w:name w:val="annotation reference"/>
    <w:basedOn w:val="DefaultParagraphFont"/>
    <w:uiPriority w:val="99"/>
    <w:semiHidden/>
    <w:unhideWhenUsed/>
    <w:rsid w:val="00BA629E"/>
    <w:rPr>
      <w:sz w:val="16"/>
      <w:szCs w:val="16"/>
    </w:rPr>
  </w:style>
  <w:style w:type="paragraph" w:styleId="CommentText">
    <w:name w:val="annotation text"/>
    <w:basedOn w:val="Normal"/>
    <w:link w:val="CommentTextChar"/>
    <w:uiPriority w:val="99"/>
    <w:semiHidden/>
    <w:unhideWhenUsed/>
    <w:rsid w:val="00BA629E"/>
    <w:rPr>
      <w:sz w:val="20"/>
    </w:rPr>
  </w:style>
  <w:style w:type="character" w:customStyle="1" w:styleId="CommentTextChar">
    <w:name w:val="Comment Text Char"/>
    <w:basedOn w:val="DefaultParagraphFont"/>
    <w:link w:val="CommentText"/>
    <w:uiPriority w:val="99"/>
    <w:semiHidden/>
    <w:rsid w:val="00BA62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A629E"/>
    <w:rPr>
      <w:b/>
      <w:bCs/>
    </w:rPr>
  </w:style>
  <w:style w:type="character" w:customStyle="1" w:styleId="CommentSubjectChar">
    <w:name w:val="Comment Subject Char"/>
    <w:basedOn w:val="CommentTextChar"/>
    <w:link w:val="CommentSubject"/>
    <w:uiPriority w:val="99"/>
    <w:semiHidden/>
    <w:rsid w:val="00BA629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A629E"/>
    <w:rPr>
      <w:sz w:val="18"/>
      <w:szCs w:val="18"/>
    </w:rPr>
  </w:style>
  <w:style w:type="character" w:customStyle="1" w:styleId="BalloonTextChar">
    <w:name w:val="Balloon Text Char"/>
    <w:basedOn w:val="DefaultParagraphFont"/>
    <w:link w:val="BalloonText"/>
    <w:uiPriority w:val="99"/>
    <w:semiHidden/>
    <w:rsid w:val="00BA629E"/>
    <w:rPr>
      <w:rFonts w:ascii="Times New Roman" w:eastAsia="Times New Roman" w:hAnsi="Times New Roman" w:cs="Times New Roman"/>
      <w:sz w:val="18"/>
      <w:szCs w:val="18"/>
    </w:rPr>
  </w:style>
  <w:style w:type="paragraph" w:styleId="ListParagraph">
    <w:name w:val="List Paragraph"/>
    <w:basedOn w:val="Normal"/>
    <w:uiPriority w:val="34"/>
    <w:qFormat/>
    <w:rsid w:val="00992681"/>
    <w:pPr>
      <w:ind w:left="720"/>
      <w:contextualSpacing/>
    </w:pPr>
  </w:style>
  <w:style w:type="paragraph" w:styleId="NormalWeb">
    <w:name w:val="Normal (Web)"/>
    <w:basedOn w:val="Normal"/>
    <w:uiPriority w:val="99"/>
    <w:unhideWhenUsed/>
    <w:rsid w:val="004B5AAC"/>
    <w:pPr>
      <w:spacing w:before="100" w:beforeAutospacing="1" w:after="100" w:afterAutospacing="1"/>
    </w:pPr>
  </w:style>
  <w:style w:type="table" w:styleId="TableGrid">
    <w:name w:val="Table Grid"/>
    <w:basedOn w:val="TableNormal"/>
    <w:uiPriority w:val="39"/>
    <w:rsid w:val="00C172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044503"/>
    <w:rPr>
      <w:color w:val="605E5C"/>
      <w:shd w:val="clear" w:color="auto" w:fill="E1DFDD"/>
    </w:rPr>
  </w:style>
  <w:style w:type="character" w:styleId="FollowedHyperlink">
    <w:name w:val="FollowedHyperlink"/>
    <w:basedOn w:val="DefaultParagraphFont"/>
    <w:uiPriority w:val="99"/>
    <w:semiHidden/>
    <w:unhideWhenUsed/>
    <w:rsid w:val="001664DF"/>
    <w:rPr>
      <w:color w:val="954F72" w:themeColor="followedHyperlink"/>
      <w:u w:val="single"/>
    </w:rPr>
  </w:style>
  <w:style w:type="paragraph" w:styleId="Caption">
    <w:name w:val="caption"/>
    <w:basedOn w:val="Normal"/>
    <w:next w:val="Normal"/>
    <w:uiPriority w:val="35"/>
    <w:unhideWhenUsed/>
    <w:qFormat/>
    <w:rsid w:val="00413CBF"/>
    <w:pPr>
      <w:spacing w:after="200"/>
    </w:pPr>
    <w:rPr>
      <w:rFonts w:ascii="Arial" w:eastAsia="Arial" w:hAnsi="Arial" w:cs="Arial"/>
      <w:i/>
      <w:iCs/>
      <w:color w:val="44546A" w:themeColor="text2"/>
      <w:sz w:val="18"/>
      <w:szCs w:val="18"/>
      <w:lang w:val="en"/>
    </w:rPr>
  </w:style>
  <w:style w:type="character" w:customStyle="1" w:styleId="apple-converted-space">
    <w:name w:val="apple-converted-space"/>
    <w:basedOn w:val="DefaultParagraphFont"/>
    <w:rsid w:val="00B73325"/>
  </w:style>
  <w:style w:type="paragraph" w:styleId="Header">
    <w:name w:val="header"/>
    <w:basedOn w:val="Normal"/>
    <w:link w:val="HeaderChar"/>
    <w:uiPriority w:val="99"/>
    <w:unhideWhenUsed/>
    <w:rsid w:val="00C829F2"/>
    <w:pPr>
      <w:tabs>
        <w:tab w:val="center" w:pos="4680"/>
        <w:tab w:val="right" w:pos="9360"/>
      </w:tabs>
    </w:pPr>
  </w:style>
  <w:style w:type="character" w:customStyle="1" w:styleId="HeaderChar">
    <w:name w:val="Header Char"/>
    <w:basedOn w:val="DefaultParagraphFont"/>
    <w:link w:val="Header"/>
    <w:uiPriority w:val="99"/>
    <w:rsid w:val="00C829F2"/>
    <w:rPr>
      <w:rFonts w:ascii="Times New Roman" w:eastAsia="Times New Roman" w:hAnsi="Times New Roman" w:cs="Times New Roman"/>
      <w:szCs w:val="20"/>
    </w:rPr>
  </w:style>
  <w:style w:type="paragraph" w:styleId="Footer">
    <w:name w:val="footer"/>
    <w:basedOn w:val="Normal"/>
    <w:link w:val="FooterChar"/>
    <w:uiPriority w:val="99"/>
    <w:unhideWhenUsed/>
    <w:rsid w:val="00C829F2"/>
    <w:pPr>
      <w:tabs>
        <w:tab w:val="center" w:pos="4680"/>
        <w:tab w:val="right" w:pos="9360"/>
      </w:tabs>
    </w:pPr>
  </w:style>
  <w:style w:type="character" w:customStyle="1" w:styleId="FooterChar">
    <w:name w:val="Footer Char"/>
    <w:basedOn w:val="DefaultParagraphFont"/>
    <w:link w:val="Footer"/>
    <w:uiPriority w:val="99"/>
    <w:rsid w:val="00C829F2"/>
    <w:rPr>
      <w:rFonts w:ascii="Times New Roman" w:eastAsia="Times New Roman" w:hAnsi="Times New Roman" w:cs="Times New Roman"/>
      <w:szCs w:val="20"/>
    </w:rPr>
  </w:style>
  <w:style w:type="character" w:styleId="UnresolvedMention">
    <w:name w:val="Unresolved Mention"/>
    <w:basedOn w:val="DefaultParagraphFont"/>
    <w:uiPriority w:val="99"/>
    <w:semiHidden/>
    <w:unhideWhenUsed/>
    <w:rsid w:val="007A7B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70064">
      <w:bodyDiv w:val="1"/>
      <w:marLeft w:val="0"/>
      <w:marRight w:val="0"/>
      <w:marTop w:val="0"/>
      <w:marBottom w:val="0"/>
      <w:divBdr>
        <w:top w:val="none" w:sz="0" w:space="0" w:color="auto"/>
        <w:left w:val="none" w:sz="0" w:space="0" w:color="auto"/>
        <w:bottom w:val="none" w:sz="0" w:space="0" w:color="auto"/>
        <w:right w:val="none" w:sz="0" w:space="0" w:color="auto"/>
      </w:divBdr>
    </w:div>
    <w:div w:id="54739247">
      <w:bodyDiv w:val="1"/>
      <w:marLeft w:val="0"/>
      <w:marRight w:val="0"/>
      <w:marTop w:val="0"/>
      <w:marBottom w:val="0"/>
      <w:divBdr>
        <w:top w:val="none" w:sz="0" w:space="0" w:color="auto"/>
        <w:left w:val="none" w:sz="0" w:space="0" w:color="auto"/>
        <w:bottom w:val="none" w:sz="0" w:space="0" w:color="auto"/>
        <w:right w:val="none" w:sz="0" w:space="0" w:color="auto"/>
      </w:divBdr>
    </w:div>
    <w:div w:id="106508355">
      <w:bodyDiv w:val="1"/>
      <w:marLeft w:val="0"/>
      <w:marRight w:val="0"/>
      <w:marTop w:val="0"/>
      <w:marBottom w:val="0"/>
      <w:divBdr>
        <w:top w:val="none" w:sz="0" w:space="0" w:color="auto"/>
        <w:left w:val="none" w:sz="0" w:space="0" w:color="auto"/>
        <w:bottom w:val="none" w:sz="0" w:space="0" w:color="auto"/>
        <w:right w:val="none" w:sz="0" w:space="0" w:color="auto"/>
      </w:divBdr>
      <w:divsChild>
        <w:div w:id="1588464974">
          <w:marLeft w:val="0"/>
          <w:marRight w:val="0"/>
          <w:marTop w:val="0"/>
          <w:marBottom w:val="0"/>
          <w:divBdr>
            <w:top w:val="none" w:sz="0" w:space="0" w:color="auto"/>
            <w:left w:val="none" w:sz="0" w:space="0" w:color="auto"/>
            <w:bottom w:val="none" w:sz="0" w:space="0" w:color="auto"/>
            <w:right w:val="none" w:sz="0" w:space="0" w:color="auto"/>
          </w:divBdr>
          <w:divsChild>
            <w:div w:id="1160536867">
              <w:marLeft w:val="0"/>
              <w:marRight w:val="0"/>
              <w:marTop w:val="0"/>
              <w:marBottom w:val="0"/>
              <w:divBdr>
                <w:top w:val="none" w:sz="0" w:space="0" w:color="auto"/>
                <w:left w:val="none" w:sz="0" w:space="0" w:color="auto"/>
                <w:bottom w:val="none" w:sz="0" w:space="0" w:color="auto"/>
                <w:right w:val="none" w:sz="0" w:space="0" w:color="auto"/>
              </w:divBdr>
              <w:divsChild>
                <w:div w:id="2361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8934">
      <w:bodyDiv w:val="1"/>
      <w:marLeft w:val="0"/>
      <w:marRight w:val="0"/>
      <w:marTop w:val="0"/>
      <w:marBottom w:val="0"/>
      <w:divBdr>
        <w:top w:val="none" w:sz="0" w:space="0" w:color="auto"/>
        <w:left w:val="none" w:sz="0" w:space="0" w:color="auto"/>
        <w:bottom w:val="none" w:sz="0" w:space="0" w:color="auto"/>
        <w:right w:val="none" w:sz="0" w:space="0" w:color="auto"/>
      </w:divBdr>
    </w:div>
    <w:div w:id="218370408">
      <w:bodyDiv w:val="1"/>
      <w:marLeft w:val="0"/>
      <w:marRight w:val="0"/>
      <w:marTop w:val="0"/>
      <w:marBottom w:val="0"/>
      <w:divBdr>
        <w:top w:val="none" w:sz="0" w:space="0" w:color="auto"/>
        <w:left w:val="none" w:sz="0" w:space="0" w:color="auto"/>
        <w:bottom w:val="none" w:sz="0" w:space="0" w:color="auto"/>
        <w:right w:val="none" w:sz="0" w:space="0" w:color="auto"/>
      </w:divBdr>
    </w:div>
    <w:div w:id="358161445">
      <w:bodyDiv w:val="1"/>
      <w:marLeft w:val="0"/>
      <w:marRight w:val="0"/>
      <w:marTop w:val="0"/>
      <w:marBottom w:val="0"/>
      <w:divBdr>
        <w:top w:val="none" w:sz="0" w:space="0" w:color="auto"/>
        <w:left w:val="none" w:sz="0" w:space="0" w:color="auto"/>
        <w:bottom w:val="none" w:sz="0" w:space="0" w:color="auto"/>
        <w:right w:val="none" w:sz="0" w:space="0" w:color="auto"/>
      </w:divBdr>
      <w:divsChild>
        <w:div w:id="293409577">
          <w:marLeft w:val="0"/>
          <w:marRight w:val="0"/>
          <w:marTop w:val="0"/>
          <w:marBottom w:val="0"/>
          <w:divBdr>
            <w:top w:val="none" w:sz="0" w:space="0" w:color="auto"/>
            <w:left w:val="none" w:sz="0" w:space="0" w:color="auto"/>
            <w:bottom w:val="none" w:sz="0" w:space="0" w:color="auto"/>
            <w:right w:val="none" w:sz="0" w:space="0" w:color="auto"/>
          </w:divBdr>
          <w:divsChild>
            <w:div w:id="1895385407">
              <w:marLeft w:val="0"/>
              <w:marRight w:val="0"/>
              <w:marTop w:val="0"/>
              <w:marBottom w:val="0"/>
              <w:divBdr>
                <w:top w:val="none" w:sz="0" w:space="0" w:color="auto"/>
                <w:left w:val="none" w:sz="0" w:space="0" w:color="auto"/>
                <w:bottom w:val="none" w:sz="0" w:space="0" w:color="auto"/>
                <w:right w:val="none" w:sz="0" w:space="0" w:color="auto"/>
              </w:divBdr>
              <w:divsChild>
                <w:div w:id="214581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79560">
      <w:bodyDiv w:val="1"/>
      <w:marLeft w:val="0"/>
      <w:marRight w:val="0"/>
      <w:marTop w:val="0"/>
      <w:marBottom w:val="0"/>
      <w:divBdr>
        <w:top w:val="none" w:sz="0" w:space="0" w:color="auto"/>
        <w:left w:val="none" w:sz="0" w:space="0" w:color="auto"/>
        <w:bottom w:val="none" w:sz="0" w:space="0" w:color="auto"/>
        <w:right w:val="none" w:sz="0" w:space="0" w:color="auto"/>
      </w:divBdr>
      <w:divsChild>
        <w:div w:id="1625425074">
          <w:marLeft w:val="0"/>
          <w:marRight w:val="0"/>
          <w:marTop w:val="0"/>
          <w:marBottom w:val="0"/>
          <w:divBdr>
            <w:top w:val="none" w:sz="0" w:space="0" w:color="auto"/>
            <w:left w:val="none" w:sz="0" w:space="0" w:color="auto"/>
            <w:bottom w:val="none" w:sz="0" w:space="0" w:color="auto"/>
            <w:right w:val="none" w:sz="0" w:space="0" w:color="auto"/>
          </w:divBdr>
          <w:divsChild>
            <w:div w:id="1935087043">
              <w:marLeft w:val="0"/>
              <w:marRight w:val="0"/>
              <w:marTop w:val="0"/>
              <w:marBottom w:val="0"/>
              <w:divBdr>
                <w:top w:val="none" w:sz="0" w:space="0" w:color="auto"/>
                <w:left w:val="none" w:sz="0" w:space="0" w:color="auto"/>
                <w:bottom w:val="none" w:sz="0" w:space="0" w:color="auto"/>
                <w:right w:val="none" w:sz="0" w:space="0" w:color="auto"/>
              </w:divBdr>
              <w:divsChild>
                <w:div w:id="8648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377933">
      <w:bodyDiv w:val="1"/>
      <w:marLeft w:val="0"/>
      <w:marRight w:val="0"/>
      <w:marTop w:val="0"/>
      <w:marBottom w:val="0"/>
      <w:divBdr>
        <w:top w:val="none" w:sz="0" w:space="0" w:color="auto"/>
        <w:left w:val="none" w:sz="0" w:space="0" w:color="auto"/>
        <w:bottom w:val="none" w:sz="0" w:space="0" w:color="auto"/>
        <w:right w:val="none" w:sz="0" w:space="0" w:color="auto"/>
      </w:divBdr>
    </w:div>
    <w:div w:id="640891973">
      <w:bodyDiv w:val="1"/>
      <w:marLeft w:val="0"/>
      <w:marRight w:val="0"/>
      <w:marTop w:val="0"/>
      <w:marBottom w:val="0"/>
      <w:divBdr>
        <w:top w:val="none" w:sz="0" w:space="0" w:color="auto"/>
        <w:left w:val="none" w:sz="0" w:space="0" w:color="auto"/>
        <w:bottom w:val="none" w:sz="0" w:space="0" w:color="auto"/>
        <w:right w:val="none" w:sz="0" w:space="0" w:color="auto"/>
      </w:divBdr>
      <w:divsChild>
        <w:div w:id="572469296">
          <w:marLeft w:val="0"/>
          <w:marRight w:val="0"/>
          <w:marTop w:val="0"/>
          <w:marBottom w:val="0"/>
          <w:divBdr>
            <w:top w:val="none" w:sz="0" w:space="0" w:color="auto"/>
            <w:left w:val="none" w:sz="0" w:space="0" w:color="auto"/>
            <w:bottom w:val="none" w:sz="0" w:space="0" w:color="auto"/>
            <w:right w:val="none" w:sz="0" w:space="0" w:color="auto"/>
          </w:divBdr>
          <w:divsChild>
            <w:div w:id="1869173496">
              <w:marLeft w:val="0"/>
              <w:marRight w:val="0"/>
              <w:marTop w:val="0"/>
              <w:marBottom w:val="0"/>
              <w:divBdr>
                <w:top w:val="none" w:sz="0" w:space="0" w:color="auto"/>
                <w:left w:val="none" w:sz="0" w:space="0" w:color="auto"/>
                <w:bottom w:val="none" w:sz="0" w:space="0" w:color="auto"/>
                <w:right w:val="none" w:sz="0" w:space="0" w:color="auto"/>
              </w:divBdr>
            </w:div>
          </w:divsChild>
        </w:div>
        <w:div w:id="1631740889">
          <w:marLeft w:val="0"/>
          <w:marRight w:val="0"/>
          <w:marTop w:val="0"/>
          <w:marBottom w:val="0"/>
          <w:divBdr>
            <w:top w:val="none" w:sz="0" w:space="0" w:color="auto"/>
            <w:left w:val="none" w:sz="0" w:space="0" w:color="auto"/>
            <w:bottom w:val="none" w:sz="0" w:space="0" w:color="auto"/>
            <w:right w:val="none" w:sz="0" w:space="0" w:color="auto"/>
          </w:divBdr>
          <w:divsChild>
            <w:div w:id="10105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8160">
      <w:bodyDiv w:val="1"/>
      <w:marLeft w:val="0"/>
      <w:marRight w:val="0"/>
      <w:marTop w:val="0"/>
      <w:marBottom w:val="0"/>
      <w:divBdr>
        <w:top w:val="none" w:sz="0" w:space="0" w:color="auto"/>
        <w:left w:val="none" w:sz="0" w:space="0" w:color="auto"/>
        <w:bottom w:val="none" w:sz="0" w:space="0" w:color="auto"/>
        <w:right w:val="none" w:sz="0" w:space="0" w:color="auto"/>
      </w:divBdr>
    </w:div>
    <w:div w:id="876703367">
      <w:bodyDiv w:val="1"/>
      <w:marLeft w:val="0"/>
      <w:marRight w:val="0"/>
      <w:marTop w:val="0"/>
      <w:marBottom w:val="0"/>
      <w:divBdr>
        <w:top w:val="none" w:sz="0" w:space="0" w:color="auto"/>
        <w:left w:val="none" w:sz="0" w:space="0" w:color="auto"/>
        <w:bottom w:val="none" w:sz="0" w:space="0" w:color="auto"/>
        <w:right w:val="none" w:sz="0" w:space="0" w:color="auto"/>
      </w:divBdr>
    </w:div>
    <w:div w:id="1034694483">
      <w:bodyDiv w:val="1"/>
      <w:marLeft w:val="0"/>
      <w:marRight w:val="0"/>
      <w:marTop w:val="0"/>
      <w:marBottom w:val="0"/>
      <w:divBdr>
        <w:top w:val="none" w:sz="0" w:space="0" w:color="auto"/>
        <w:left w:val="none" w:sz="0" w:space="0" w:color="auto"/>
        <w:bottom w:val="none" w:sz="0" w:space="0" w:color="auto"/>
        <w:right w:val="none" w:sz="0" w:space="0" w:color="auto"/>
      </w:divBdr>
      <w:divsChild>
        <w:div w:id="1725252708">
          <w:marLeft w:val="0"/>
          <w:marRight w:val="0"/>
          <w:marTop w:val="0"/>
          <w:marBottom w:val="0"/>
          <w:divBdr>
            <w:top w:val="none" w:sz="0" w:space="0" w:color="auto"/>
            <w:left w:val="none" w:sz="0" w:space="0" w:color="auto"/>
            <w:bottom w:val="none" w:sz="0" w:space="0" w:color="auto"/>
            <w:right w:val="none" w:sz="0" w:space="0" w:color="auto"/>
          </w:divBdr>
          <w:divsChild>
            <w:div w:id="1360006631">
              <w:marLeft w:val="0"/>
              <w:marRight w:val="0"/>
              <w:marTop w:val="0"/>
              <w:marBottom w:val="0"/>
              <w:divBdr>
                <w:top w:val="none" w:sz="0" w:space="0" w:color="auto"/>
                <w:left w:val="none" w:sz="0" w:space="0" w:color="auto"/>
                <w:bottom w:val="none" w:sz="0" w:space="0" w:color="auto"/>
                <w:right w:val="none" w:sz="0" w:space="0" w:color="auto"/>
              </w:divBdr>
              <w:divsChild>
                <w:div w:id="17852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038601">
      <w:bodyDiv w:val="1"/>
      <w:marLeft w:val="0"/>
      <w:marRight w:val="0"/>
      <w:marTop w:val="0"/>
      <w:marBottom w:val="0"/>
      <w:divBdr>
        <w:top w:val="none" w:sz="0" w:space="0" w:color="auto"/>
        <w:left w:val="none" w:sz="0" w:space="0" w:color="auto"/>
        <w:bottom w:val="none" w:sz="0" w:space="0" w:color="auto"/>
        <w:right w:val="none" w:sz="0" w:space="0" w:color="auto"/>
      </w:divBdr>
      <w:divsChild>
        <w:div w:id="586501407">
          <w:marLeft w:val="0"/>
          <w:marRight w:val="0"/>
          <w:marTop w:val="0"/>
          <w:marBottom w:val="0"/>
          <w:divBdr>
            <w:top w:val="none" w:sz="0" w:space="0" w:color="auto"/>
            <w:left w:val="none" w:sz="0" w:space="0" w:color="auto"/>
            <w:bottom w:val="none" w:sz="0" w:space="0" w:color="auto"/>
            <w:right w:val="none" w:sz="0" w:space="0" w:color="auto"/>
          </w:divBdr>
          <w:divsChild>
            <w:div w:id="843204287">
              <w:marLeft w:val="0"/>
              <w:marRight w:val="0"/>
              <w:marTop w:val="0"/>
              <w:marBottom w:val="0"/>
              <w:divBdr>
                <w:top w:val="none" w:sz="0" w:space="0" w:color="auto"/>
                <w:left w:val="none" w:sz="0" w:space="0" w:color="auto"/>
                <w:bottom w:val="none" w:sz="0" w:space="0" w:color="auto"/>
                <w:right w:val="none" w:sz="0" w:space="0" w:color="auto"/>
              </w:divBdr>
              <w:divsChild>
                <w:div w:id="59979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985166">
      <w:bodyDiv w:val="1"/>
      <w:marLeft w:val="0"/>
      <w:marRight w:val="0"/>
      <w:marTop w:val="0"/>
      <w:marBottom w:val="0"/>
      <w:divBdr>
        <w:top w:val="none" w:sz="0" w:space="0" w:color="auto"/>
        <w:left w:val="none" w:sz="0" w:space="0" w:color="auto"/>
        <w:bottom w:val="none" w:sz="0" w:space="0" w:color="auto"/>
        <w:right w:val="none" w:sz="0" w:space="0" w:color="auto"/>
      </w:divBdr>
      <w:divsChild>
        <w:div w:id="64686282">
          <w:marLeft w:val="0"/>
          <w:marRight w:val="0"/>
          <w:marTop w:val="0"/>
          <w:marBottom w:val="0"/>
          <w:divBdr>
            <w:top w:val="none" w:sz="0" w:space="0" w:color="auto"/>
            <w:left w:val="none" w:sz="0" w:space="0" w:color="auto"/>
            <w:bottom w:val="none" w:sz="0" w:space="0" w:color="auto"/>
            <w:right w:val="none" w:sz="0" w:space="0" w:color="auto"/>
          </w:divBdr>
          <w:divsChild>
            <w:div w:id="1139417394">
              <w:marLeft w:val="0"/>
              <w:marRight w:val="0"/>
              <w:marTop w:val="0"/>
              <w:marBottom w:val="0"/>
              <w:divBdr>
                <w:top w:val="none" w:sz="0" w:space="0" w:color="auto"/>
                <w:left w:val="none" w:sz="0" w:space="0" w:color="auto"/>
                <w:bottom w:val="none" w:sz="0" w:space="0" w:color="auto"/>
                <w:right w:val="none" w:sz="0" w:space="0" w:color="auto"/>
              </w:divBdr>
              <w:divsChild>
                <w:div w:id="18583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04962">
      <w:bodyDiv w:val="1"/>
      <w:marLeft w:val="0"/>
      <w:marRight w:val="0"/>
      <w:marTop w:val="0"/>
      <w:marBottom w:val="0"/>
      <w:divBdr>
        <w:top w:val="none" w:sz="0" w:space="0" w:color="auto"/>
        <w:left w:val="none" w:sz="0" w:space="0" w:color="auto"/>
        <w:bottom w:val="none" w:sz="0" w:space="0" w:color="auto"/>
        <w:right w:val="none" w:sz="0" w:space="0" w:color="auto"/>
      </w:divBdr>
      <w:divsChild>
        <w:div w:id="1501001081">
          <w:marLeft w:val="0"/>
          <w:marRight w:val="0"/>
          <w:marTop w:val="0"/>
          <w:marBottom w:val="0"/>
          <w:divBdr>
            <w:top w:val="none" w:sz="0" w:space="0" w:color="auto"/>
            <w:left w:val="none" w:sz="0" w:space="0" w:color="auto"/>
            <w:bottom w:val="none" w:sz="0" w:space="0" w:color="auto"/>
            <w:right w:val="none" w:sz="0" w:space="0" w:color="auto"/>
          </w:divBdr>
          <w:divsChild>
            <w:div w:id="1237667688">
              <w:marLeft w:val="0"/>
              <w:marRight w:val="0"/>
              <w:marTop w:val="0"/>
              <w:marBottom w:val="0"/>
              <w:divBdr>
                <w:top w:val="none" w:sz="0" w:space="0" w:color="auto"/>
                <w:left w:val="none" w:sz="0" w:space="0" w:color="auto"/>
                <w:bottom w:val="none" w:sz="0" w:space="0" w:color="auto"/>
                <w:right w:val="none" w:sz="0" w:space="0" w:color="auto"/>
              </w:divBdr>
              <w:divsChild>
                <w:div w:id="18215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30740">
      <w:bodyDiv w:val="1"/>
      <w:marLeft w:val="0"/>
      <w:marRight w:val="0"/>
      <w:marTop w:val="0"/>
      <w:marBottom w:val="0"/>
      <w:divBdr>
        <w:top w:val="none" w:sz="0" w:space="0" w:color="auto"/>
        <w:left w:val="none" w:sz="0" w:space="0" w:color="auto"/>
        <w:bottom w:val="none" w:sz="0" w:space="0" w:color="auto"/>
        <w:right w:val="none" w:sz="0" w:space="0" w:color="auto"/>
      </w:divBdr>
      <w:divsChild>
        <w:div w:id="1516261217">
          <w:marLeft w:val="0"/>
          <w:marRight w:val="0"/>
          <w:marTop w:val="0"/>
          <w:marBottom w:val="0"/>
          <w:divBdr>
            <w:top w:val="none" w:sz="0" w:space="0" w:color="auto"/>
            <w:left w:val="none" w:sz="0" w:space="0" w:color="auto"/>
            <w:bottom w:val="none" w:sz="0" w:space="0" w:color="auto"/>
            <w:right w:val="none" w:sz="0" w:space="0" w:color="auto"/>
          </w:divBdr>
          <w:divsChild>
            <w:div w:id="1027095729">
              <w:marLeft w:val="0"/>
              <w:marRight w:val="0"/>
              <w:marTop w:val="0"/>
              <w:marBottom w:val="0"/>
              <w:divBdr>
                <w:top w:val="none" w:sz="0" w:space="0" w:color="auto"/>
                <w:left w:val="none" w:sz="0" w:space="0" w:color="auto"/>
                <w:bottom w:val="none" w:sz="0" w:space="0" w:color="auto"/>
                <w:right w:val="none" w:sz="0" w:space="0" w:color="auto"/>
              </w:divBdr>
              <w:divsChild>
                <w:div w:id="3203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63058">
      <w:bodyDiv w:val="1"/>
      <w:marLeft w:val="0"/>
      <w:marRight w:val="0"/>
      <w:marTop w:val="0"/>
      <w:marBottom w:val="0"/>
      <w:divBdr>
        <w:top w:val="none" w:sz="0" w:space="0" w:color="auto"/>
        <w:left w:val="none" w:sz="0" w:space="0" w:color="auto"/>
        <w:bottom w:val="none" w:sz="0" w:space="0" w:color="auto"/>
        <w:right w:val="none" w:sz="0" w:space="0" w:color="auto"/>
      </w:divBdr>
    </w:div>
    <w:div w:id="1549949553">
      <w:bodyDiv w:val="1"/>
      <w:marLeft w:val="0"/>
      <w:marRight w:val="0"/>
      <w:marTop w:val="0"/>
      <w:marBottom w:val="0"/>
      <w:divBdr>
        <w:top w:val="none" w:sz="0" w:space="0" w:color="auto"/>
        <w:left w:val="none" w:sz="0" w:space="0" w:color="auto"/>
        <w:bottom w:val="none" w:sz="0" w:space="0" w:color="auto"/>
        <w:right w:val="none" w:sz="0" w:space="0" w:color="auto"/>
      </w:divBdr>
      <w:divsChild>
        <w:div w:id="2086829214">
          <w:marLeft w:val="0"/>
          <w:marRight w:val="0"/>
          <w:marTop w:val="0"/>
          <w:marBottom w:val="0"/>
          <w:divBdr>
            <w:top w:val="none" w:sz="0" w:space="0" w:color="auto"/>
            <w:left w:val="none" w:sz="0" w:space="0" w:color="auto"/>
            <w:bottom w:val="none" w:sz="0" w:space="0" w:color="auto"/>
            <w:right w:val="none" w:sz="0" w:space="0" w:color="auto"/>
          </w:divBdr>
          <w:divsChild>
            <w:div w:id="1813597693">
              <w:marLeft w:val="0"/>
              <w:marRight w:val="0"/>
              <w:marTop w:val="0"/>
              <w:marBottom w:val="0"/>
              <w:divBdr>
                <w:top w:val="none" w:sz="0" w:space="0" w:color="auto"/>
                <w:left w:val="none" w:sz="0" w:space="0" w:color="auto"/>
                <w:bottom w:val="none" w:sz="0" w:space="0" w:color="auto"/>
                <w:right w:val="none" w:sz="0" w:space="0" w:color="auto"/>
              </w:divBdr>
              <w:divsChild>
                <w:div w:id="5405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155553">
      <w:bodyDiv w:val="1"/>
      <w:marLeft w:val="0"/>
      <w:marRight w:val="0"/>
      <w:marTop w:val="0"/>
      <w:marBottom w:val="0"/>
      <w:divBdr>
        <w:top w:val="none" w:sz="0" w:space="0" w:color="auto"/>
        <w:left w:val="none" w:sz="0" w:space="0" w:color="auto"/>
        <w:bottom w:val="none" w:sz="0" w:space="0" w:color="auto"/>
        <w:right w:val="none" w:sz="0" w:space="0" w:color="auto"/>
      </w:divBdr>
    </w:div>
    <w:div w:id="1680892438">
      <w:bodyDiv w:val="1"/>
      <w:marLeft w:val="0"/>
      <w:marRight w:val="0"/>
      <w:marTop w:val="0"/>
      <w:marBottom w:val="0"/>
      <w:divBdr>
        <w:top w:val="none" w:sz="0" w:space="0" w:color="auto"/>
        <w:left w:val="none" w:sz="0" w:space="0" w:color="auto"/>
        <w:bottom w:val="none" w:sz="0" w:space="0" w:color="auto"/>
        <w:right w:val="none" w:sz="0" w:space="0" w:color="auto"/>
      </w:divBdr>
    </w:div>
    <w:div w:id="1689990558">
      <w:bodyDiv w:val="1"/>
      <w:marLeft w:val="0"/>
      <w:marRight w:val="0"/>
      <w:marTop w:val="0"/>
      <w:marBottom w:val="0"/>
      <w:divBdr>
        <w:top w:val="none" w:sz="0" w:space="0" w:color="auto"/>
        <w:left w:val="none" w:sz="0" w:space="0" w:color="auto"/>
        <w:bottom w:val="none" w:sz="0" w:space="0" w:color="auto"/>
        <w:right w:val="none" w:sz="0" w:space="0" w:color="auto"/>
      </w:divBdr>
    </w:div>
    <w:div w:id="1770468923">
      <w:bodyDiv w:val="1"/>
      <w:marLeft w:val="0"/>
      <w:marRight w:val="0"/>
      <w:marTop w:val="0"/>
      <w:marBottom w:val="0"/>
      <w:divBdr>
        <w:top w:val="none" w:sz="0" w:space="0" w:color="auto"/>
        <w:left w:val="none" w:sz="0" w:space="0" w:color="auto"/>
        <w:bottom w:val="none" w:sz="0" w:space="0" w:color="auto"/>
        <w:right w:val="none" w:sz="0" w:space="0" w:color="auto"/>
      </w:divBdr>
      <w:divsChild>
        <w:div w:id="1164854036">
          <w:marLeft w:val="0"/>
          <w:marRight w:val="0"/>
          <w:marTop w:val="0"/>
          <w:marBottom w:val="0"/>
          <w:divBdr>
            <w:top w:val="none" w:sz="0" w:space="0" w:color="auto"/>
            <w:left w:val="none" w:sz="0" w:space="0" w:color="auto"/>
            <w:bottom w:val="none" w:sz="0" w:space="0" w:color="auto"/>
            <w:right w:val="none" w:sz="0" w:space="0" w:color="auto"/>
          </w:divBdr>
          <w:divsChild>
            <w:div w:id="978070559">
              <w:marLeft w:val="0"/>
              <w:marRight w:val="0"/>
              <w:marTop w:val="0"/>
              <w:marBottom w:val="0"/>
              <w:divBdr>
                <w:top w:val="none" w:sz="0" w:space="0" w:color="auto"/>
                <w:left w:val="none" w:sz="0" w:space="0" w:color="auto"/>
                <w:bottom w:val="none" w:sz="0" w:space="0" w:color="auto"/>
                <w:right w:val="none" w:sz="0" w:space="0" w:color="auto"/>
              </w:divBdr>
              <w:divsChild>
                <w:div w:id="6894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632495">
      <w:bodyDiv w:val="1"/>
      <w:marLeft w:val="0"/>
      <w:marRight w:val="0"/>
      <w:marTop w:val="0"/>
      <w:marBottom w:val="0"/>
      <w:divBdr>
        <w:top w:val="none" w:sz="0" w:space="0" w:color="auto"/>
        <w:left w:val="none" w:sz="0" w:space="0" w:color="auto"/>
        <w:bottom w:val="none" w:sz="0" w:space="0" w:color="auto"/>
        <w:right w:val="none" w:sz="0" w:space="0" w:color="auto"/>
      </w:divBdr>
    </w:div>
    <w:div w:id="1873692029">
      <w:bodyDiv w:val="1"/>
      <w:marLeft w:val="0"/>
      <w:marRight w:val="0"/>
      <w:marTop w:val="0"/>
      <w:marBottom w:val="0"/>
      <w:divBdr>
        <w:top w:val="none" w:sz="0" w:space="0" w:color="auto"/>
        <w:left w:val="none" w:sz="0" w:space="0" w:color="auto"/>
        <w:bottom w:val="none" w:sz="0" w:space="0" w:color="auto"/>
        <w:right w:val="none" w:sz="0" w:space="0" w:color="auto"/>
      </w:divBdr>
    </w:div>
    <w:div w:id="1906796438">
      <w:bodyDiv w:val="1"/>
      <w:marLeft w:val="0"/>
      <w:marRight w:val="0"/>
      <w:marTop w:val="0"/>
      <w:marBottom w:val="0"/>
      <w:divBdr>
        <w:top w:val="none" w:sz="0" w:space="0" w:color="auto"/>
        <w:left w:val="none" w:sz="0" w:space="0" w:color="auto"/>
        <w:bottom w:val="none" w:sz="0" w:space="0" w:color="auto"/>
        <w:right w:val="none" w:sz="0" w:space="0" w:color="auto"/>
      </w:divBdr>
      <w:divsChild>
        <w:div w:id="275214273">
          <w:marLeft w:val="0"/>
          <w:marRight w:val="0"/>
          <w:marTop w:val="0"/>
          <w:marBottom w:val="0"/>
          <w:divBdr>
            <w:top w:val="none" w:sz="0" w:space="0" w:color="auto"/>
            <w:left w:val="none" w:sz="0" w:space="0" w:color="auto"/>
            <w:bottom w:val="none" w:sz="0" w:space="0" w:color="auto"/>
            <w:right w:val="none" w:sz="0" w:space="0" w:color="auto"/>
          </w:divBdr>
          <w:divsChild>
            <w:div w:id="1969698303">
              <w:marLeft w:val="0"/>
              <w:marRight w:val="0"/>
              <w:marTop w:val="0"/>
              <w:marBottom w:val="0"/>
              <w:divBdr>
                <w:top w:val="none" w:sz="0" w:space="0" w:color="auto"/>
                <w:left w:val="none" w:sz="0" w:space="0" w:color="auto"/>
                <w:bottom w:val="none" w:sz="0" w:space="0" w:color="auto"/>
                <w:right w:val="none" w:sz="0" w:space="0" w:color="auto"/>
              </w:divBdr>
              <w:divsChild>
                <w:div w:id="16064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wohleb@wsu.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avid.wheeler@wsu.edu"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sudha.gcupadhaya@wsu.edu" TargetMode="External"/><Relationship Id="rId4" Type="http://schemas.openxmlformats.org/officeDocument/2006/relationships/webSettings" Target="webSettings.xml"/><Relationship Id="rId9" Type="http://schemas.openxmlformats.org/officeDocument/2006/relationships/hyperlink" Target="mailto:twaters@wsu.ed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1503</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Wheeler, David Linnard</dc:creator>
  <cp:keywords/>
  <dc:description/>
  <cp:lastModifiedBy>Wheeler, David Linnard</cp:lastModifiedBy>
  <cp:revision>38</cp:revision>
  <dcterms:created xsi:type="dcterms:W3CDTF">2020-12-12T00:25:00Z</dcterms:created>
  <dcterms:modified xsi:type="dcterms:W3CDTF">2020-12-29T23:04:00Z</dcterms:modified>
</cp:coreProperties>
</file>