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CFF7" w14:textId="77777777"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entury Schoolbook" w:hAnsi="Century Schoolbook"/>
          <w:color w:val="000000" w:themeColor="text1"/>
          <w:szCs w:val="24"/>
        </w:rPr>
      </w:pPr>
      <w:r w:rsidRPr="00946FF6">
        <w:rPr>
          <w:rFonts w:ascii="Century Schoolbook" w:hAnsi="Century Schoolbook"/>
          <w:b/>
          <w:color w:val="000000" w:themeColor="text1"/>
          <w:szCs w:val="24"/>
        </w:rPr>
        <w:t>Annual Progress Report / Final Report</w:t>
      </w:r>
    </w:p>
    <w:p w14:paraId="5E704042" w14:textId="77777777"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
          <w:color w:val="000000" w:themeColor="text1"/>
          <w:szCs w:val="24"/>
        </w:rPr>
      </w:pPr>
    </w:p>
    <w:p w14:paraId="65539420" w14:textId="06589030" w:rsidR="00805447" w:rsidRPr="00946FF6" w:rsidRDefault="008514E5" w:rsidP="00805447">
      <w:pPr>
        <w:rPr>
          <w:rFonts w:ascii="Times" w:hAnsi="Times"/>
          <w:color w:val="000000" w:themeColor="text1"/>
          <w:szCs w:val="24"/>
        </w:rPr>
      </w:pPr>
      <w:r w:rsidRPr="00946FF6">
        <w:rPr>
          <w:rFonts w:ascii="Century Schoolbook" w:hAnsi="Century Schoolbook"/>
          <w:b/>
          <w:color w:val="000000" w:themeColor="text1"/>
          <w:szCs w:val="24"/>
          <w:u w:val="single"/>
        </w:rPr>
        <w:t>Title:</w:t>
      </w:r>
      <w:r w:rsidRPr="00946FF6">
        <w:rPr>
          <w:rFonts w:ascii="Century Schoolbook" w:hAnsi="Century Schoolbook"/>
          <w:color w:val="000000" w:themeColor="text1"/>
          <w:szCs w:val="24"/>
        </w:rPr>
        <w:t xml:space="preserve"> </w:t>
      </w:r>
      <w:r w:rsidR="0037082B" w:rsidRPr="00DA2B59">
        <w:rPr>
          <w:rFonts w:ascii="Times" w:hAnsi="Times" w:cs="Times"/>
          <w:bCs/>
        </w:rPr>
        <w:t>Maintenance of late blight of potato forecasts</w:t>
      </w:r>
    </w:p>
    <w:p w14:paraId="175232F0" w14:textId="77777777"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rPr>
      </w:pPr>
    </w:p>
    <w:p w14:paraId="045A0225" w14:textId="6D0CFE06" w:rsidR="00F9471F" w:rsidRPr="00946FF6" w:rsidRDefault="008514E5" w:rsidP="00F9471F">
      <w:pPr>
        <w:rPr>
          <w:rFonts w:ascii="Century Schoolbook" w:hAnsi="Century Schoolbook"/>
          <w:color w:val="000000" w:themeColor="text1"/>
          <w:szCs w:val="24"/>
        </w:rPr>
      </w:pPr>
      <w:r w:rsidRPr="00946FF6">
        <w:rPr>
          <w:rFonts w:ascii="Century Schoolbook" w:hAnsi="Century Schoolbook"/>
          <w:b/>
          <w:color w:val="000000" w:themeColor="text1"/>
          <w:szCs w:val="24"/>
          <w:u w:val="single"/>
        </w:rPr>
        <w:t>Personnel:</w:t>
      </w:r>
      <w:r w:rsidRPr="00946FF6">
        <w:rPr>
          <w:rFonts w:ascii="Century Schoolbook" w:hAnsi="Century Schoolbook"/>
          <w:color w:val="000000" w:themeColor="text1"/>
          <w:szCs w:val="24"/>
        </w:rPr>
        <w:t xml:space="preserve"> </w:t>
      </w:r>
    </w:p>
    <w:p w14:paraId="7E5CD2DA" w14:textId="77777777" w:rsidR="00805447" w:rsidRPr="00946FF6" w:rsidRDefault="00805447" w:rsidP="00F9471F">
      <w:pPr>
        <w:rPr>
          <w:rFonts w:ascii="Century Schoolbook" w:hAnsi="Century Schoolbook"/>
          <w:color w:val="000000" w:themeColor="text1"/>
          <w:szCs w:val="24"/>
        </w:rPr>
      </w:pPr>
    </w:p>
    <w:tbl>
      <w:tblPr>
        <w:tblStyle w:val="TableGrid"/>
        <w:tblW w:w="9341" w:type="dxa"/>
        <w:tblInd w:w="-5" w:type="dxa"/>
        <w:tblLook w:val="04A0" w:firstRow="1" w:lastRow="0" w:firstColumn="1" w:lastColumn="0" w:noHBand="0" w:noVBand="1"/>
      </w:tblPr>
      <w:tblGrid>
        <w:gridCol w:w="1917"/>
        <w:gridCol w:w="3004"/>
        <w:gridCol w:w="1651"/>
        <w:gridCol w:w="2769"/>
      </w:tblGrid>
      <w:tr w:rsidR="0037082B" w:rsidRPr="00DA2B59" w14:paraId="36AADDC2" w14:textId="77777777" w:rsidTr="0037082B">
        <w:trPr>
          <w:trHeight w:val="469"/>
        </w:trPr>
        <w:tc>
          <w:tcPr>
            <w:tcW w:w="1917" w:type="dxa"/>
          </w:tcPr>
          <w:p w14:paraId="5509B5C4" w14:textId="77777777" w:rsidR="0037082B" w:rsidRPr="00DA2B59" w:rsidRDefault="0037082B" w:rsidP="00D81C8D">
            <w:pPr>
              <w:jc w:val="center"/>
              <w:rPr>
                <w:rFonts w:ascii="Times" w:hAnsi="Times" w:cs="Times"/>
                <w:b/>
                <w:bCs/>
              </w:rPr>
            </w:pPr>
          </w:p>
          <w:p w14:paraId="708F014F" w14:textId="77777777" w:rsidR="0037082B" w:rsidRPr="00DA2B59" w:rsidRDefault="0037082B" w:rsidP="00D81C8D">
            <w:pPr>
              <w:jc w:val="center"/>
              <w:rPr>
                <w:rFonts w:ascii="Times" w:hAnsi="Times" w:cs="Times"/>
                <w:b/>
                <w:bCs/>
              </w:rPr>
            </w:pPr>
            <w:r w:rsidRPr="00DA2B59">
              <w:rPr>
                <w:rFonts w:ascii="Times" w:hAnsi="Times" w:cs="Times"/>
                <w:b/>
                <w:bCs/>
              </w:rPr>
              <w:t>Name</w:t>
            </w:r>
          </w:p>
        </w:tc>
        <w:tc>
          <w:tcPr>
            <w:tcW w:w="3004" w:type="dxa"/>
          </w:tcPr>
          <w:p w14:paraId="39321D20" w14:textId="77777777" w:rsidR="0037082B" w:rsidRPr="00DA2B59" w:rsidRDefault="0037082B" w:rsidP="00D81C8D">
            <w:pPr>
              <w:jc w:val="center"/>
              <w:rPr>
                <w:rFonts w:ascii="Times" w:hAnsi="Times" w:cs="Times"/>
                <w:b/>
                <w:bCs/>
              </w:rPr>
            </w:pPr>
          </w:p>
          <w:p w14:paraId="52941DFB" w14:textId="77777777" w:rsidR="0037082B" w:rsidRPr="00DA2B59" w:rsidRDefault="0037082B" w:rsidP="00D81C8D">
            <w:pPr>
              <w:jc w:val="center"/>
              <w:rPr>
                <w:rFonts w:ascii="Times" w:hAnsi="Times" w:cs="Times"/>
                <w:b/>
                <w:bCs/>
              </w:rPr>
            </w:pPr>
            <w:r w:rsidRPr="00DA2B59">
              <w:rPr>
                <w:rFonts w:ascii="Times" w:hAnsi="Times" w:cs="Times"/>
                <w:b/>
                <w:bCs/>
              </w:rPr>
              <w:t>Address</w:t>
            </w:r>
          </w:p>
        </w:tc>
        <w:tc>
          <w:tcPr>
            <w:tcW w:w="1651" w:type="dxa"/>
          </w:tcPr>
          <w:p w14:paraId="174EF95B" w14:textId="77777777" w:rsidR="0037082B" w:rsidRPr="00DA2B59" w:rsidRDefault="0037082B" w:rsidP="00D81C8D">
            <w:pPr>
              <w:jc w:val="center"/>
              <w:rPr>
                <w:rFonts w:ascii="Times" w:hAnsi="Times" w:cs="Times"/>
                <w:b/>
                <w:bCs/>
              </w:rPr>
            </w:pPr>
          </w:p>
          <w:p w14:paraId="4BC0E35C" w14:textId="77777777" w:rsidR="0037082B" w:rsidRPr="00DA2B59" w:rsidRDefault="0037082B" w:rsidP="00D81C8D">
            <w:pPr>
              <w:jc w:val="center"/>
              <w:rPr>
                <w:rFonts w:ascii="Times" w:hAnsi="Times" w:cs="Times"/>
                <w:b/>
                <w:bCs/>
              </w:rPr>
            </w:pPr>
            <w:r w:rsidRPr="00DA2B59">
              <w:rPr>
                <w:rFonts w:ascii="Times" w:hAnsi="Times" w:cs="Times"/>
                <w:b/>
                <w:bCs/>
              </w:rPr>
              <w:t>Phone number</w:t>
            </w:r>
          </w:p>
        </w:tc>
        <w:tc>
          <w:tcPr>
            <w:tcW w:w="2769" w:type="dxa"/>
          </w:tcPr>
          <w:p w14:paraId="41DF2F51" w14:textId="77777777" w:rsidR="0037082B" w:rsidRPr="00DA2B59" w:rsidRDefault="0037082B" w:rsidP="00D81C8D">
            <w:pPr>
              <w:jc w:val="center"/>
              <w:rPr>
                <w:rFonts w:ascii="Times" w:hAnsi="Times" w:cs="Times"/>
                <w:b/>
                <w:bCs/>
              </w:rPr>
            </w:pPr>
          </w:p>
          <w:p w14:paraId="2A2709AC" w14:textId="77777777" w:rsidR="0037082B" w:rsidRPr="00DA2B59" w:rsidRDefault="0037082B" w:rsidP="00D81C8D">
            <w:pPr>
              <w:jc w:val="center"/>
              <w:rPr>
                <w:rFonts w:ascii="Times" w:hAnsi="Times" w:cs="Times"/>
                <w:b/>
                <w:bCs/>
              </w:rPr>
            </w:pPr>
            <w:r w:rsidRPr="00DA2B59">
              <w:rPr>
                <w:rFonts w:ascii="Times" w:hAnsi="Times" w:cs="Times"/>
                <w:b/>
                <w:bCs/>
              </w:rPr>
              <w:t>Email address</w:t>
            </w:r>
          </w:p>
        </w:tc>
      </w:tr>
      <w:tr w:rsidR="0037082B" w:rsidRPr="00DA2B59" w14:paraId="5B0CD14B" w14:textId="77777777" w:rsidTr="0037082B">
        <w:trPr>
          <w:trHeight w:val="234"/>
        </w:trPr>
        <w:tc>
          <w:tcPr>
            <w:tcW w:w="1917" w:type="dxa"/>
          </w:tcPr>
          <w:p w14:paraId="540A1FE3" w14:textId="77777777" w:rsidR="0037082B" w:rsidRPr="00DA2B59" w:rsidRDefault="0037082B" w:rsidP="00D81C8D">
            <w:pPr>
              <w:rPr>
                <w:rFonts w:ascii="Times" w:hAnsi="Times" w:cs="Times"/>
              </w:rPr>
            </w:pPr>
            <w:r w:rsidRPr="00DA2B59">
              <w:rPr>
                <w:rFonts w:ascii="Times" w:hAnsi="Times" w:cs="Times"/>
              </w:rPr>
              <w:t>Timothy Paulitz</w:t>
            </w:r>
          </w:p>
        </w:tc>
        <w:tc>
          <w:tcPr>
            <w:tcW w:w="3004" w:type="dxa"/>
          </w:tcPr>
          <w:p w14:paraId="23761B16" w14:textId="77777777" w:rsidR="0037082B" w:rsidRPr="00DA2B59" w:rsidRDefault="0037082B" w:rsidP="00D81C8D">
            <w:pPr>
              <w:rPr>
                <w:rFonts w:ascii="Times" w:hAnsi="Times" w:cs="Times"/>
              </w:rPr>
            </w:pPr>
            <w:r w:rsidRPr="00DA2B59">
              <w:rPr>
                <w:rFonts w:ascii="Times" w:hAnsi="Times" w:cs="Times"/>
              </w:rPr>
              <w:t>USDA-ARS</w:t>
            </w:r>
          </w:p>
        </w:tc>
        <w:tc>
          <w:tcPr>
            <w:tcW w:w="1651" w:type="dxa"/>
          </w:tcPr>
          <w:p w14:paraId="04F9E9BF" w14:textId="77777777" w:rsidR="0037082B" w:rsidRPr="00DA2B59" w:rsidRDefault="0037082B" w:rsidP="00D81C8D">
            <w:pPr>
              <w:rPr>
                <w:rFonts w:ascii="Times" w:hAnsi="Times" w:cs="Times"/>
              </w:rPr>
            </w:pPr>
            <w:r w:rsidRPr="00DA2B59">
              <w:rPr>
                <w:rFonts w:ascii="Times" w:hAnsi="Times" w:cs="Times"/>
              </w:rPr>
              <w:t>509-335-7077</w:t>
            </w:r>
          </w:p>
        </w:tc>
        <w:tc>
          <w:tcPr>
            <w:tcW w:w="2769" w:type="dxa"/>
          </w:tcPr>
          <w:p w14:paraId="0288F432" w14:textId="77777777" w:rsidR="0037082B" w:rsidRPr="00DA2B59" w:rsidRDefault="00000000" w:rsidP="00D81C8D">
            <w:pPr>
              <w:rPr>
                <w:rFonts w:ascii="Times" w:hAnsi="Times" w:cs="Times"/>
              </w:rPr>
            </w:pPr>
            <w:hyperlink r:id="rId9" w:tgtFrame="_blank" w:history="1">
              <w:r w:rsidR="0037082B" w:rsidRPr="00DA2B59">
                <w:rPr>
                  <w:rStyle w:val="Hyperlink"/>
                  <w:rFonts w:ascii="Times" w:hAnsi="Times" w:cs="Times"/>
                </w:rPr>
                <w:t>paulitz@wsu.edu</w:t>
              </w:r>
            </w:hyperlink>
          </w:p>
        </w:tc>
      </w:tr>
      <w:tr w:rsidR="0037082B" w:rsidRPr="00DA2B59" w14:paraId="7BF33381" w14:textId="77777777" w:rsidTr="0037082B">
        <w:trPr>
          <w:trHeight w:val="241"/>
        </w:trPr>
        <w:tc>
          <w:tcPr>
            <w:tcW w:w="1917" w:type="dxa"/>
          </w:tcPr>
          <w:p w14:paraId="15C60DC2" w14:textId="77777777" w:rsidR="0037082B" w:rsidRPr="00DA2B59" w:rsidRDefault="0037082B" w:rsidP="00D81C8D">
            <w:pPr>
              <w:rPr>
                <w:rFonts w:ascii="Times" w:hAnsi="Times" w:cs="Times"/>
              </w:rPr>
            </w:pPr>
            <w:r w:rsidRPr="00DA2B59">
              <w:rPr>
                <w:rFonts w:ascii="Times" w:hAnsi="Times" w:cs="Times"/>
              </w:rPr>
              <w:t>Carrie Wohleb</w:t>
            </w:r>
          </w:p>
        </w:tc>
        <w:tc>
          <w:tcPr>
            <w:tcW w:w="3004" w:type="dxa"/>
          </w:tcPr>
          <w:p w14:paraId="6A0A77FB" w14:textId="77777777" w:rsidR="0037082B" w:rsidRPr="00DA2B59" w:rsidRDefault="0037082B" w:rsidP="00D81C8D">
            <w:pPr>
              <w:rPr>
                <w:rFonts w:ascii="Times" w:hAnsi="Times" w:cs="Times"/>
              </w:rPr>
            </w:pPr>
            <w:r w:rsidRPr="00DA2B59">
              <w:rPr>
                <w:rFonts w:ascii="Times" w:hAnsi="Times" w:cs="Times"/>
              </w:rPr>
              <w:t>Washington State University</w:t>
            </w:r>
          </w:p>
        </w:tc>
        <w:tc>
          <w:tcPr>
            <w:tcW w:w="1651" w:type="dxa"/>
          </w:tcPr>
          <w:p w14:paraId="2EA9D457" w14:textId="77777777" w:rsidR="0037082B" w:rsidRPr="00DA2B59" w:rsidRDefault="0037082B" w:rsidP="00D81C8D">
            <w:pPr>
              <w:rPr>
                <w:rFonts w:ascii="Times" w:hAnsi="Times" w:cs="Times"/>
              </w:rPr>
            </w:pPr>
            <w:r w:rsidRPr="00DA2B59">
              <w:rPr>
                <w:rFonts w:ascii="Times" w:hAnsi="Times" w:cs="Times"/>
              </w:rPr>
              <w:t>509-707-3510</w:t>
            </w:r>
          </w:p>
        </w:tc>
        <w:tc>
          <w:tcPr>
            <w:tcW w:w="2769" w:type="dxa"/>
          </w:tcPr>
          <w:p w14:paraId="4443E69F" w14:textId="77777777" w:rsidR="0037082B" w:rsidRPr="00DA2B59" w:rsidRDefault="00000000" w:rsidP="00D81C8D">
            <w:pPr>
              <w:rPr>
                <w:rFonts w:ascii="Times" w:hAnsi="Times" w:cs="Times"/>
              </w:rPr>
            </w:pPr>
            <w:hyperlink r:id="rId10" w:history="1">
              <w:r w:rsidR="0037082B" w:rsidRPr="00DA2B59">
                <w:rPr>
                  <w:rStyle w:val="Hyperlink"/>
                  <w:rFonts w:ascii="Times" w:hAnsi="Times" w:cs="Times"/>
                </w:rPr>
                <w:t>cwohleb@wsu.edu</w:t>
              </w:r>
            </w:hyperlink>
          </w:p>
        </w:tc>
      </w:tr>
      <w:tr w:rsidR="0037082B" w:rsidRPr="00DA2B59" w14:paraId="556FA115" w14:textId="77777777" w:rsidTr="0037082B">
        <w:trPr>
          <w:trHeight w:val="234"/>
        </w:trPr>
        <w:tc>
          <w:tcPr>
            <w:tcW w:w="1917" w:type="dxa"/>
          </w:tcPr>
          <w:p w14:paraId="3C0BE296" w14:textId="77777777" w:rsidR="0037082B" w:rsidRPr="00DA2B59" w:rsidRDefault="0037082B" w:rsidP="00D81C8D">
            <w:pPr>
              <w:rPr>
                <w:rFonts w:ascii="Times" w:hAnsi="Times" w:cs="Times"/>
              </w:rPr>
            </w:pPr>
            <w:r w:rsidRPr="00DA2B59">
              <w:rPr>
                <w:rFonts w:ascii="Times" w:hAnsi="Times" w:cs="Times"/>
              </w:rPr>
              <w:t>Tim Waters</w:t>
            </w:r>
          </w:p>
        </w:tc>
        <w:tc>
          <w:tcPr>
            <w:tcW w:w="3004" w:type="dxa"/>
          </w:tcPr>
          <w:p w14:paraId="2F005EBF" w14:textId="77777777" w:rsidR="0037082B" w:rsidRPr="00DA2B59" w:rsidRDefault="0037082B" w:rsidP="00D81C8D">
            <w:pPr>
              <w:rPr>
                <w:rFonts w:ascii="Times" w:hAnsi="Times" w:cs="Times"/>
              </w:rPr>
            </w:pPr>
            <w:r w:rsidRPr="00DA2B59">
              <w:rPr>
                <w:rFonts w:ascii="Times" w:hAnsi="Times" w:cs="Times"/>
              </w:rPr>
              <w:t>Washington State University</w:t>
            </w:r>
          </w:p>
        </w:tc>
        <w:tc>
          <w:tcPr>
            <w:tcW w:w="1651" w:type="dxa"/>
          </w:tcPr>
          <w:p w14:paraId="3C3F9F73" w14:textId="77777777" w:rsidR="0037082B" w:rsidRPr="00DA2B59" w:rsidRDefault="0037082B" w:rsidP="00D81C8D">
            <w:pPr>
              <w:rPr>
                <w:rFonts w:ascii="Times" w:hAnsi="Times" w:cs="Times"/>
              </w:rPr>
            </w:pPr>
            <w:r w:rsidRPr="00DA2B59">
              <w:rPr>
                <w:rFonts w:ascii="Times" w:hAnsi="Times" w:cs="Times"/>
              </w:rPr>
              <w:t>509-545-3511</w:t>
            </w:r>
          </w:p>
        </w:tc>
        <w:tc>
          <w:tcPr>
            <w:tcW w:w="2769" w:type="dxa"/>
          </w:tcPr>
          <w:p w14:paraId="6FD4E55A" w14:textId="77777777" w:rsidR="0037082B" w:rsidRPr="00DA2B59" w:rsidRDefault="00000000" w:rsidP="00D81C8D">
            <w:pPr>
              <w:rPr>
                <w:rFonts w:ascii="Times" w:hAnsi="Times" w:cs="Times"/>
              </w:rPr>
            </w:pPr>
            <w:hyperlink r:id="rId11" w:history="1">
              <w:r w:rsidR="0037082B" w:rsidRPr="00DA2B59">
                <w:rPr>
                  <w:rStyle w:val="Hyperlink"/>
                  <w:rFonts w:ascii="Times" w:hAnsi="Times" w:cs="Times"/>
                  <w:bCs/>
                </w:rPr>
                <w:t>twaters@wsu.edu</w:t>
              </w:r>
            </w:hyperlink>
          </w:p>
        </w:tc>
      </w:tr>
    </w:tbl>
    <w:p w14:paraId="02F61EC0" w14:textId="77777777"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rPr>
      </w:pPr>
    </w:p>
    <w:p w14:paraId="3706643F" w14:textId="0EA03823"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u w:val="single"/>
        </w:rPr>
      </w:pPr>
      <w:r w:rsidRPr="00946FF6">
        <w:rPr>
          <w:rFonts w:ascii="Century Schoolbook" w:hAnsi="Century Schoolbook"/>
          <w:b/>
          <w:color w:val="000000" w:themeColor="text1"/>
          <w:szCs w:val="24"/>
          <w:u w:val="single"/>
        </w:rPr>
        <w:t>Reporting Period:</w:t>
      </w:r>
      <w:r w:rsidR="00DE7B81" w:rsidRPr="00946FF6">
        <w:rPr>
          <w:rFonts w:ascii="Century Schoolbook" w:hAnsi="Century Schoolbook"/>
          <w:b/>
          <w:color w:val="000000" w:themeColor="text1"/>
          <w:szCs w:val="24"/>
        </w:rPr>
        <w:t xml:space="preserve"> </w:t>
      </w:r>
      <w:r w:rsidR="00DE7B81" w:rsidRPr="00946FF6">
        <w:rPr>
          <w:rFonts w:ascii="Times" w:hAnsi="Times" w:cstheme="minorHAnsi"/>
          <w:bCs/>
          <w:color w:val="000000" w:themeColor="text1"/>
          <w:szCs w:val="24"/>
        </w:rPr>
        <w:t>Year Initiated: 202</w:t>
      </w:r>
      <w:r w:rsidR="00805447" w:rsidRPr="00946FF6">
        <w:rPr>
          <w:rFonts w:ascii="Times" w:hAnsi="Times" w:cstheme="minorHAnsi"/>
          <w:bCs/>
          <w:color w:val="000000" w:themeColor="text1"/>
          <w:szCs w:val="24"/>
        </w:rPr>
        <w:t>2</w:t>
      </w:r>
      <w:r w:rsidR="00DE7B81" w:rsidRPr="00946FF6">
        <w:rPr>
          <w:rFonts w:ascii="Times" w:hAnsi="Times" w:cstheme="minorHAnsi"/>
          <w:bCs/>
          <w:color w:val="000000" w:themeColor="text1"/>
          <w:szCs w:val="24"/>
        </w:rPr>
        <w:t>; Terminating Year: 202</w:t>
      </w:r>
      <w:r w:rsidR="00745332">
        <w:rPr>
          <w:rFonts w:ascii="Times" w:hAnsi="Times" w:cstheme="minorHAnsi"/>
          <w:bCs/>
          <w:color w:val="000000" w:themeColor="text1"/>
          <w:szCs w:val="24"/>
        </w:rPr>
        <w:t>2</w:t>
      </w:r>
      <w:r w:rsidR="00DE7B81" w:rsidRPr="00946FF6">
        <w:rPr>
          <w:rFonts w:ascii="Times" w:hAnsi="Times" w:cstheme="minorHAnsi"/>
          <w:bCs/>
          <w:color w:val="000000" w:themeColor="text1"/>
          <w:szCs w:val="24"/>
        </w:rPr>
        <w:t>.</w:t>
      </w:r>
    </w:p>
    <w:p w14:paraId="48D6F117" w14:textId="77777777"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
          <w:color w:val="000000" w:themeColor="text1"/>
          <w:szCs w:val="24"/>
        </w:rPr>
      </w:pPr>
    </w:p>
    <w:p w14:paraId="78EBDD9D" w14:textId="610799AE"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u w:val="single"/>
        </w:rPr>
      </w:pPr>
      <w:r w:rsidRPr="00946FF6">
        <w:rPr>
          <w:rFonts w:ascii="Century Schoolbook" w:hAnsi="Century Schoolbook"/>
          <w:b/>
          <w:color w:val="000000" w:themeColor="text1"/>
          <w:szCs w:val="24"/>
          <w:u w:val="single"/>
        </w:rPr>
        <w:t>Summary of accomplishments &amp; progress toward long-term goals:</w:t>
      </w:r>
      <w:r w:rsidR="009D5BC7" w:rsidRPr="00946FF6">
        <w:rPr>
          <w:rFonts w:ascii="Century Schoolbook" w:hAnsi="Century Schoolbook"/>
          <w:b/>
          <w:color w:val="000000" w:themeColor="text1"/>
          <w:szCs w:val="24"/>
        </w:rPr>
        <w:t xml:space="preserve"> </w:t>
      </w:r>
    </w:p>
    <w:p w14:paraId="318EB792" w14:textId="77777777" w:rsidR="002324F8" w:rsidRPr="00946FF6" w:rsidRDefault="002324F8" w:rsidP="004F12D9">
      <w:pPr>
        <w:rPr>
          <w:rFonts w:ascii="Times" w:hAnsi="Times" w:cs="Times"/>
          <w:color w:val="000000" w:themeColor="text1"/>
          <w:szCs w:val="24"/>
        </w:rPr>
      </w:pPr>
    </w:p>
    <w:p w14:paraId="6186DFB3" w14:textId="30450578" w:rsidR="005F0095" w:rsidRPr="0077381E" w:rsidRDefault="00B20846" w:rsidP="00B20846">
      <w:pPr>
        <w:rPr>
          <w:rStyle w:val="eop"/>
          <w:color w:val="000000" w:themeColor="text1"/>
          <w:shd w:val="clear" w:color="auto" w:fill="FFFFFF"/>
        </w:rPr>
      </w:pPr>
      <w:r w:rsidRPr="0077381E">
        <w:rPr>
          <w:color w:val="343541"/>
        </w:rPr>
        <w:t xml:space="preserve">Late blight of potato, caused by </w:t>
      </w:r>
      <w:r w:rsidRPr="0077381E">
        <w:rPr>
          <w:i/>
          <w:iCs/>
          <w:color w:val="343541"/>
        </w:rPr>
        <w:t xml:space="preserve">Phytophthora </w:t>
      </w:r>
      <w:proofErr w:type="spellStart"/>
      <w:r w:rsidRPr="0077381E">
        <w:rPr>
          <w:i/>
          <w:iCs/>
          <w:color w:val="343541"/>
        </w:rPr>
        <w:t>infestans</w:t>
      </w:r>
      <w:proofErr w:type="spellEnd"/>
      <w:r w:rsidRPr="0077381E">
        <w:rPr>
          <w:color w:val="343541"/>
        </w:rPr>
        <w:t xml:space="preserve">, has caused epidemics in the Columbia basin of Washington at least since 1947 (Anonymous, 1947). After this first recorded epidemic, it was not until 1990 that yearly epidemics consistently compromised potato crops (Johnson, 1996). To manage late blight effectively in potato crops, efficacious fungicides are applied. To reduce </w:t>
      </w:r>
      <w:r w:rsidR="006475F7">
        <w:rPr>
          <w:color w:val="343541"/>
        </w:rPr>
        <w:t>fungicide cost</w:t>
      </w:r>
      <w:r w:rsidRPr="0077381E">
        <w:rPr>
          <w:color w:val="343541"/>
        </w:rPr>
        <w:t xml:space="preserve">, yield losses, and the risks that strains of </w:t>
      </w:r>
      <w:r w:rsidRPr="0077381E">
        <w:rPr>
          <w:i/>
          <w:iCs/>
          <w:color w:val="343541"/>
        </w:rPr>
        <w:t xml:space="preserve">P. </w:t>
      </w:r>
      <w:proofErr w:type="spellStart"/>
      <w:r w:rsidRPr="0077381E">
        <w:rPr>
          <w:i/>
          <w:iCs/>
          <w:color w:val="343541"/>
        </w:rPr>
        <w:t>infestans</w:t>
      </w:r>
      <w:proofErr w:type="spellEnd"/>
      <w:r w:rsidRPr="0077381E">
        <w:rPr>
          <w:color w:val="343541"/>
        </w:rPr>
        <w:t xml:space="preserve"> will develop fungicide resistance, accurate forecasts are required.</w:t>
      </w:r>
      <w:r w:rsidR="006475F7">
        <w:rPr>
          <w:color w:val="343541"/>
        </w:rPr>
        <w:t xml:space="preserve"> </w:t>
      </w:r>
      <w:r w:rsidRPr="0077381E">
        <w:t>The goal of this project is to assist potato growers in the Columbia Basin of Washington make informed late blight management decisions. It</w:t>
      </w:r>
      <w:r w:rsidR="004F4895">
        <w:t>s</w:t>
      </w:r>
      <w:r w:rsidRPr="0077381E">
        <w:t xml:space="preserve"> aim is to minimize late blight outbreaks in Washington and maintain the necessary infrastructure to support management decisions and diagnostics. </w:t>
      </w:r>
      <w:r w:rsidRPr="0077381E">
        <w:rPr>
          <w:bCs/>
        </w:rPr>
        <w:t>To achieve this, as in previous years, late blight forecasts were generated weekly for three regions, Tri</w:t>
      </w:r>
      <w:r w:rsidR="004F4895">
        <w:rPr>
          <w:bCs/>
        </w:rPr>
        <w:t>-</w:t>
      </w:r>
      <w:r w:rsidRPr="0077381E">
        <w:rPr>
          <w:bCs/>
        </w:rPr>
        <w:t xml:space="preserve">Cities, </w:t>
      </w:r>
      <w:proofErr w:type="gramStart"/>
      <w:r w:rsidRPr="0077381E">
        <w:rPr>
          <w:bCs/>
        </w:rPr>
        <w:t>Othello</w:t>
      </w:r>
      <w:proofErr w:type="gramEnd"/>
      <w:r w:rsidRPr="0077381E">
        <w:rPr>
          <w:bCs/>
        </w:rPr>
        <w:t xml:space="preserve"> and Prosser during potato growing season. More specifically, starting the first of May until the third week of September 2022, weather forecast data was obtained from the Fox Weather Station. Thus, obtained weather data were used in a model developed by Johnson et al. 1998 to calculate the probability of late blight occurrence for the given week. </w:t>
      </w:r>
      <w:r w:rsidR="006475F7">
        <w:rPr>
          <w:bCs/>
        </w:rPr>
        <w:t>Late</w:t>
      </w:r>
      <w:r w:rsidRPr="0077381E">
        <w:rPr>
          <w:bCs/>
        </w:rPr>
        <w:t xml:space="preserve"> blight risk was calculated by taking product of five risk factors, such as crop phenology, previous report of late blight, date, number of rainy days forecasted and probability of late blight occurrence. The</w:t>
      </w:r>
      <w:r w:rsidRPr="0077381E">
        <w:t xml:space="preserve"> obtained risk factor was then used to determine weekly recommendations for growers. The weekly forecasts and recommendations were shared by </w:t>
      </w:r>
      <w:r w:rsidRPr="0077381E">
        <w:rPr>
          <w:bCs/>
        </w:rPr>
        <w:t xml:space="preserve">Dr. Wohleb via WSU’s Potato Alerts. Despite the extremely favorable environmental conditions, with extremely wet May and June, no late blight disease was reported nor observed by the PIs during 2022 growing season from Columbia Basin region. </w:t>
      </w:r>
      <w:r w:rsidR="00BB0206" w:rsidRPr="0077381E">
        <w:rPr>
          <w:rStyle w:val="normaltextrun"/>
          <w:color w:val="000000" w:themeColor="text1"/>
          <w:shd w:val="clear" w:color="auto" w:fill="FFFFFF"/>
        </w:rPr>
        <w:t xml:space="preserve">In summary, weekly late blight forecasts and recommendations were issued in a timely manner for the 2022 field season. Although not required, arrangements were made to do race and genotyping of </w:t>
      </w:r>
      <w:r w:rsidR="00BB0206" w:rsidRPr="0077381E">
        <w:rPr>
          <w:rStyle w:val="normaltextrun"/>
          <w:i/>
          <w:iCs/>
          <w:color w:val="000000" w:themeColor="text1"/>
          <w:shd w:val="clear" w:color="auto" w:fill="FFFFFF"/>
        </w:rPr>
        <w:t xml:space="preserve">P. </w:t>
      </w:r>
      <w:proofErr w:type="spellStart"/>
      <w:r w:rsidR="00BB0206" w:rsidRPr="0077381E">
        <w:rPr>
          <w:rStyle w:val="normaltextrun"/>
          <w:i/>
          <w:iCs/>
          <w:color w:val="000000" w:themeColor="text1"/>
          <w:shd w:val="clear" w:color="auto" w:fill="FFFFFF"/>
        </w:rPr>
        <w:t>infestans</w:t>
      </w:r>
      <w:proofErr w:type="spellEnd"/>
      <w:r w:rsidR="00BB0206" w:rsidRPr="0077381E">
        <w:rPr>
          <w:rStyle w:val="normaltextrun"/>
          <w:i/>
          <w:iCs/>
          <w:color w:val="000000" w:themeColor="text1"/>
          <w:shd w:val="clear" w:color="auto" w:fill="FFFFFF"/>
        </w:rPr>
        <w:t>,</w:t>
      </w:r>
      <w:r w:rsidR="00BB0206" w:rsidRPr="0077381E">
        <w:rPr>
          <w:rStyle w:val="normaltextrun"/>
          <w:color w:val="000000" w:themeColor="text1"/>
          <w:shd w:val="clear" w:color="auto" w:fill="FFFFFF"/>
        </w:rPr>
        <w:t xml:space="preserve"> in case of </w:t>
      </w:r>
      <w:r w:rsidR="00BB0206">
        <w:rPr>
          <w:rStyle w:val="normaltextrun"/>
          <w:color w:val="000000" w:themeColor="text1"/>
          <w:shd w:val="clear" w:color="auto" w:fill="FFFFFF"/>
        </w:rPr>
        <w:t xml:space="preserve">an </w:t>
      </w:r>
      <w:r w:rsidR="00BB0206" w:rsidRPr="0077381E">
        <w:rPr>
          <w:rStyle w:val="normaltextrun"/>
          <w:color w:val="000000" w:themeColor="text1"/>
          <w:shd w:val="clear" w:color="auto" w:fill="FFFFFF"/>
        </w:rPr>
        <w:t>outbreak of the late blight.</w:t>
      </w:r>
      <w:r w:rsidR="00BB0206" w:rsidRPr="0077381E">
        <w:rPr>
          <w:rStyle w:val="eop"/>
          <w:color w:val="000000" w:themeColor="text1"/>
          <w:shd w:val="clear" w:color="auto" w:fill="FFFFFF"/>
        </w:rPr>
        <w:t> </w:t>
      </w:r>
    </w:p>
    <w:p w14:paraId="579E06D9" w14:textId="77777777" w:rsidR="00BB0206" w:rsidRDefault="00BB0206" w:rsidP="00B20846">
      <w:pPr>
        <w:rPr>
          <w:bCs/>
        </w:rPr>
      </w:pPr>
    </w:p>
    <w:p w14:paraId="760115ED" w14:textId="52E87C40" w:rsidR="0035101F"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
          <w:color w:val="000000" w:themeColor="text1"/>
          <w:szCs w:val="24"/>
          <w:u w:val="single"/>
        </w:rPr>
      </w:pPr>
      <w:r w:rsidRPr="00946FF6">
        <w:rPr>
          <w:rFonts w:ascii="Century Schoolbook" w:hAnsi="Century Schoolbook"/>
          <w:b/>
          <w:color w:val="000000" w:themeColor="text1"/>
          <w:szCs w:val="24"/>
          <w:u w:val="single"/>
        </w:rPr>
        <w:t>Activities or experiments conducted:</w:t>
      </w:r>
    </w:p>
    <w:p w14:paraId="27FC48B0" w14:textId="77777777" w:rsidR="00070625" w:rsidRDefault="00070625" w:rsidP="00B20846">
      <w:pPr>
        <w:ind w:firstLine="720"/>
        <w:rPr>
          <w:rFonts w:ascii="Times" w:hAnsi="Times" w:cs="Times"/>
        </w:rPr>
      </w:pPr>
    </w:p>
    <w:p w14:paraId="6AC7693E" w14:textId="2A423983" w:rsidR="00B20846" w:rsidRPr="00DA2B59" w:rsidRDefault="00B20846" w:rsidP="00B20846">
      <w:pPr>
        <w:ind w:firstLine="720"/>
        <w:rPr>
          <w:rFonts w:ascii="Times" w:hAnsi="Times" w:cs="Times"/>
        </w:rPr>
      </w:pPr>
      <w:r w:rsidRPr="00DA2B59">
        <w:rPr>
          <w:rFonts w:ascii="Times" w:hAnsi="Times" w:cs="Times"/>
        </w:rPr>
        <w:t>Late blight forecasts w</w:t>
      </w:r>
      <w:r w:rsidR="00070625">
        <w:rPr>
          <w:rFonts w:ascii="Times" w:hAnsi="Times" w:cs="Times"/>
        </w:rPr>
        <w:t>ere</w:t>
      </w:r>
      <w:r w:rsidRPr="00DA2B59">
        <w:rPr>
          <w:rFonts w:ascii="Times" w:hAnsi="Times" w:cs="Times"/>
        </w:rPr>
        <w:t xml:space="preserve"> produced </w:t>
      </w:r>
      <w:r w:rsidR="005469B5">
        <w:rPr>
          <w:rFonts w:ascii="Times" w:hAnsi="Times" w:cs="Times"/>
        </w:rPr>
        <w:t xml:space="preserve">weekly starting from May until September </w:t>
      </w:r>
      <w:r w:rsidRPr="00DA2B59">
        <w:rPr>
          <w:rFonts w:ascii="Times" w:hAnsi="Times" w:cs="Times"/>
        </w:rPr>
        <w:t xml:space="preserve">using the same methods as Johnson and colleagues. </w:t>
      </w:r>
      <w:r w:rsidR="005469B5">
        <w:rPr>
          <w:rFonts w:ascii="Times" w:hAnsi="Times" w:cs="Times"/>
        </w:rPr>
        <w:t>The model uses r</w:t>
      </w:r>
      <w:r w:rsidRPr="00DA2B59">
        <w:rPr>
          <w:rFonts w:ascii="Times" w:hAnsi="Times" w:cs="Times"/>
        </w:rPr>
        <w:t xml:space="preserve">ain forecasts for Prosser, Othello, and Tri-Cities </w:t>
      </w:r>
      <w:r w:rsidR="00070625">
        <w:rPr>
          <w:rFonts w:ascii="Times" w:hAnsi="Times" w:cs="Times"/>
        </w:rPr>
        <w:t>were</w:t>
      </w:r>
      <w:r w:rsidRPr="00DA2B59">
        <w:rPr>
          <w:rFonts w:ascii="Times" w:hAnsi="Times" w:cs="Times"/>
        </w:rPr>
        <w:t xml:space="preserve"> used as inputs. </w:t>
      </w:r>
      <w:r w:rsidR="00070625">
        <w:rPr>
          <w:rFonts w:ascii="Times" w:hAnsi="Times" w:cs="Times"/>
        </w:rPr>
        <w:t>The</w:t>
      </w:r>
      <w:r w:rsidR="005469B5">
        <w:rPr>
          <w:rFonts w:ascii="Times" w:hAnsi="Times" w:cs="Times"/>
        </w:rPr>
        <w:t xml:space="preserve"> weather forecast data was </w:t>
      </w:r>
      <w:r w:rsidR="00070625">
        <w:rPr>
          <w:rFonts w:ascii="Times" w:hAnsi="Times" w:cs="Times"/>
        </w:rPr>
        <w:t xml:space="preserve">obtained </w:t>
      </w:r>
      <w:r w:rsidR="00070625" w:rsidRPr="00DA2B59">
        <w:rPr>
          <w:rFonts w:ascii="Times" w:hAnsi="Times" w:cs="Times"/>
          <w:color w:val="000000" w:themeColor="text1"/>
        </w:rPr>
        <w:t>from Fox Weather LLC</w:t>
      </w:r>
      <w:r w:rsidR="00070625">
        <w:rPr>
          <w:rFonts w:ascii="Times" w:hAnsi="Times" w:cs="Times"/>
          <w:color w:val="000000" w:themeColor="text1"/>
        </w:rPr>
        <w:t xml:space="preserve"> </w:t>
      </w:r>
      <w:r w:rsidR="00070625">
        <w:rPr>
          <w:rFonts w:ascii="Times" w:hAnsi="Times" w:cs="Times"/>
          <w:color w:val="000000" w:themeColor="text1"/>
        </w:rPr>
        <w:lastRenderedPageBreak/>
        <w:t>every week</w:t>
      </w:r>
      <w:r w:rsidR="005469B5">
        <w:rPr>
          <w:rFonts w:ascii="Times" w:hAnsi="Times" w:cs="Times"/>
          <w:color w:val="000000" w:themeColor="text1"/>
        </w:rPr>
        <w:t>.</w:t>
      </w:r>
      <w:r w:rsidR="00070625">
        <w:rPr>
          <w:rFonts w:ascii="Times" w:hAnsi="Times" w:cs="Times"/>
          <w:color w:val="000000" w:themeColor="text1"/>
        </w:rPr>
        <w:t xml:space="preserve"> </w:t>
      </w:r>
      <w:r w:rsidRPr="00DA2B59">
        <w:rPr>
          <w:rFonts w:ascii="Times" w:hAnsi="Times" w:cs="Times"/>
        </w:rPr>
        <w:t>These models use the product of 5 risk factors to determine the appropriate recommendations for the risk of late blight</w:t>
      </w:r>
      <w:r w:rsidR="005469B5">
        <w:rPr>
          <w:rFonts w:ascii="Times" w:hAnsi="Times" w:cs="Times"/>
        </w:rPr>
        <w:t xml:space="preserve"> in the region</w:t>
      </w:r>
      <w:r w:rsidRPr="00DA2B59">
        <w:rPr>
          <w:rFonts w:ascii="Times" w:hAnsi="Times" w:cs="Times"/>
        </w:rPr>
        <w:t xml:space="preserve">. </w:t>
      </w:r>
    </w:p>
    <w:p w14:paraId="7F1D4D2E" w14:textId="60AFB64E" w:rsidR="00B20846" w:rsidRDefault="00B20846" w:rsidP="00B20846">
      <w:pPr>
        <w:ind w:firstLine="720"/>
        <w:rPr>
          <w:rFonts w:ascii="Times" w:hAnsi="Times" w:cs="Times"/>
        </w:rPr>
      </w:pPr>
      <w:r w:rsidRPr="00DA2B59">
        <w:rPr>
          <w:rFonts w:ascii="Times" w:hAnsi="Times" w:cs="Times"/>
        </w:rPr>
        <w:t xml:space="preserve">The first risk factor is </w:t>
      </w:r>
      <w:proofErr w:type="gramStart"/>
      <w:r w:rsidRPr="00DA2B59">
        <w:rPr>
          <w:rFonts w:ascii="Times" w:hAnsi="Times" w:cs="Times"/>
        </w:rPr>
        <w:t>crop</w:t>
      </w:r>
      <w:proofErr w:type="gramEnd"/>
      <w:r w:rsidRPr="00DA2B59">
        <w:rPr>
          <w:rFonts w:ascii="Times" w:hAnsi="Times" w:cs="Times"/>
        </w:rPr>
        <w:t xml:space="preserve"> phenology. </w:t>
      </w:r>
      <w:r w:rsidR="00C35222">
        <w:rPr>
          <w:rFonts w:ascii="Times" w:hAnsi="Times" w:cs="Times"/>
        </w:rPr>
        <w:t>It</w:t>
      </w:r>
      <w:r w:rsidRPr="00DA2B59">
        <w:rPr>
          <w:rFonts w:ascii="Times" w:hAnsi="Times" w:cs="Times"/>
        </w:rPr>
        <w:t xml:space="preserve"> is </w:t>
      </w:r>
      <w:r w:rsidR="00C35222">
        <w:rPr>
          <w:rFonts w:ascii="Times" w:hAnsi="Times" w:cs="Times"/>
        </w:rPr>
        <w:t xml:space="preserve">a </w:t>
      </w:r>
      <w:r w:rsidRPr="00DA2B59">
        <w:rPr>
          <w:rFonts w:ascii="Times" w:hAnsi="Times" w:cs="Times"/>
        </w:rPr>
        <w:t>vital</w:t>
      </w:r>
      <w:r w:rsidR="00C35222">
        <w:rPr>
          <w:rFonts w:ascii="Times" w:hAnsi="Times" w:cs="Times"/>
        </w:rPr>
        <w:t xml:space="preserve"> information</w:t>
      </w:r>
      <w:r w:rsidRPr="00DA2B59">
        <w:rPr>
          <w:rFonts w:ascii="Times" w:hAnsi="Times" w:cs="Times"/>
        </w:rPr>
        <w:t xml:space="preserve"> since late blight has only ever occurred in the Columbia Basin after row closure. The second risk factor is the presence or absence of late blight in adjacent fields. </w:t>
      </w:r>
      <w:r w:rsidR="00C35222" w:rsidRPr="00DA2B59">
        <w:rPr>
          <w:rFonts w:ascii="Times" w:hAnsi="Times" w:cs="Times"/>
        </w:rPr>
        <w:t xml:space="preserve">Phenology </w:t>
      </w:r>
      <w:r w:rsidR="00C35222">
        <w:rPr>
          <w:rFonts w:ascii="Times" w:hAnsi="Times" w:cs="Times"/>
        </w:rPr>
        <w:t xml:space="preserve">and late blight reports were obtained </w:t>
      </w:r>
      <w:r w:rsidR="005469B5">
        <w:rPr>
          <w:rFonts w:ascii="Times" w:hAnsi="Times" w:cs="Times"/>
        </w:rPr>
        <w:t>from Dr.</w:t>
      </w:r>
      <w:r w:rsidR="00C35222">
        <w:rPr>
          <w:rFonts w:ascii="Times" w:hAnsi="Times" w:cs="Times"/>
        </w:rPr>
        <w:t xml:space="preserve"> Wohleb and Dr. Waters.</w:t>
      </w:r>
      <w:r w:rsidR="00C35222" w:rsidRPr="00DA2B59">
        <w:rPr>
          <w:rFonts w:ascii="Times" w:hAnsi="Times" w:cs="Times"/>
        </w:rPr>
        <w:t xml:space="preserve"> </w:t>
      </w:r>
      <w:r w:rsidRPr="00DA2B59">
        <w:rPr>
          <w:rFonts w:ascii="Times" w:hAnsi="Times" w:cs="Times"/>
        </w:rPr>
        <w:t xml:space="preserve">The third risk factor is the probability that late blight will occur in Prosser, Othello, and Tri-Cities. These probabilities </w:t>
      </w:r>
      <w:r w:rsidR="00C35222">
        <w:rPr>
          <w:rFonts w:ascii="Times" w:hAnsi="Times" w:cs="Times"/>
        </w:rPr>
        <w:t xml:space="preserve">were </w:t>
      </w:r>
      <w:r w:rsidRPr="00DA2B59">
        <w:rPr>
          <w:rFonts w:ascii="Times" w:hAnsi="Times" w:cs="Times"/>
        </w:rPr>
        <w:t>calculated from the models developed by Johnson et al. (1998). The probability of the annual occurrence of late blight is modeled as a function of the presence of late blight the previous year as well as the number of rainy days during the spring and summer (Johnson et al. 1996).</w:t>
      </w:r>
      <w:r w:rsidRPr="00DA2B59">
        <w:rPr>
          <w:rFonts w:ascii="Times" w:hAnsi="Times" w:cs="Times"/>
          <w:sz w:val="22"/>
          <w:szCs w:val="22"/>
        </w:rPr>
        <w:t xml:space="preserve"> </w:t>
      </w:r>
      <w:r w:rsidRPr="00DA2B59">
        <w:rPr>
          <w:rFonts w:ascii="Times" w:hAnsi="Times" w:cs="Times"/>
        </w:rPr>
        <w:t>Probabilities for each location</w:t>
      </w:r>
      <w:r w:rsidR="00C35222">
        <w:rPr>
          <w:rFonts w:ascii="Times" w:hAnsi="Times" w:cs="Times"/>
        </w:rPr>
        <w:t xml:space="preserve"> were</w:t>
      </w:r>
      <w:r w:rsidRPr="00DA2B59">
        <w:rPr>
          <w:rFonts w:ascii="Times" w:hAnsi="Times" w:cs="Times"/>
        </w:rPr>
        <w:t xml:space="preserve"> issued weekly with forecasts and recommendations in the WSU Potato Pest Alerts by PI Dr. Carrie Wohleb. The fourth risk factor is the date. The date is important because the potato canopy is more conducive to late blight in June than in May, </w:t>
      </w:r>
      <w:proofErr w:type="gramStart"/>
      <w:r w:rsidRPr="00DA2B59">
        <w:rPr>
          <w:rFonts w:ascii="Times" w:hAnsi="Times" w:cs="Times"/>
        </w:rPr>
        <w:t>July</w:t>
      </w:r>
      <w:proofErr w:type="gramEnd"/>
      <w:r w:rsidRPr="00DA2B59">
        <w:rPr>
          <w:rFonts w:ascii="Times" w:hAnsi="Times" w:cs="Times"/>
        </w:rPr>
        <w:t xml:space="preserve"> or August (Johnson and Cummings, 2016). Finally, the fifth risk factor is number of rainy days expected in the next 7 days. These fine scale weather </w:t>
      </w:r>
      <w:r w:rsidR="00C35222">
        <w:rPr>
          <w:rFonts w:ascii="Times" w:hAnsi="Times" w:cs="Times"/>
        </w:rPr>
        <w:t xml:space="preserve">forecast </w:t>
      </w:r>
      <w:r w:rsidRPr="00DA2B59">
        <w:rPr>
          <w:rFonts w:ascii="Times" w:hAnsi="Times" w:cs="Times"/>
        </w:rPr>
        <w:t xml:space="preserve">data </w:t>
      </w:r>
      <w:r w:rsidR="00C35222">
        <w:rPr>
          <w:rFonts w:ascii="Times" w:hAnsi="Times" w:cs="Times"/>
        </w:rPr>
        <w:t>was obtained from Fox Weather LLC.</w:t>
      </w:r>
      <w:r w:rsidRPr="00DA2B59">
        <w:rPr>
          <w:rFonts w:ascii="Times" w:hAnsi="Times" w:cs="Times"/>
        </w:rPr>
        <w:t xml:space="preserve"> Together the product of these risk factors </w:t>
      </w:r>
      <w:r w:rsidR="00C35222">
        <w:rPr>
          <w:rFonts w:ascii="Times" w:hAnsi="Times" w:cs="Times"/>
        </w:rPr>
        <w:t>was</w:t>
      </w:r>
      <w:r w:rsidRPr="00DA2B59">
        <w:rPr>
          <w:rFonts w:ascii="Times" w:hAnsi="Times" w:cs="Times"/>
        </w:rPr>
        <w:t xml:space="preserve"> used to determine weekly recommendations for growers</w:t>
      </w:r>
      <w:r w:rsidR="00C35222">
        <w:rPr>
          <w:rFonts w:ascii="Times" w:hAnsi="Times" w:cs="Times"/>
        </w:rPr>
        <w:t xml:space="preserve"> using the scale developed by </w:t>
      </w:r>
      <w:r w:rsidR="005469B5">
        <w:rPr>
          <w:rFonts w:ascii="Times" w:hAnsi="Times" w:cs="Times"/>
        </w:rPr>
        <w:t>Johnson</w:t>
      </w:r>
      <w:r w:rsidR="00C35222">
        <w:rPr>
          <w:rFonts w:ascii="Times" w:hAnsi="Times" w:cs="Times"/>
        </w:rPr>
        <w:t xml:space="preserve"> et al. </w:t>
      </w:r>
    </w:p>
    <w:p w14:paraId="69A3506A" w14:textId="77777777" w:rsidR="003063BC" w:rsidRPr="00946FF6" w:rsidRDefault="003063BC"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themeColor="text1"/>
          <w:szCs w:val="24"/>
        </w:rPr>
      </w:pPr>
    </w:p>
    <w:p w14:paraId="2EB6FE9D" w14:textId="6204FB1B" w:rsidR="008514E5"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
          <w:color w:val="000000" w:themeColor="text1"/>
          <w:szCs w:val="24"/>
          <w:u w:val="single"/>
        </w:rPr>
      </w:pPr>
      <w:r w:rsidRPr="00946FF6">
        <w:rPr>
          <w:rFonts w:ascii="Century Schoolbook" w:hAnsi="Century Schoolbook"/>
          <w:b/>
          <w:color w:val="000000" w:themeColor="text1"/>
          <w:szCs w:val="24"/>
          <w:u w:val="single"/>
        </w:rPr>
        <w:t>Results and Discussion:</w:t>
      </w:r>
    </w:p>
    <w:p w14:paraId="7422219B" w14:textId="77777777" w:rsidR="00B20846" w:rsidRPr="00946FF6" w:rsidRDefault="00B20846"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u w:val="single"/>
        </w:rPr>
      </w:pPr>
    </w:p>
    <w:p w14:paraId="0A47E9EB" w14:textId="760E3C34" w:rsidR="00974BED" w:rsidRDefault="00B20846" w:rsidP="0077381E">
      <w:pPr>
        <w:ind w:firstLine="720"/>
        <w:rPr>
          <w:rFonts w:ascii="Times" w:hAnsi="Times" w:cs="Times"/>
          <w:bCs/>
        </w:rPr>
      </w:pPr>
      <w:r w:rsidRPr="00DA2B59">
        <w:rPr>
          <w:rFonts w:ascii="Times" w:hAnsi="Times" w:cs="Times"/>
          <w:bCs/>
        </w:rPr>
        <w:t>To achieve this, as in previous years, late blight forecasts were generated weekly for three regions, Tri</w:t>
      </w:r>
      <w:r w:rsidR="004F4895">
        <w:rPr>
          <w:rFonts w:ascii="Times" w:hAnsi="Times" w:cs="Times"/>
          <w:bCs/>
        </w:rPr>
        <w:t>-</w:t>
      </w:r>
      <w:r w:rsidRPr="00DA2B59">
        <w:rPr>
          <w:rFonts w:ascii="Times" w:hAnsi="Times" w:cs="Times"/>
          <w:bCs/>
        </w:rPr>
        <w:t xml:space="preserve">Cities, </w:t>
      </w:r>
      <w:proofErr w:type="gramStart"/>
      <w:r w:rsidRPr="00DA2B59">
        <w:rPr>
          <w:rFonts w:ascii="Times" w:hAnsi="Times" w:cs="Times"/>
          <w:bCs/>
        </w:rPr>
        <w:t>Othello</w:t>
      </w:r>
      <w:proofErr w:type="gramEnd"/>
      <w:r w:rsidRPr="00DA2B59">
        <w:rPr>
          <w:rFonts w:ascii="Times" w:hAnsi="Times" w:cs="Times"/>
          <w:bCs/>
        </w:rPr>
        <w:t xml:space="preserve"> and Prosser during potato growing season. More specifically, starting the first of May until the third week of September 2022, weather forecast data was obtained from the Fox Weather Station. Thus, obtained weather data were used in a model developed by Johnson et al. 1998 to calculate the probability of late blight occurrence for the given week. Further, late blight risk was calculated by taking product of five risk factors, such as crop phenology, previous report of late blight, date, number of rainy days forecasted and probability of late blight occurrence. The</w:t>
      </w:r>
      <w:r w:rsidRPr="00DA2B59">
        <w:rPr>
          <w:rFonts w:ascii="Times" w:hAnsi="Times" w:cs="Times"/>
        </w:rPr>
        <w:t xml:space="preserve"> obtained risk factor was then used to determine weekly recommendations for growers. The weekly forecasts and recommendations were pos</w:t>
      </w:r>
      <w:r w:rsidR="005469B5">
        <w:rPr>
          <w:rFonts w:ascii="Times" w:hAnsi="Times" w:cs="Times"/>
        </w:rPr>
        <w:t>t</w:t>
      </w:r>
      <w:r w:rsidRPr="00DA2B59">
        <w:rPr>
          <w:rFonts w:ascii="Times" w:hAnsi="Times" w:cs="Times"/>
        </w:rPr>
        <w:t xml:space="preserve">ed on our </w:t>
      </w:r>
      <w:hyperlink r:id="rId12" w:history="1">
        <w:r w:rsidRPr="00DA2B59">
          <w:rPr>
            <w:rStyle w:val="Hyperlink"/>
            <w:rFonts w:ascii="Times" w:hAnsi="Times" w:cs="Times"/>
            <w:bCs/>
          </w:rPr>
          <w:t>project site</w:t>
        </w:r>
      </w:hyperlink>
      <w:r w:rsidRPr="00DA2B59">
        <w:rPr>
          <w:rFonts w:ascii="Times" w:hAnsi="Times" w:cs="Times"/>
        </w:rPr>
        <w:t xml:space="preserve"> and shared by </w:t>
      </w:r>
      <w:r w:rsidRPr="00DA2B59">
        <w:rPr>
          <w:rFonts w:ascii="Times" w:hAnsi="Times" w:cs="Times"/>
          <w:bCs/>
        </w:rPr>
        <w:t>Dr. Wohleb via WSU’s Potato Alerts. A glimpse of the Potato Pest Alert report is below. The project was completed on late September 2022.</w:t>
      </w:r>
    </w:p>
    <w:p w14:paraId="725FD7D0" w14:textId="753841F9" w:rsidR="00B20846" w:rsidRDefault="00B20846" w:rsidP="0077381E">
      <w:pPr>
        <w:ind w:firstLine="720"/>
        <w:rPr>
          <w:rFonts w:ascii="Times" w:hAnsi="Times" w:cs="Times"/>
          <w:bCs/>
        </w:rPr>
      </w:pPr>
      <w:r w:rsidRPr="00DA2B59">
        <w:rPr>
          <w:rFonts w:ascii="Times" w:hAnsi="Times" w:cs="Times"/>
          <w:bCs/>
        </w:rPr>
        <w:t xml:space="preserve"> </w:t>
      </w:r>
    </w:p>
    <w:p w14:paraId="3EDE6793" w14:textId="77777777" w:rsidR="00974BED" w:rsidRPr="00451EC2" w:rsidRDefault="00974BED" w:rsidP="00974BED">
      <w:pPr>
        <w:ind w:firstLine="720"/>
        <w:rPr>
          <w:rFonts w:ascii="Times" w:hAnsi="Times" w:cs="Times"/>
          <w:bCs/>
        </w:rPr>
      </w:pPr>
      <w:r>
        <w:rPr>
          <w:rFonts w:ascii="Times" w:hAnsi="Times" w:cs="Times"/>
          <w:bCs/>
        </w:rPr>
        <w:t>Despite the extremely favorable environmental conditions, with extremely wet May and June,</w:t>
      </w:r>
      <w:r w:rsidRPr="00DA2B59">
        <w:rPr>
          <w:rFonts w:ascii="Times" w:hAnsi="Times" w:cs="Times"/>
          <w:bCs/>
        </w:rPr>
        <w:t xml:space="preserve"> no late blight disease was reported nor observed by the PIs during 2022 growing season from Columbia Basin region. Therefore, PIs didn’t carry out objective</w:t>
      </w:r>
      <w:r>
        <w:rPr>
          <w:rFonts w:ascii="Times" w:hAnsi="Times" w:cs="Times"/>
          <w:bCs/>
        </w:rPr>
        <w:t>s</w:t>
      </w:r>
      <w:r w:rsidRPr="00DA2B59">
        <w:rPr>
          <w:rFonts w:ascii="Times" w:hAnsi="Times" w:cs="Times"/>
          <w:bCs/>
        </w:rPr>
        <w:t xml:space="preserve"> 2 and 3.</w:t>
      </w:r>
      <w:r>
        <w:rPr>
          <w:rFonts w:ascii="Times" w:hAnsi="Times" w:cs="Times"/>
          <w:bCs/>
        </w:rPr>
        <w:t xml:space="preserve"> However, provisions were made to do race and genotyping in case the disease exploded.  The PIs contacted other researchers in OR and NC who could help with the genotyping.</w:t>
      </w:r>
      <w:r w:rsidRPr="00DA2B59">
        <w:rPr>
          <w:rFonts w:ascii="Times" w:hAnsi="Times" w:cs="Times"/>
          <w:bCs/>
        </w:rPr>
        <w:t xml:space="preserve">  </w:t>
      </w:r>
    </w:p>
    <w:p w14:paraId="25B0C3FC" w14:textId="095B6A46" w:rsidR="00974BED" w:rsidRDefault="00974BED" w:rsidP="0077381E">
      <w:pPr>
        <w:ind w:firstLine="720"/>
        <w:rPr>
          <w:rFonts w:ascii="Times" w:hAnsi="Times" w:cs="Times"/>
          <w:bCs/>
        </w:rPr>
      </w:pPr>
    </w:p>
    <w:p w14:paraId="06213159" w14:textId="5C8D96C8" w:rsidR="0037082B" w:rsidRPr="00974BED" w:rsidRDefault="00974BED" w:rsidP="00974BED">
      <w:pPr>
        <w:ind w:firstLine="720"/>
        <w:rPr>
          <w:rFonts w:ascii="Times" w:hAnsi="Times" w:cs="Times"/>
          <w:bCs/>
        </w:rPr>
      </w:pPr>
      <w:r w:rsidRPr="00DA2B59">
        <w:rPr>
          <w:rFonts w:ascii="Times" w:hAnsi="Times" w:cs="Times"/>
          <w:noProof/>
        </w:rPr>
        <w:lastRenderedPageBreak/>
        <w:drawing>
          <wp:inline distT="0" distB="0" distL="0" distR="0" wp14:anchorId="4E9715E8" wp14:editId="0D05F27D">
            <wp:extent cx="5405438" cy="3063083"/>
            <wp:effectExtent l="0" t="0" r="508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443334" cy="3084557"/>
                    </a:xfrm>
                    <a:prstGeom prst="rect">
                      <a:avLst/>
                    </a:prstGeom>
                  </pic:spPr>
                </pic:pic>
              </a:graphicData>
            </a:graphic>
          </wp:inline>
        </w:drawing>
      </w:r>
    </w:p>
    <w:p w14:paraId="6422A6C7" w14:textId="40DC204A" w:rsidR="0037082B" w:rsidRPr="00946FF6" w:rsidRDefault="0037082B" w:rsidP="00F424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Cs w:val="24"/>
        </w:rPr>
      </w:pPr>
    </w:p>
    <w:p w14:paraId="727CD858" w14:textId="1E2E65CF"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Cs/>
          <w:color w:val="000000" w:themeColor="text1"/>
          <w:szCs w:val="24"/>
        </w:rPr>
      </w:pPr>
      <w:r w:rsidRPr="00946FF6">
        <w:rPr>
          <w:rFonts w:ascii="Century Schoolbook" w:hAnsi="Century Schoolbook"/>
          <w:b/>
          <w:color w:val="000000" w:themeColor="text1"/>
          <w:szCs w:val="24"/>
          <w:u w:val="single"/>
        </w:rPr>
        <w:t>Publications:</w:t>
      </w:r>
      <w:r w:rsidR="00933991" w:rsidRPr="00946FF6">
        <w:rPr>
          <w:rFonts w:ascii="Century Schoolbook" w:hAnsi="Century Schoolbook"/>
          <w:b/>
          <w:color w:val="000000" w:themeColor="text1"/>
          <w:szCs w:val="24"/>
        </w:rPr>
        <w:t xml:space="preserve"> NA</w:t>
      </w:r>
    </w:p>
    <w:p w14:paraId="0B43539E" w14:textId="77777777"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rPr>
      </w:pPr>
    </w:p>
    <w:p w14:paraId="30EB93F0" w14:textId="443A7C08"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u w:val="single"/>
        </w:rPr>
      </w:pPr>
      <w:r w:rsidRPr="00946FF6">
        <w:rPr>
          <w:rFonts w:ascii="Century Schoolbook" w:hAnsi="Century Schoolbook"/>
          <w:b/>
          <w:color w:val="000000" w:themeColor="text1"/>
          <w:szCs w:val="24"/>
          <w:u w:val="single"/>
        </w:rPr>
        <w:t>Presentations &amp; Reports:</w:t>
      </w:r>
      <w:r w:rsidR="00933991" w:rsidRPr="00946FF6">
        <w:rPr>
          <w:rFonts w:ascii="Century Schoolbook" w:hAnsi="Century Schoolbook"/>
          <w:b/>
          <w:color w:val="000000" w:themeColor="text1"/>
          <w:szCs w:val="24"/>
        </w:rPr>
        <w:t xml:space="preserve"> NA</w:t>
      </w:r>
    </w:p>
    <w:p w14:paraId="58973939" w14:textId="282BFAD9" w:rsidR="008514E5" w:rsidRPr="00946FF6" w:rsidRDefault="008514E5" w:rsidP="008514E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rPr>
      </w:pPr>
    </w:p>
    <w:p w14:paraId="585FB22E" w14:textId="0215D5E2" w:rsidR="00C35222" w:rsidRDefault="00C35222" w:rsidP="00C352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
          <w:color w:val="000000" w:themeColor="text1"/>
          <w:szCs w:val="24"/>
        </w:rPr>
      </w:pPr>
      <w:r>
        <w:rPr>
          <w:rFonts w:ascii="Century Schoolbook" w:hAnsi="Century Schoolbook"/>
          <w:b/>
          <w:color w:val="000000" w:themeColor="text1"/>
          <w:szCs w:val="24"/>
          <w:u w:val="single"/>
        </w:rPr>
        <w:t>Literature cited</w:t>
      </w:r>
      <w:r w:rsidRPr="00946FF6">
        <w:rPr>
          <w:rFonts w:ascii="Century Schoolbook" w:hAnsi="Century Schoolbook"/>
          <w:b/>
          <w:color w:val="000000" w:themeColor="text1"/>
          <w:szCs w:val="24"/>
          <w:u w:val="single"/>
        </w:rPr>
        <w:t>:</w:t>
      </w:r>
      <w:r w:rsidRPr="00946FF6">
        <w:rPr>
          <w:rFonts w:ascii="Century Schoolbook" w:hAnsi="Century Schoolbook"/>
          <w:b/>
          <w:color w:val="000000" w:themeColor="text1"/>
          <w:szCs w:val="24"/>
        </w:rPr>
        <w:t xml:space="preserve"> </w:t>
      </w:r>
    </w:p>
    <w:p w14:paraId="2F49B6BC" w14:textId="2675A81D" w:rsidR="00C35222" w:rsidRDefault="00C35222" w:rsidP="00C352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b/>
          <w:color w:val="000000" w:themeColor="text1"/>
          <w:szCs w:val="24"/>
        </w:rPr>
      </w:pPr>
    </w:p>
    <w:p w14:paraId="3765F2F9" w14:textId="77777777" w:rsidR="00C35222" w:rsidRDefault="00C35222" w:rsidP="00C35222">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Pr>
          <w:rFonts w:ascii="Times" w:hAnsi="Times"/>
          <w:bCs/>
        </w:rPr>
        <w:t>Anonymous. 1947. Discover blight menace to late potato crops. Prosser Record-Bulletin. Prosser, WA. September 25.</w:t>
      </w:r>
    </w:p>
    <w:p w14:paraId="40C967B1" w14:textId="77777777" w:rsidR="00C35222" w:rsidRDefault="00C35222" w:rsidP="00C35222">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Pr>
          <w:rFonts w:ascii="Times" w:hAnsi="Times"/>
          <w:bCs/>
        </w:rPr>
        <w:t xml:space="preserve">Johnson DA, </w:t>
      </w:r>
      <w:proofErr w:type="spellStart"/>
      <w:r>
        <w:rPr>
          <w:rFonts w:ascii="Times" w:hAnsi="Times"/>
          <w:bCs/>
        </w:rPr>
        <w:t>Alldredge</w:t>
      </w:r>
      <w:proofErr w:type="spellEnd"/>
      <w:r>
        <w:rPr>
          <w:rFonts w:ascii="Times" w:hAnsi="Times"/>
          <w:bCs/>
        </w:rPr>
        <w:t xml:space="preserve"> JR, and </w:t>
      </w:r>
      <w:proofErr w:type="spellStart"/>
      <w:r>
        <w:rPr>
          <w:rFonts w:ascii="Times" w:hAnsi="Times"/>
          <w:bCs/>
        </w:rPr>
        <w:t>Vakoch</w:t>
      </w:r>
      <w:proofErr w:type="spellEnd"/>
      <w:r>
        <w:rPr>
          <w:rFonts w:ascii="Times" w:hAnsi="Times"/>
          <w:bCs/>
        </w:rPr>
        <w:t xml:space="preserve"> DL. 1996. Potato late blight forecasting models for the semiarid environment of south-central Washington. Phytopathology. 86: 480-484.</w:t>
      </w:r>
    </w:p>
    <w:p w14:paraId="099BD9AE" w14:textId="77777777" w:rsidR="00C35222" w:rsidRDefault="00C35222" w:rsidP="00C35222">
      <w:pPr>
        <w:pStyle w:val="ListParagraph"/>
        <w:numPr>
          <w:ilvl w:val="0"/>
          <w:numId w:val="5"/>
        </w:numPr>
        <w:spacing w:before="100" w:beforeAutospacing="1" w:after="100" w:afterAutospacing="1"/>
      </w:pPr>
      <w:r>
        <w:rPr>
          <w:rFonts w:ascii="Times" w:hAnsi="Times"/>
        </w:rPr>
        <w:t xml:space="preserve">Johnson DA, </w:t>
      </w:r>
      <w:proofErr w:type="spellStart"/>
      <w:r>
        <w:rPr>
          <w:rFonts w:ascii="Times" w:hAnsi="Times"/>
        </w:rPr>
        <w:t>Alldredge</w:t>
      </w:r>
      <w:proofErr w:type="spellEnd"/>
      <w:r>
        <w:rPr>
          <w:rFonts w:ascii="Times" w:hAnsi="Times"/>
        </w:rPr>
        <w:t xml:space="preserve"> JR, and Hamm PB. 1998. Expansion of potato late blight fore- casting models for the Columbia Basin of Washington and Oregon. Plant Dis. 82:642-645. </w:t>
      </w:r>
    </w:p>
    <w:p w14:paraId="3AFA9CA9" w14:textId="77777777" w:rsidR="00C35222" w:rsidRDefault="00C35222" w:rsidP="00C35222">
      <w:pPr>
        <w:numPr>
          <w:ilvl w:val="0"/>
          <w:numId w:val="5"/>
        </w:numPr>
        <w:shd w:val="clear" w:color="auto" w:fill="FFFFFF"/>
        <w:spacing w:before="100" w:beforeAutospacing="1" w:after="100" w:afterAutospacing="1"/>
        <w:rPr>
          <w:rFonts w:ascii="Times" w:hAnsi="Times"/>
          <w:color w:val="000000"/>
        </w:rPr>
      </w:pPr>
      <w:r>
        <w:rPr>
          <w:rFonts w:ascii="Times" w:hAnsi="Times"/>
          <w:color w:val="000000"/>
        </w:rPr>
        <w:t>Johnson DA and Cummings TF. 2016. In-canopy environment of sprinkler irrigated potato fields as a factor for late blight management in the semiarid environment of the Columbia Basin. Am J. Potato Res: 93:239-252.</w:t>
      </w:r>
    </w:p>
    <w:p w14:paraId="0ABF2D44" w14:textId="77777777" w:rsidR="00C35222" w:rsidRPr="00946FF6" w:rsidRDefault="00C35222" w:rsidP="00C352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Schoolbook" w:hAnsi="Century Schoolbook"/>
          <w:color w:val="000000" w:themeColor="text1"/>
          <w:szCs w:val="24"/>
          <w:u w:val="single"/>
        </w:rPr>
      </w:pPr>
    </w:p>
    <w:p w14:paraId="189CBE30" w14:textId="05D3C995" w:rsidR="00D27D9B" w:rsidRPr="00946FF6" w:rsidRDefault="00D27D9B">
      <w:pPr>
        <w:rPr>
          <w:color w:val="000000" w:themeColor="text1"/>
          <w:szCs w:val="24"/>
        </w:rPr>
      </w:pPr>
    </w:p>
    <w:sectPr w:rsidR="00D27D9B" w:rsidRPr="0094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F3C"/>
    <w:multiLevelType w:val="hybridMultilevel"/>
    <w:tmpl w:val="4BCA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7BD9"/>
    <w:multiLevelType w:val="hybridMultilevel"/>
    <w:tmpl w:val="BFAE1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C6CA6"/>
    <w:multiLevelType w:val="hybridMultilevel"/>
    <w:tmpl w:val="E4DC6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B5CC2"/>
    <w:multiLevelType w:val="hybridMultilevel"/>
    <w:tmpl w:val="B81A4AB8"/>
    <w:lvl w:ilvl="0" w:tplc="BE0438C8">
      <w:start w:val="1"/>
      <w:numFmt w:val="low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B0011"/>
    <w:multiLevelType w:val="hybridMultilevel"/>
    <w:tmpl w:val="A32418EC"/>
    <w:lvl w:ilvl="0" w:tplc="82D6D73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5146799">
    <w:abstractNumId w:val="0"/>
  </w:num>
  <w:num w:numId="2" w16cid:durableId="696664173">
    <w:abstractNumId w:val="3"/>
  </w:num>
  <w:num w:numId="3" w16cid:durableId="744375012">
    <w:abstractNumId w:val="1"/>
  </w:num>
  <w:num w:numId="4" w16cid:durableId="480926922">
    <w:abstractNumId w:val="2"/>
  </w:num>
  <w:num w:numId="5" w16cid:durableId="15579313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83"/>
    <w:rsid w:val="00000244"/>
    <w:rsid w:val="0000459B"/>
    <w:rsid w:val="00004835"/>
    <w:rsid w:val="00007D2E"/>
    <w:rsid w:val="00010BFE"/>
    <w:rsid w:val="00015058"/>
    <w:rsid w:val="00027638"/>
    <w:rsid w:val="00034E06"/>
    <w:rsid w:val="00036C3B"/>
    <w:rsid w:val="00044EB9"/>
    <w:rsid w:val="0004584B"/>
    <w:rsid w:val="00045A05"/>
    <w:rsid w:val="00045C77"/>
    <w:rsid w:val="0004744E"/>
    <w:rsid w:val="00047636"/>
    <w:rsid w:val="000519F8"/>
    <w:rsid w:val="00052CAD"/>
    <w:rsid w:val="00064491"/>
    <w:rsid w:val="000648FA"/>
    <w:rsid w:val="00070625"/>
    <w:rsid w:val="0007527E"/>
    <w:rsid w:val="00096255"/>
    <w:rsid w:val="000A2A7D"/>
    <w:rsid w:val="000A55E0"/>
    <w:rsid w:val="000B725D"/>
    <w:rsid w:val="000C2B6F"/>
    <w:rsid w:val="000C41DB"/>
    <w:rsid w:val="000C799B"/>
    <w:rsid w:val="000D1DF3"/>
    <w:rsid w:val="000D38DC"/>
    <w:rsid w:val="000D5A1B"/>
    <w:rsid w:val="000D77CB"/>
    <w:rsid w:val="000E3376"/>
    <w:rsid w:val="000F7583"/>
    <w:rsid w:val="001109D0"/>
    <w:rsid w:val="00113544"/>
    <w:rsid w:val="0011555C"/>
    <w:rsid w:val="00123ED1"/>
    <w:rsid w:val="001243C6"/>
    <w:rsid w:val="00127C1A"/>
    <w:rsid w:val="00132533"/>
    <w:rsid w:val="001338C9"/>
    <w:rsid w:val="00150344"/>
    <w:rsid w:val="00151673"/>
    <w:rsid w:val="00152795"/>
    <w:rsid w:val="00153B7A"/>
    <w:rsid w:val="0015423E"/>
    <w:rsid w:val="00156B66"/>
    <w:rsid w:val="00156C0E"/>
    <w:rsid w:val="001742E6"/>
    <w:rsid w:val="00174C12"/>
    <w:rsid w:val="001754E6"/>
    <w:rsid w:val="00176A2A"/>
    <w:rsid w:val="001806F4"/>
    <w:rsid w:val="0018132B"/>
    <w:rsid w:val="001819B2"/>
    <w:rsid w:val="0018395F"/>
    <w:rsid w:val="00183DBB"/>
    <w:rsid w:val="00186BAF"/>
    <w:rsid w:val="001878F1"/>
    <w:rsid w:val="00192073"/>
    <w:rsid w:val="0019428A"/>
    <w:rsid w:val="001952FF"/>
    <w:rsid w:val="00196848"/>
    <w:rsid w:val="001973DB"/>
    <w:rsid w:val="001A2E12"/>
    <w:rsid w:val="001A3EF8"/>
    <w:rsid w:val="001B0E2B"/>
    <w:rsid w:val="001B3A56"/>
    <w:rsid w:val="001B4578"/>
    <w:rsid w:val="001B64A8"/>
    <w:rsid w:val="001C0ACD"/>
    <w:rsid w:val="001C55C8"/>
    <w:rsid w:val="001C5E00"/>
    <w:rsid w:val="001C6B31"/>
    <w:rsid w:val="001D1663"/>
    <w:rsid w:val="001D592D"/>
    <w:rsid w:val="001E1097"/>
    <w:rsid w:val="001E1BAF"/>
    <w:rsid w:val="001E47F1"/>
    <w:rsid w:val="001E54B2"/>
    <w:rsid w:val="001E70D7"/>
    <w:rsid w:val="001F13A5"/>
    <w:rsid w:val="001F3FA4"/>
    <w:rsid w:val="001F7FAC"/>
    <w:rsid w:val="00200961"/>
    <w:rsid w:val="0020401D"/>
    <w:rsid w:val="002044B5"/>
    <w:rsid w:val="00206901"/>
    <w:rsid w:val="00210A6C"/>
    <w:rsid w:val="002159D3"/>
    <w:rsid w:val="00216039"/>
    <w:rsid w:val="00216EF0"/>
    <w:rsid w:val="0021726D"/>
    <w:rsid w:val="0022225B"/>
    <w:rsid w:val="002278EE"/>
    <w:rsid w:val="00231407"/>
    <w:rsid w:val="002324F8"/>
    <w:rsid w:val="00234631"/>
    <w:rsid w:val="00246D5C"/>
    <w:rsid w:val="002521A0"/>
    <w:rsid w:val="002565AD"/>
    <w:rsid w:val="00257788"/>
    <w:rsid w:val="00261654"/>
    <w:rsid w:val="002618E5"/>
    <w:rsid w:val="002638AF"/>
    <w:rsid w:val="00272E4D"/>
    <w:rsid w:val="0027397F"/>
    <w:rsid w:val="00274E5D"/>
    <w:rsid w:val="00275095"/>
    <w:rsid w:val="00275A08"/>
    <w:rsid w:val="002762F7"/>
    <w:rsid w:val="00276AB2"/>
    <w:rsid w:val="00285868"/>
    <w:rsid w:val="002A0E63"/>
    <w:rsid w:val="002A6579"/>
    <w:rsid w:val="002B185F"/>
    <w:rsid w:val="002B4DC7"/>
    <w:rsid w:val="002C05AD"/>
    <w:rsid w:val="002C240B"/>
    <w:rsid w:val="002C2767"/>
    <w:rsid w:val="002C2C9C"/>
    <w:rsid w:val="002C2FD0"/>
    <w:rsid w:val="002C5E73"/>
    <w:rsid w:val="002C6501"/>
    <w:rsid w:val="002C6A4B"/>
    <w:rsid w:val="002D094D"/>
    <w:rsid w:val="002D1C60"/>
    <w:rsid w:val="002D2414"/>
    <w:rsid w:val="002D31D7"/>
    <w:rsid w:val="002D498E"/>
    <w:rsid w:val="002E09EB"/>
    <w:rsid w:val="002E2314"/>
    <w:rsid w:val="002E24A2"/>
    <w:rsid w:val="002E40F8"/>
    <w:rsid w:val="002F33FC"/>
    <w:rsid w:val="002F3F39"/>
    <w:rsid w:val="003020E0"/>
    <w:rsid w:val="0030285B"/>
    <w:rsid w:val="003063BC"/>
    <w:rsid w:val="00307937"/>
    <w:rsid w:val="00310493"/>
    <w:rsid w:val="00311331"/>
    <w:rsid w:val="00312C14"/>
    <w:rsid w:val="00316C36"/>
    <w:rsid w:val="003207A3"/>
    <w:rsid w:val="003225E6"/>
    <w:rsid w:val="00322891"/>
    <w:rsid w:val="00322DA4"/>
    <w:rsid w:val="003266F2"/>
    <w:rsid w:val="003270C8"/>
    <w:rsid w:val="0032739C"/>
    <w:rsid w:val="00330AB5"/>
    <w:rsid w:val="003325EB"/>
    <w:rsid w:val="00334068"/>
    <w:rsid w:val="00335D83"/>
    <w:rsid w:val="00337AA9"/>
    <w:rsid w:val="00340176"/>
    <w:rsid w:val="00341A75"/>
    <w:rsid w:val="00344AC0"/>
    <w:rsid w:val="00350C50"/>
    <w:rsid w:val="0035101F"/>
    <w:rsid w:val="00351D7E"/>
    <w:rsid w:val="003573D0"/>
    <w:rsid w:val="0036198B"/>
    <w:rsid w:val="0037082B"/>
    <w:rsid w:val="00372201"/>
    <w:rsid w:val="00376DCE"/>
    <w:rsid w:val="003770CF"/>
    <w:rsid w:val="00380525"/>
    <w:rsid w:val="00381BAD"/>
    <w:rsid w:val="00381F54"/>
    <w:rsid w:val="00385648"/>
    <w:rsid w:val="00386A7A"/>
    <w:rsid w:val="00392432"/>
    <w:rsid w:val="0039391A"/>
    <w:rsid w:val="00393D65"/>
    <w:rsid w:val="003A32C6"/>
    <w:rsid w:val="003A44AF"/>
    <w:rsid w:val="003A5E84"/>
    <w:rsid w:val="003A65FB"/>
    <w:rsid w:val="003A6FBE"/>
    <w:rsid w:val="003B6072"/>
    <w:rsid w:val="003B634A"/>
    <w:rsid w:val="003C02B0"/>
    <w:rsid w:val="003C1D67"/>
    <w:rsid w:val="003D0D8E"/>
    <w:rsid w:val="003D44B8"/>
    <w:rsid w:val="003E13C0"/>
    <w:rsid w:val="003E180C"/>
    <w:rsid w:val="003E45AD"/>
    <w:rsid w:val="003E762B"/>
    <w:rsid w:val="003F0064"/>
    <w:rsid w:val="003F3BD1"/>
    <w:rsid w:val="003F4216"/>
    <w:rsid w:val="003F5287"/>
    <w:rsid w:val="00402ECE"/>
    <w:rsid w:val="00405468"/>
    <w:rsid w:val="00405D61"/>
    <w:rsid w:val="00405E2A"/>
    <w:rsid w:val="00406C96"/>
    <w:rsid w:val="00406D94"/>
    <w:rsid w:val="0041456D"/>
    <w:rsid w:val="004176A8"/>
    <w:rsid w:val="004272EF"/>
    <w:rsid w:val="00436DEF"/>
    <w:rsid w:val="0044224B"/>
    <w:rsid w:val="0044615B"/>
    <w:rsid w:val="00451E7D"/>
    <w:rsid w:val="00454F1E"/>
    <w:rsid w:val="00455F2A"/>
    <w:rsid w:val="004565C2"/>
    <w:rsid w:val="0046509E"/>
    <w:rsid w:val="004663B8"/>
    <w:rsid w:val="0047095D"/>
    <w:rsid w:val="00472974"/>
    <w:rsid w:val="004758B1"/>
    <w:rsid w:val="00477188"/>
    <w:rsid w:val="004801B0"/>
    <w:rsid w:val="00482CC9"/>
    <w:rsid w:val="004831C7"/>
    <w:rsid w:val="00483CE3"/>
    <w:rsid w:val="004852B0"/>
    <w:rsid w:val="004858DB"/>
    <w:rsid w:val="00490DAD"/>
    <w:rsid w:val="00490E96"/>
    <w:rsid w:val="004946E9"/>
    <w:rsid w:val="00496A7D"/>
    <w:rsid w:val="00496ACB"/>
    <w:rsid w:val="00497DEC"/>
    <w:rsid w:val="004A0A9F"/>
    <w:rsid w:val="004B5A9E"/>
    <w:rsid w:val="004D37BC"/>
    <w:rsid w:val="004D5893"/>
    <w:rsid w:val="004D6080"/>
    <w:rsid w:val="004E13DA"/>
    <w:rsid w:val="004E3AC8"/>
    <w:rsid w:val="004F12D9"/>
    <w:rsid w:val="004F4895"/>
    <w:rsid w:val="00502794"/>
    <w:rsid w:val="00503477"/>
    <w:rsid w:val="00514042"/>
    <w:rsid w:val="005160B2"/>
    <w:rsid w:val="00517513"/>
    <w:rsid w:val="00517EFE"/>
    <w:rsid w:val="00520001"/>
    <w:rsid w:val="00524A9A"/>
    <w:rsid w:val="00526401"/>
    <w:rsid w:val="00530ED9"/>
    <w:rsid w:val="00531F8E"/>
    <w:rsid w:val="00532FE5"/>
    <w:rsid w:val="00534A0F"/>
    <w:rsid w:val="005363AC"/>
    <w:rsid w:val="00537779"/>
    <w:rsid w:val="005469B5"/>
    <w:rsid w:val="005552CC"/>
    <w:rsid w:val="00561846"/>
    <w:rsid w:val="005638A2"/>
    <w:rsid w:val="00565F85"/>
    <w:rsid w:val="00571855"/>
    <w:rsid w:val="0058695E"/>
    <w:rsid w:val="00587A21"/>
    <w:rsid w:val="00587B0C"/>
    <w:rsid w:val="005909F0"/>
    <w:rsid w:val="00591488"/>
    <w:rsid w:val="00596931"/>
    <w:rsid w:val="005969D8"/>
    <w:rsid w:val="005A06F4"/>
    <w:rsid w:val="005A09B2"/>
    <w:rsid w:val="005A3C18"/>
    <w:rsid w:val="005A7BB0"/>
    <w:rsid w:val="005B58DD"/>
    <w:rsid w:val="005C12C1"/>
    <w:rsid w:val="005C5B3F"/>
    <w:rsid w:val="005D01D7"/>
    <w:rsid w:val="005D443D"/>
    <w:rsid w:val="005E66D6"/>
    <w:rsid w:val="005E7E86"/>
    <w:rsid w:val="005F0095"/>
    <w:rsid w:val="005F6D95"/>
    <w:rsid w:val="006008D4"/>
    <w:rsid w:val="0060139A"/>
    <w:rsid w:val="00603ED0"/>
    <w:rsid w:val="00611550"/>
    <w:rsid w:val="006142FA"/>
    <w:rsid w:val="006178A1"/>
    <w:rsid w:val="00621334"/>
    <w:rsid w:val="00622463"/>
    <w:rsid w:val="006243E1"/>
    <w:rsid w:val="0063088C"/>
    <w:rsid w:val="00633451"/>
    <w:rsid w:val="0063793D"/>
    <w:rsid w:val="00644D36"/>
    <w:rsid w:val="00646D69"/>
    <w:rsid w:val="00647083"/>
    <w:rsid w:val="00647245"/>
    <w:rsid w:val="006475F7"/>
    <w:rsid w:val="006478CB"/>
    <w:rsid w:val="00647E61"/>
    <w:rsid w:val="00651111"/>
    <w:rsid w:val="0065266E"/>
    <w:rsid w:val="0065601B"/>
    <w:rsid w:val="00662ED4"/>
    <w:rsid w:val="006649D6"/>
    <w:rsid w:val="006701D2"/>
    <w:rsid w:val="00670B15"/>
    <w:rsid w:val="0067581A"/>
    <w:rsid w:val="00676106"/>
    <w:rsid w:val="00680593"/>
    <w:rsid w:val="0068084A"/>
    <w:rsid w:val="00682C86"/>
    <w:rsid w:val="00685CCF"/>
    <w:rsid w:val="00687D39"/>
    <w:rsid w:val="006933A8"/>
    <w:rsid w:val="0069566A"/>
    <w:rsid w:val="00695F8F"/>
    <w:rsid w:val="006A357E"/>
    <w:rsid w:val="006B39AD"/>
    <w:rsid w:val="006B5A25"/>
    <w:rsid w:val="006B66AA"/>
    <w:rsid w:val="006C1F6A"/>
    <w:rsid w:val="006C2BB1"/>
    <w:rsid w:val="006C2E79"/>
    <w:rsid w:val="006C7389"/>
    <w:rsid w:val="006C74F3"/>
    <w:rsid w:val="006D0A18"/>
    <w:rsid w:val="006D1143"/>
    <w:rsid w:val="006E2095"/>
    <w:rsid w:val="006E2593"/>
    <w:rsid w:val="006E2E14"/>
    <w:rsid w:val="006E2F86"/>
    <w:rsid w:val="006E3EB7"/>
    <w:rsid w:val="006F3062"/>
    <w:rsid w:val="006F57F6"/>
    <w:rsid w:val="00701FEB"/>
    <w:rsid w:val="00703189"/>
    <w:rsid w:val="00710B4F"/>
    <w:rsid w:val="00711204"/>
    <w:rsid w:val="00711757"/>
    <w:rsid w:val="00712385"/>
    <w:rsid w:val="00717B2A"/>
    <w:rsid w:val="007211DA"/>
    <w:rsid w:val="00722BAE"/>
    <w:rsid w:val="007240AB"/>
    <w:rsid w:val="00742893"/>
    <w:rsid w:val="00742C5C"/>
    <w:rsid w:val="00743EB3"/>
    <w:rsid w:val="00745332"/>
    <w:rsid w:val="00745AE6"/>
    <w:rsid w:val="00751878"/>
    <w:rsid w:val="00751DA0"/>
    <w:rsid w:val="00761FDD"/>
    <w:rsid w:val="00763943"/>
    <w:rsid w:val="00766BDE"/>
    <w:rsid w:val="007675DE"/>
    <w:rsid w:val="007724DE"/>
    <w:rsid w:val="0077381E"/>
    <w:rsid w:val="00773AD5"/>
    <w:rsid w:val="00775123"/>
    <w:rsid w:val="00777971"/>
    <w:rsid w:val="00794A38"/>
    <w:rsid w:val="00796853"/>
    <w:rsid w:val="00796CAC"/>
    <w:rsid w:val="007A0297"/>
    <w:rsid w:val="007A6ED6"/>
    <w:rsid w:val="007B75E4"/>
    <w:rsid w:val="007C1C30"/>
    <w:rsid w:val="007C6F67"/>
    <w:rsid w:val="007D05D0"/>
    <w:rsid w:val="007D1E3C"/>
    <w:rsid w:val="007D58B3"/>
    <w:rsid w:val="007D6ED3"/>
    <w:rsid w:val="007D7818"/>
    <w:rsid w:val="007D7AB3"/>
    <w:rsid w:val="007E23E6"/>
    <w:rsid w:val="007E4668"/>
    <w:rsid w:val="007E560A"/>
    <w:rsid w:val="007E572F"/>
    <w:rsid w:val="007E5F5D"/>
    <w:rsid w:val="007E613D"/>
    <w:rsid w:val="007F6FBE"/>
    <w:rsid w:val="00803A86"/>
    <w:rsid w:val="00805447"/>
    <w:rsid w:val="00805CA8"/>
    <w:rsid w:val="008102C3"/>
    <w:rsid w:val="00811C48"/>
    <w:rsid w:val="00812758"/>
    <w:rsid w:val="00823740"/>
    <w:rsid w:val="00835B84"/>
    <w:rsid w:val="00835FD7"/>
    <w:rsid w:val="008362A2"/>
    <w:rsid w:val="00840005"/>
    <w:rsid w:val="00846B33"/>
    <w:rsid w:val="0084761C"/>
    <w:rsid w:val="008511D7"/>
    <w:rsid w:val="008514E5"/>
    <w:rsid w:val="00852E92"/>
    <w:rsid w:val="008533D9"/>
    <w:rsid w:val="00860CE3"/>
    <w:rsid w:val="00860DE7"/>
    <w:rsid w:val="008631C9"/>
    <w:rsid w:val="0086465F"/>
    <w:rsid w:val="008664AB"/>
    <w:rsid w:val="00866C7F"/>
    <w:rsid w:val="008671DA"/>
    <w:rsid w:val="00874BBF"/>
    <w:rsid w:val="008803B0"/>
    <w:rsid w:val="008811EB"/>
    <w:rsid w:val="0088534C"/>
    <w:rsid w:val="008855A1"/>
    <w:rsid w:val="008861C5"/>
    <w:rsid w:val="008A0479"/>
    <w:rsid w:val="008A1EEF"/>
    <w:rsid w:val="008A6984"/>
    <w:rsid w:val="008A78EE"/>
    <w:rsid w:val="008B2C9A"/>
    <w:rsid w:val="008C0AB8"/>
    <w:rsid w:val="008C1815"/>
    <w:rsid w:val="008C3A85"/>
    <w:rsid w:val="008C5DC2"/>
    <w:rsid w:val="008D164C"/>
    <w:rsid w:val="008D3D58"/>
    <w:rsid w:val="008D6FC9"/>
    <w:rsid w:val="008D7FE9"/>
    <w:rsid w:val="008E0C8A"/>
    <w:rsid w:val="008E0E78"/>
    <w:rsid w:val="008E3465"/>
    <w:rsid w:val="008E4178"/>
    <w:rsid w:val="008E5186"/>
    <w:rsid w:val="008F0569"/>
    <w:rsid w:val="008F08E3"/>
    <w:rsid w:val="008F5F54"/>
    <w:rsid w:val="00904450"/>
    <w:rsid w:val="009116EE"/>
    <w:rsid w:val="00913724"/>
    <w:rsid w:val="00917105"/>
    <w:rsid w:val="00917F9C"/>
    <w:rsid w:val="00923629"/>
    <w:rsid w:val="009240B1"/>
    <w:rsid w:val="00925E28"/>
    <w:rsid w:val="00930A50"/>
    <w:rsid w:val="009328FA"/>
    <w:rsid w:val="00933991"/>
    <w:rsid w:val="009371F4"/>
    <w:rsid w:val="00942365"/>
    <w:rsid w:val="00943440"/>
    <w:rsid w:val="009459FC"/>
    <w:rsid w:val="00946FF6"/>
    <w:rsid w:val="00950A7C"/>
    <w:rsid w:val="009527DD"/>
    <w:rsid w:val="009535E5"/>
    <w:rsid w:val="0095475D"/>
    <w:rsid w:val="00956B37"/>
    <w:rsid w:val="00960B12"/>
    <w:rsid w:val="00964F6D"/>
    <w:rsid w:val="00974BED"/>
    <w:rsid w:val="00975525"/>
    <w:rsid w:val="00986522"/>
    <w:rsid w:val="00987D72"/>
    <w:rsid w:val="00991BC9"/>
    <w:rsid w:val="00993301"/>
    <w:rsid w:val="009934C8"/>
    <w:rsid w:val="00996C65"/>
    <w:rsid w:val="009A2FC5"/>
    <w:rsid w:val="009B08E4"/>
    <w:rsid w:val="009B320D"/>
    <w:rsid w:val="009B48E2"/>
    <w:rsid w:val="009B6029"/>
    <w:rsid w:val="009C4CD0"/>
    <w:rsid w:val="009C6C41"/>
    <w:rsid w:val="009D4B5D"/>
    <w:rsid w:val="009D52B7"/>
    <w:rsid w:val="009D59F2"/>
    <w:rsid w:val="009D5BC7"/>
    <w:rsid w:val="009D717D"/>
    <w:rsid w:val="009E4A5E"/>
    <w:rsid w:val="009E510B"/>
    <w:rsid w:val="009F4CCF"/>
    <w:rsid w:val="009F7940"/>
    <w:rsid w:val="00A01AC1"/>
    <w:rsid w:val="00A026F2"/>
    <w:rsid w:val="00A02FE5"/>
    <w:rsid w:val="00A07D71"/>
    <w:rsid w:val="00A11959"/>
    <w:rsid w:val="00A16008"/>
    <w:rsid w:val="00A160EA"/>
    <w:rsid w:val="00A17BA5"/>
    <w:rsid w:val="00A208C8"/>
    <w:rsid w:val="00A232C1"/>
    <w:rsid w:val="00A2526E"/>
    <w:rsid w:val="00A2590B"/>
    <w:rsid w:val="00A3244C"/>
    <w:rsid w:val="00A35454"/>
    <w:rsid w:val="00A41D2F"/>
    <w:rsid w:val="00A4670D"/>
    <w:rsid w:val="00A50B2C"/>
    <w:rsid w:val="00A5110E"/>
    <w:rsid w:val="00A52CAD"/>
    <w:rsid w:val="00A5527B"/>
    <w:rsid w:val="00A575A8"/>
    <w:rsid w:val="00A57962"/>
    <w:rsid w:val="00A7634D"/>
    <w:rsid w:val="00A820AC"/>
    <w:rsid w:val="00A832DF"/>
    <w:rsid w:val="00A85A8B"/>
    <w:rsid w:val="00A85F73"/>
    <w:rsid w:val="00A860A6"/>
    <w:rsid w:val="00AA06EB"/>
    <w:rsid w:val="00AA2923"/>
    <w:rsid w:val="00AA6C08"/>
    <w:rsid w:val="00AB3CE4"/>
    <w:rsid w:val="00AB4472"/>
    <w:rsid w:val="00AC0C0C"/>
    <w:rsid w:val="00AC2FCD"/>
    <w:rsid w:val="00AC4AAB"/>
    <w:rsid w:val="00AD3A22"/>
    <w:rsid w:val="00AD43C0"/>
    <w:rsid w:val="00AE0C4A"/>
    <w:rsid w:val="00AE3766"/>
    <w:rsid w:val="00AF0C66"/>
    <w:rsid w:val="00B01768"/>
    <w:rsid w:val="00B0237A"/>
    <w:rsid w:val="00B1444A"/>
    <w:rsid w:val="00B145F2"/>
    <w:rsid w:val="00B14D33"/>
    <w:rsid w:val="00B15989"/>
    <w:rsid w:val="00B17C29"/>
    <w:rsid w:val="00B20846"/>
    <w:rsid w:val="00B21600"/>
    <w:rsid w:val="00B23A0B"/>
    <w:rsid w:val="00B2514B"/>
    <w:rsid w:val="00B25839"/>
    <w:rsid w:val="00B279A7"/>
    <w:rsid w:val="00B300D0"/>
    <w:rsid w:val="00B3237A"/>
    <w:rsid w:val="00B36F69"/>
    <w:rsid w:val="00B37EE7"/>
    <w:rsid w:val="00B40DE4"/>
    <w:rsid w:val="00B4242A"/>
    <w:rsid w:val="00B44DC8"/>
    <w:rsid w:val="00B47DD9"/>
    <w:rsid w:val="00B510EA"/>
    <w:rsid w:val="00B51244"/>
    <w:rsid w:val="00B512D9"/>
    <w:rsid w:val="00B603D3"/>
    <w:rsid w:val="00B632DA"/>
    <w:rsid w:val="00B70EE1"/>
    <w:rsid w:val="00B713F2"/>
    <w:rsid w:val="00B73A49"/>
    <w:rsid w:val="00B75195"/>
    <w:rsid w:val="00B76E45"/>
    <w:rsid w:val="00B800F4"/>
    <w:rsid w:val="00B822D2"/>
    <w:rsid w:val="00B84B18"/>
    <w:rsid w:val="00B854D5"/>
    <w:rsid w:val="00B87F4E"/>
    <w:rsid w:val="00B93714"/>
    <w:rsid w:val="00B93C15"/>
    <w:rsid w:val="00BA36F1"/>
    <w:rsid w:val="00BB0206"/>
    <w:rsid w:val="00BB2A7B"/>
    <w:rsid w:val="00BB31EE"/>
    <w:rsid w:val="00BB4566"/>
    <w:rsid w:val="00BB735F"/>
    <w:rsid w:val="00BC0747"/>
    <w:rsid w:val="00BC5AA2"/>
    <w:rsid w:val="00BD2A08"/>
    <w:rsid w:val="00BD56B3"/>
    <w:rsid w:val="00BE3C66"/>
    <w:rsid w:val="00BE4A5D"/>
    <w:rsid w:val="00BF0E3E"/>
    <w:rsid w:val="00BF2B17"/>
    <w:rsid w:val="00BF3569"/>
    <w:rsid w:val="00BF3C5F"/>
    <w:rsid w:val="00BF3D86"/>
    <w:rsid w:val="00BF4BEA"/>
    <w:rsid w:val="00BF4F88"/>
    <w:rsid w:val="00BF511E"/>
    <w:rsid w:val="00BF739E"/>
    <w:rsid w:val="00C059BD"/>
    <w:rsid w:val="00C164FF"/>
    <w:rsid w:val="00C16DFF"/>
    <w:rsid w:val="00C21BE3"/>
    <w:rsid w:val="00C23A43"/>
    <w:rsid w:val="00C30550"/>
    <w:rsid w:val="00C32D0C"/>
    <w:rsid w:val="00C35222"/>
    <w:rsid w:val="00C3725C"/>
    <w:rsid w:val="00C37893"/>
    <w:rsid w:val="00C406A8"/>
    <w:rsid w:val="00C4592F"/>
    <w:rsid w:val="00C51AFA"/>
    <w:rsid w:val="00C55ED1"/>
    <w:rsid w:val="00C56E39"/>
    <w:rsid w:val="00C74DA5"/>
    <w:rsid w:val="00C76600"/>
    <w:rsid w:val="00C774B3"/>
    <w:rsid w:val="00C77725"/>
    <w:rsid w:val="00C83014"/>
    <w:rsid w:val="00C974E9"/>
    <w:rsid w:val="00CA2ADA"/>
    <w:rsid w:val="00CA2C5B"/>
    <w:rsid w:val="00CB262A"/>
    <w:rsid w:val="00CB68A4"/>
    <w:rsid w:val="00CC72A1"/>
    <w:rsid w:val="00CE2445"/>
    <w:rsid w:val="00CE7417"/>
    <w:rsid w:val="00CF4EB1"/>
    <w:rsid w:val="00CF679D"/>
    <w:rsid w:val="00D04188"/>
    <w:rsid w:val="00D10DD1"/>
    <w:rsid w:val="00D124A2"/>
    <w:rsid w:val="00D23416"/>
    <w:rsid w:val="00D24676"/>
    <w:rsid w:val="00D2512A"/>
    <w:rsid w:val="00D26721"/>
    <w:rsid w:val="00D27D9B"/>
    <w:rsid w:val="00D32BF7"/>
    <w:rsid w:val="00D4177F"/>
    <w:rsid w:val="00D418AB"/>
    <w:rsid w:val="00D43514"/>
    <w:rsid w:val="00D45A77"/>
    <w:rsid w:val="00D51C6A"/>
    <w:rsid w:val="00D54BF1"/>
    <w:rsid w:val="00D610CB"/>
    <w:rsid w:val="00D61C73"/>
    <w:rsid w:val="00D81F1A"/>
    <w:rsid w:val="00D8765C"/>
    <w:rsid w:val="00D90ABC"/>
    <w:rsid w:val="00D94555"/>
    <w:rsid w:val="00D95786"/>
    <w:rsid w:val="00D95BE6"/>
    <w:rsid w:val="00D96434"/>
    <w:rsid w:val="00D96C03"/>
    <w:rsid w:val="00D9746D"/>
    <w:rsid w:val="00DA54C2"/>
    <w:rsid w:val="00DA7BFE"/>
    <w:rsid w:val="00DD38A3"/>
    <w:rsid w:val="00DD56C6"/>
    <w:rsid w:val="00DE741F"/>
    <w:rsid w:val="00DE7B81"/>
    <w:rsid w:val="00DF011D"/>
    <w:rsid w:val="00DF11DE"/>
    <w:rsid w:val="00DF3E0C"/>
    <w:rsid w:val="00DF47D8"/>
    <w:rsid w:val="00DF5C4E"/>
    <w:rsid w:val="00DF6089"/>
    <w:rsid w:val="00DF6F25"/>
    <w:rsid w:val="00E04438"/>
    <w:rsid w:val="00E04A3C"/>
    <w:rsid w:val="00E10AFF"/>
    <w:rsid w:val="00E2544A"/>
    <w:rsid w:val="00E31AF6"/>
    <w:rsid w:val="00E36F48"/>
    <w:rsid w:val="00E37311"/>
    <w:rsid w:val="00E43ABA"/>
    <w:rsid w:val="00E43B0F"/>
    <w:rsid w:val="00E613E2"/>
    <w:rsid w:val="00E6532E"/>
    <w:rsid w:val="00E65549"/>
    <w:rsid w:val="00E66A6C"/>
    <w:rsid w:val="00E71625"/>
    <w:rsid w:val="00E72063"/>
    <w:rsid w:val="00E75E2C"/>
    <w:rsid w:val="00E833F4"/>
    <w:rsid w:val="00E87CF2"/>
    <w:rsid w:val="00E94E59"/>
    <w:rsid w:val="00E97CE1"/>
    <w:rsid w:val="00EA2909"/>
    <w:rsid w:val="00EA312B"/>
    <w:rsid w:val="00EA4C1D"/>
    <w:rsid w:val="00EA6E81"/>
    <w:rsid w:val="00EB05CD"/>
    <w:rsid w:val="00EB0D43"/>
    <w:rsid w:val="00EB3819"/>
    <w:rsid w:val="00EB47A6"/>
    <w:rsid w:val="00EC07BE"/>
    <w:rsid w:val="00EC2ABD"/>
    <w:rsid w:val="00EC36C3"/>
    <w:rsid w:val="00ED13F8"/>
    <w:rsid w:val="00ED1838"/>
    <w:rsid w:val="00EE0C95"/>
    <w:rsid w:val="00EE1C39"/>
    <w:rsid w:val="00EF0594"/>
    <w:rsid w:val="00EF08F9"/>
    <w:rsid w:val="00EF1102"/>
    <w:rsid w:val="00EF3341"/>
    <w:rsid w:val="00F0082F"/>
    <w:rsid w:val="00F0191D"/>
    <w:rsid w:val="00F02890"/>
    <w:rsid w:val="00F05289"/>
    <w:rsid w:val="00F1010B"/>
    <w:rsid w:val="00F16AA2"/>
    <w:rsid w:val="00F239E9"/>
    <w:rsid w:val="00F2535D"/>
    <w:rsid w:val="00F26A24"/>
    <w:rsid w:val="00F30B91"/>
    <w:rsid w:val="00F32115"/>
    <w:rsid w:val="00F34996"/>
    <w:rsid w:val="00F4091C"/>
    <w:rsid w:val="00F42418"/>
    <w:rsid w:val="00F426F4"/>
    <w:rsid w:val="00F440B6"/>
    <w:rsid w:val="00F4658E"/>
    <w:rsid w:val="00F50095"/>
    <w:rsid w:val="00F50414"/>
    <w:rsid w:val="00F51155"/>
    <w:rsid w:val="00F52A78"/>
    <w:rsid w:val="00F53961"/>
    <w:rsid w:val="00F54F49"/>
    <w:rsid w:val="00F55A90"/>
    <w:rsid w:val="00F572C9"/>
    <w:rsid w:val="00F60844"/>
    <w:rsid w:val="00F64D6E"/>
    <w:rsid w:val="00F6685B"/>
    <w:rsid w:val="00F71096"/>
    <w:rsid w:val="00F75A0D"/>
    <w:rsid w:val="00F7628F"/>
    <w:rsid w:val="00F77FE2"/>
    <w:rsid w:val="00F8077A"/>
    <w:rsid w:val="00F8116F"/>
    <w:rsid w:val="00F823A5"/>
    <w:rsid w:val="00F872F7"/>
    <w:rsid w:val="00F873E5"/>
    <w:rsid w:val="00F9471F"/>
    <w:rsid w:val="00F97D39"/>
    <w:rsid w:val="00FA0D8E"/>
    <w:rsid w:val="00FA233B"/>
    <w:rsid w:val="00FA6A27"/>
    <w:rsid w:val="00FB098E"/>
    <w:rsid w:val="00FB24BB"/>
    <w:rsid w:val="00FB5A1A"/>
    <w:rsid w:val="00FB70BB"/>
    <w:rsid w:val="00FC0340"/>
    <w:rsid w:val="00FD6324"/>
    <w:rsid w:val="00FE04B0"/>
    <w:rsid w:val="00FE3E31"/>
    <w:rsid w:val="00FE4944"/>
    <w:rsid w:val="00FE6E43"/>
    <w:rsid w:val="00FF0EB7"/>
    <w:rsid w:val="00FF1065"/>
    <w:rsid w:val="00FF23A0"/>
    <w:rsid w:val="00FF2533"/>
    <w:rsid w:val="00FF3753"/>
    <w:rsid w:val="00FF4BF1"/>
    <w:rsid w:val="00FF6506"/>
    <w:rsid w:val="00FF70E9"/>
    <w:rsid w:val="00FF7D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8C2E"/>
  <w15:chartTrackingRefBased/>
  <w15:docId w15:val="{C540DD75-6D26-4B4B-8F58-F3C22D49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E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E5"/>
    <w:pPr>
      <w:ind w:left="720"/>
      <w:contextualSpacing/>
    </w:pPr>
  </w:style>
  <w:style w:type="paragraph" w:styleId="BalloonText">
    <w:name w:val="Balloon Text"/>
    <w:basedOn w:val="Normal"/>
    <w:link w:val="BalloonTextChar"/>
    <w:uiPriority w:val="99"/>
    <w:semiHidden/>
    <w:unhideWhenUsed/>
    <w:rsid w:val="00F807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7A"/>
    <w:rPr>
      <w:rFonts w:ascii="Segoe UI" w:eastAsia="Times New Roman" w:hAnsi="Segoe UI" w:cs="Segoe UI"/>
      <w:sz w:val="18"/>
      <w:szCs w:val="18"/>
    </w:rPr>
  </w:style>
  <w:style w:type="character" w:styleId="Hyperlink">
    <w:name w:val="Hyperlink"/>
    <w:uiPriority w:val="99"/>
    <w:unhideWhenUsed/>
    <w:rsid w:val="00272E4D"/>
    <w:rPr>
      <w:color w:val="0000FF"/>
      <w:u w:val="single"/>
    </w:rPr>
  </w:style>
  <w:style w:type="paragraph" w:styleId="Caption">
    <w:name w:val="caption"/>
    <w:basedOn w:val="Normal"/>
    <w:next w:val="Normal"/>
    <w:uiPriority w:val="35"/>
    <w:unhideWhenUsed/>
    <w:qFormat/>
    <w:rsid w:val="00EF08F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6532E"/>
    <w:rPr>
      <w:sz w:val="16"/>
      <w:szCs w:val="16"/>
    </w:rPr>
  </w:style>
  <w:style w:type="paragraph" w:styleId="CommentText">
    <w:name w:val="annotation text"/>
    <w:basedOn w:val="Normal"/>
    <w:link w:val="CommentTextChar"/>
    <w:uiPriority w:val="99"/>
    <w:unhideWhenUsed/>
    <w:rsid w:val="00E6532E"/>
    <w:rPr>
      <w:sz w:val="20"/>
    </w:rPr>
  </w:style>
  <w:style w:type="character" w:customStyle="1" w:styleId="CommentTextChar">
    <w:name w:val="Comment Text Char"/>
    <w:basedOn w:val="DefaultParagraphFont"/>
    <w:link w:val="CommentText"/>
    <w:uiPriority w:val="99"/>
    <w:rsid w:val="00E653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32E"/>
    <w:rPr>
      <w:b/>
      <w:bCs/>
    </w:rPr>
  </w:style>
  <w:style w:type="character" w:customStyle="1" w:styleId="CommentSubjectChar">
    <w:name w:val="Comment Subject Char"/>
    <w:basedOn w:val="CommentTextChar"/>
    <w:link w:val="CommentSubject"/>
    <w:uiPriority w:val="99"/>
    <w:semiHidden/>
    <w:rsid w:val="00E6532E"/>
    <w:rPr>
      <w:rFonts w:ascii="Times New Roman" w:eastAsia="Times New Roman" w:hAnsi="Times New Roman" w:cs="Times New Roman"/>
      <w:b/>
      <w:bCs/>
      <w:sz w:val="20"/>
      <w:szCs w:val="20"/>
    </w:rPr>
  </w:style>
  <w:style w:type="paragraph" w:styleId="Revision">
    <w:name w:val="Revision"/>
    <w:hidden/>
    <w:uiPriority w:val="99"/>
    <w:semiHidden/>
    <w:rsid w:val="00EA2909"/>
    <w:pPr>
      <w:spacing w:after="0" w:line="240" w:lineRule="auto"/>
    </w:pPr>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EA2909"/>
    <w:rPr>
      <w:color w:val="605E5C"/>
      <w:shd w:val="clear" w:color="auto" w:fill="E1DFDD"/>
    </w:rPr>
  </w:style>
  <w:style w:type="character" w:styleId="FollowedHyperlink">
    <w:name w:val="FollowedHyperlink"/>
    <w:basedOn w:val="DefaultParagraphFont"/>
    <w:uiPriority w:val="99"/>
    <w:semiHidden/>
    <w:unhideWhenUsed/>
    <w:rsid w:val="00436DEF"/>
    <w:rPr>
      <w:color w:val="954F72" w:themeColor="followedHyperlink"/>
      <w:u w:val="single"/>
    </w:rPr>
  </w:style>
  <w:style w:type="character" w:styleId="Emphasis">
    <w:name w:val="Emphasis"/>
    <w:basedOn w:val="DefaultParagraphFont"/>
    <w:uiPriority w:val="20"/>
    <w:qFormat/>
    <w:rsid w:val="00AA06EB"/>
    <w:rPr>
      <w:i/>
      <w:iCs/>
    </w:rPr>
  </w:style>
  <w:style w:type="character" w:customStyle="1" w:styleId="normaltextrun">
    <w:name w:val="normaltextrun"/>
    <w:basedOn w:val="DefaultParagraphFont"/>
    <w:rsid w:val="00D94555"/>
  </w:style>
  <w:style w:type="table" w:styleId="TableGrid">
    <w:name w:val="Table Grid"/>
    <w:basedOn w:val="TableNormal"/>
    <w:uiPriority w:val="39"/>
    <w:rsid w:val="00805447"/>
    <w:pPr>
      <w:spacing w:after="0" w:line="240" w:lineRule="auto"/>
    </w:pPr>
    <w:rPr>
      <w:rFonts w:ascii="Georgia" w:hAnsi="Georg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81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381BAD"/>
    <w:rPr>
      <w:rFonts w:ascii="Courier New" w:eastAsia="Times New Roman" w:hAnsi="Courier New" w:cs="Courier New"/>
      <w:sz w:val="20"/>
      <w:szCs w:val="20"/>
    </w:rPr>
  </w:style>
  <w:style w:type="character" w:customStyle="1" w:styleId="eop">
    <w:name w:val="eop"/>
    <w:basedOn w:val="DefaultParagraphFont"/>
    <w:rsid w:val="009C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6511">
      <w:bodyDiv w:val="1"/>
      <w:marLeft w:val="0"/>
      <w:marRight w:val="0"/>
      <w:marTop w:val="0"/>
      <w:marBottom w:val="0"/>
      <w:divBdr>
        <w:top w:val="none" w:sz="0" w:space="0" w:color="auto"/>
        <w:left w:val="none" w:sz="0" w:space="0" w:color="auto"/>
        <w:bottom w:val="none" w:sz="0" w:space="0" w:color="auto"/>
        <w:right w:val="none" w:sz="0" w:space="0" w:color="auto"/>
      </w:divBdr>
    </w:div>
    <w:div w:id="67831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innard.github.io/LateBligh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waters@wsu.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cynthia.gleason@wsu.edu" TargetMode="External"/><Relationship Id="rId4" Type="http://schemas.openxmlformats.org/officeDocument/2006/relationships/customXml" Target="../customXml/item4.xml"/><Relationship Id="rId9" Type="http://schemas.openxmlformats.org/officeDocument/2006/relationships/hyperlink" Target="mailto:paulitz@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405498542C8C3489A26ED31B6FB6BC7" ma:contentTypeVersion="14" ma:contentTypeDescription="Create a new document." ma:contentTypeScope="" ma:versionID="e55056d16f9a16ddf1f9ebe4ca964fa2">
  <xsd:schema xmlns:xsd="http://www.w3.org/2001/XMLSchema" xmlns:xs="http://www.w3.org/2001/XMLSchema" xmlns:p="http://schemas.microsoft.com/office/2006/metadata/properties" xmlns:ns3="801f6cec-90ea-4220-916e-6af857acad63" xmlns:ns4="75a8b541-bace-45e5-b228-00a14a4a2df8" targetNamespace="http://schemas.microsoft.com/office/2006/metadata/properties" ma:root="true" ma:fieldsID="344f4c16c82d69bd5c0449d16e23717b" ns3:_="" ns4:_="">
    <xsd:import namespace="801f6cec-90ea-4220-916e-6af857acad63"/>
    <xsd:import namespace="75a8b541-bace-45e5-b228-00a14a4a2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f6cec-90ea-4220-916e-6af857acad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a8b541-bace-45e5-b228-00a14a4a2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87104-DD34-4ED4-AEDD-6BEA43FEA471}">
  <ds:schemaRefs>
    <ds:schemaRef ds:uri="http://schemas.openxmlformats.org/officeDocument/2006/bibliography"/>
  </ds:schemaRefs>
</ds:datastoreItem>
</file>

<file path=customXml/itemProps2.xml><?xml version="1.0" encoding="utf-8"?>
<ds:datastoreItem xmlns:ds="http://schemas.openxmlformats.org/officeDocument/2006/customXml" ds:itemID="{A7F862BC-E70C-49FD-B800-B1F8D9F39A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3B3AEF-6FD4-4B66-8585-EC2BD4C07416}">
  <ds:schemaRefs>
    <ds:schemaRef ds:uri="http://schemas.microsoft.com/sharepoint/v3/contenttype/forms"/>
  </ds:schemaRefs>
</ds:datastoreItem>
</file>

<file path=customXml/itemProps4.xml><?xml version="1.0" encoding="utf-8"?>
<ds:datastoreItem xmlns:ds="http://schemas.openxmlformats.org/officeDocument/2006/customXml" ds:itemID="{6DCFF0FC-2DA1-47C7-8DED-B043FD3D3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f6cec-90ea-4220-916e-6af857acad63"/>
    <ds:schemaRef ds:uri="75a8b541-bace-45e5-b228-00a14a4a2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Upadhaya, Sudha</dc:creator>
  <cp:keywords/>
  <dc:description/>
  <cp:lastModifiedBy>Paulitz, Timothy</cp:lastModifiedBy>
  <cp:revision>2</cp:revision>
  <dcterms:created xsi:type="dcterms:W3CDTF">2023-02-13T17:00:00Z</dcterms:created>
  <dcterms:modified xsi:type="dcterms:W3CDTF">2023-02-13T17:00:00Z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0x010100A405498542C8C3489A26ED31B6FB6BC7</vt:lpwstr>
  </property>
</Properties>
</file>