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E648B" w14:textId="77777777" w:rsidR="00D95E26" w:rsidRPr="00B56CC7"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sz w:val="28"/>
          <w:szCs w:val="28"/>
        </w:rPr>
      </w:pPr>
      <w:r w:rsidRPr="00B56CC7">
        <w:rPr>
          <w:b/>
          <w:sz w:val="28"/>
          <w:szCs w:val="28"/>
        </w:rPr>
        <w:t xml:space="preserve">Full Proposal Submitted </w:t>
      </w:r>
      <w:r>
        <w:rPr>
          <w:b/>
          <w:sz w:val="28"/>
          <w:szCs w:val="28"/>
        </w:rPr>
        <w:t>t</w:t>
      </w:r>
      <w:r w:rsidRPr="00B56CC7">
        <w:rPr>
          <w:b/>
          <w:sz w:val="28"/>
          <w:szCs w:val="28"/>
        </w:rPr>
        <w:t xml:space="preserve">o the </w:t>
      </w:r>
      <w:r>
        <w:rPr>
          <w:b/>
          <w:sz w:val="28"/>
          <w:szCs w:val="28"/>
        </w:rPr>
        <w:t xml:space="preserve">NW </w:t>
      </w:r>
      <w:r w:rsidRPr="00B56CC7">
        <w:rPr>
          <w:b/>
          <w:sz w:val="28"/>
          <w:szCs w:val="28"/>
        </w:rPr>
        <w:t>Potato Research Consortium</w:t>
      </w:r>
    </w:p>
    <w:p w14:paraId="48864F01"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6391C076" w14:textId="2924CCAB"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Title:</w:t>
      </w:r>
      <w:r>
        <w:t xml:space="preserve"> </w:t>
      </w:r>
      <w:r w:rsidR="00BA629E">
        <w:rPr>
          <w:bCs/>
          <w:szCs w:val="24"/>
        </w:rPr>
        <w:t>Comparison of potato yields, soil health, and pathogen loads in virgin and non-virgin soils.</w:t>
      </w:r>
    </w:p>
    <w:p w14:paraId="69916CAB"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0B02DB5A" w14:textId="6A4E5268"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Year Initiated:</w:t>
      </w:r>
      <w:r>
        <w:t xml:space="preserve"> </w:t>
      </w:r>
      <w:r w:rsidR="00BA629E" w:rsidRPr="00BA629E">
        <w:rPr>
          <w:bCs/>
          <w:szCs w:val="24"/>
        </w:rPr>
        <w:t>2021-22.</w:t>
      </w:r>
      <w:r w:rsidR="00BA629E">
        <w:rPr>
          <w:b/>
          <w:szCs w:val="24"/>
        </w:rPr>
        <w:t xml:space="preserve"> </w:t>
      </w:r>
      <w:r>
        <w:rPr>
          <w:b/>
        </w:rPr>
        <w:t>Current Year:</w:t>
      </w:r>
      <w:r>
        <w:t xml:space="preserve"> 2021-22.     </w:t>
      </w:r>
      <w:r>
        <w:rPr>
          <w:b/>
        </w:rPr>
        <w:t>Terminating Year</w:t>
      </w:r>
      <w:r>
        <w:t xml:space="preserve"> </w:t>
      </w:r>
      <w:r w:rsidR="00BA629E">
        <w:t>202</w:t>
      </w:r>
      <w:commentRangeStart w:id="0"/>
      <w:r w:rsidR="00BA629E">
        <w:t>3</w:t>
      </w:r>
      <w:commentRangeEnd w:id="0"/>
      <w:r w:rsidR="00BA629E">
        <w:rPr>
          <w:rStyle w:val="CommentReference"/>
        </w:rPr>
        <w:commentReference w:id="0"/>
      </w:r>
    </w:p>
    <w:p w14:paraId="7F167076"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1AE54E96"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Personnel &amp; Cooperators:</w:t>
      </w:r>
    </w:p>
    <w:p w14:paraId="43982D02" w14:textId="77777777" w:rsidR="00BA629E" w:rsidRPr="00861D49" w:rsidRDefault="00BA629E" w:rsidP="00BA629E">
      <w:pPr>
        <w:jc w:val="both"/>
        <w:rPr>
          <w:bCs/>
          <w:szCs w:val="24"/>
        </w:rPr>
      </w:pPr>
      <w:r w:rsidRPr="00861D49">
        <w:rPr>
          <w:bCs/>
          <w:szCs w:val="24"/>
        </w:rPr>
        <w:t xml:space="preserve">PIs involved include David </w:t>
      </w:r>
      <w:proofErr w:type="spellStart"/>
      <w:r w:rsidRPr="00861D49">
        <w:rPr>
          <w:bCs/>
          <w:szCs w:val="24"/>
        </w:rPr>
        <w:t>Linnard</w:t>
      </w:r>
      <w:proofErr w:type="spellEnd"/>
      <w:r w:rsidRPr="00861D49">
        <w:rPr>
          <w:bCs/>
          <w:szCs w:val="24"/>
        </w:rPr>
        <w:t xml:space="preserve"> Wheeler, Deirdre Griffin LaHue, and Cynthia Gleason from Washington State University and Kenneth Frost from Oregon State University. Sudha G.C. </w:t>
      </w:r>
      <w:proofErr w:type="spellStart"/>
      <w:r w:rsidRPr="00861D49">
        <w:rPr>
          <w:bCs/>
          <w:szCs w:val="24"/>
        </w:rPr>
        <w:t>Upadhaya</w:t>
      </w:r>
      <w:proofErr w:type="spellEnd"/>
      <w:r w:rsidRPr="00861D49">
        <w:rPr>
          <w:bCs/>
          <w:szCs w:val="24"/>
        </w:rPr>
        <w:t xml:space="preserve"> serves as a research associate in the first PI’s lab.</w:t>
      </w:r>
      <w:r>
        <w:rPr>
          <w:bCs/>
          <w:szCs w:val="24"/>
        </w:rPr>
        <w:t xml:space="preserve"> </w:t>
      </w:r>
      <w:r w:rsidRPr="00861D49">
        <w:rPr>
          <w:bCs/>
          <w:szCs w:val="24"/>
        </w:rPr>
        <w:t>Teal Potter serves as a postdoctoral scholar in the second PI’s lab.</w:t>
      </w:r>
      <w:r>
        <w:rPr>
          <w:bCs/>
          <w:szCs w:val="24"/>
        </w:rPr>
        <w:t xml:space="preserve"> All PIs will request funding.</w:t>
      </w:r>
    </w:p>
    <w:p w14:paraId="4F0A5BEE"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3481889F" w14:textId="174AF70E"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Funding Request for 2021-22:</w:t>
      </w:r>
      <w:r w:rsidR="00B6034B">
        <w:t xml:space="preserve">  </w:t>
      </w:r>
      <w:commentRangeStart w:id="1"/>
      <w:r w:rsidR="00B6034B" w:rsidRPr="00B6034B">
        <w:rPr>
          <w:b/>
          <w:szCs w:val="24"/>
        </w:rPr>
        <w:t>$72,329</w:t>
      </w:r>
      <w:commentRangeEnd w:id="1"/>
      <w:r w:rsidR="00B6034B">
        <w:rPr>
          <w:rStyle w:val="CommentReference"/>
        </w:rPr>
        <w:commentReference w:id="1"/>
      </w:r>
    </w:p>
    <w:p w14:paraId="0748D57A" w14:textId="77777777" w:rsidR="00B6034B" w:rsidRPr="00B6034B" w:rsidRDefault="00B6034B"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686311ED" w14:textId="53DDD469"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B56CC7">
        <w:rPr>
          <w:b/>
          <w:u w:val="single"/>
        </w:rPr>
        <w:t>Introduction:</w:t>
      </w:r>
      <w:r>
        <w:rPr>
          <w:b/>
        </w:rPr>
        <w:t xml:space="preserve"> Problem Statement, Research Question(s) &amp; Justification:</w:t>
      </w:r>
      <w:r>
        <w:t xml:space="preserve"> </w:t>
      </w:r>
    </w:p>
    <w:p w14:paraId="498A43ED" w14:textId="62F19C43" w:rsidR="00733619" w:rsidRPr="0094015B" w:rsidRDefault="00D5797D" w:rsidP="00733619">
      <w:pPr>
        <w:ind w:firstLine="720"/>
        <w:jc w:val="both"/>
        <w:rPr>
          <w:color w:val="000000" w:themeColor="text1"/>
          <w:szCs w:val="24"/>
        </w:rPr>
      </w:pPr>
      <w:r w:rsidRPr="0094015B">
        <w:rPr>
          <w:color w:val="000000" w:themeColor="text1"/>
          <w:szCs w:val="24"/>
        </w:rPr>
        <w:t xml:space="preserve">Since potatoes were first grown, growers have </w:t>
      </w:r>
      <w:r w:rsidR="008B02AD" w:rsidRPr="0094015B">
        <w:rPr>
          <w:color w:val="000000" w:themeColor="text1"/>
          <w:szCs w:val="24"/>
        </w:rPr>
        <w:t xml:space="preserve">likely </w:t>
      </w:r>
      <w:r w:rsidRPr="0094015B">
        <w:rPr>
          <w:color w:val="000000" w:themeColor="text1"/>
          <w:szCs w:val="24"/>
        </w:rPr>
        <w:t xml:space="preserve">noticed that the history of a field influences both yield and quality. Fields previously planted with potatoes generally yield less than </w:t>
      </w:r>
      <w:r w:rsidR="00A05DC7" w:rsidRPr="0094015B">
        <w:rPr>
          <w:color w:val="000000" w:themeColor="text1"/>
          <w:szCs w:val="24"/>
        </w:rPr>
        <w:t>field</w:t>
      </w:r>
      <w:r w:rsidRPr="0094015B">
        <w:rPr>
          <w:color w:val="000000" w:themeColor="text1"/>
          <w:szCs w:val="24"/>
        </w:rPr>
        <w:t xml:space="preserve"> soils not previously farmed (virgin soils) or fields never planted with potatoes. </w:t>
      </w:r>
      <w:r w:rsidR="00861F00" w:rsidRPr="0094015B">
        <w:rPr>
          <w:color w:val="000000" w:themeColor="text1"/>
          <w:szCs w:val="24"/>
        </w:rPr>
        <w:t>Indeed, r</w:t>
      </w:r>
      <w:r w:rsidR="007412E4" w:rsidRPr="0094015B">
        <w:rPr>
          <w:color w:val="000000" w:themeColor="text1"/>
          <w:szCs w:val="24"/>
        </w:rPr>
        <w:t>ecent conversations with growers indicated that</w:t>
      </w:r>
      <w:r w:rsidR="00861F00" w:rsidRPr="0094015B">
        <w:rPr>
          <w:color w:val="000000" w:themeColor="text1"/>
          <w:szCs w:val="24"/>
        </w:rPr>
        <w:t xml:space="preserve"> </w:t>
      </w:r>
      <w:r w:rsidR="007412E4" w:rsidRPr="0094015B">
        <w:rPr>
          <w:color w:val="000000" w:themeColor="text1"/>
          <w:szCs w:val="24"/>
        </w:rPr>
        <w:t>14-26% greater yields can be achieved from virgin soils compared to nearby non-virgin soils.</w:t>
      </w:r>
      <w:r w:rsidR="0074762B" w:rsidRPr="0094015B">
        <w:rPr>
          <w:color w:val="000000" w:themeColor="text1"/>
          <w:szCs w:val="24"/>
        </w:rPr>
        <w:t xml:space="preserve"> These observations corroborate </w:t>
      </w:r>
      <w:r w:rsidR="0092390A" w:rsidRPr="0094015B">
        <w:rPr>
          <w:color w:val="000000" w:themeColor="text1"/>
          <w:szCs w:val="24"/>
        </w:rPr>
        <w:t xml:space="preserve">results from </w:t>
      </w:r>
      <w:r w:rsidR="004B008D" w:rsidRPr="0094015B">
        <w:rPr>
          <w:color w:val="000000" w:themeColor="text1"/>
          <w:szCs w:val="24"/>
        </w:rPr>
        <w:t xml:space="preserve">several empirical studies </w:t>
      </w:r>
      <w:r w:rsidR="0074762B" w:rsidRPr="0094015B">
        <w:rPr>
          <w:color w:val="000000" w:themeColor="text1"/>
          <w:szCs w:val="24"/>
        </w:rPr>
        <w:t>(</w:t>
      </w:r>
      <w:r w:rsidR="004B008D" w:rsidRPr="0094015B">
        <w:rPr>
          <w:color w:val="000000" w:themeColor="text1"/>
          <w:szCs w:val="24"/>
        </w:rPr>
        <w:t xml:space="preserve">de Boer et al. 2001; </w:t>
      </w:r>
      <w:proofErr w:type="spellStart"/>
      <w:r w:rsidR="0074762B" w:rsidRPr="0094015B">
        <w:rPr>
          <w:color w:val="000000" w:themeColor="text1"/>
          <w:szCs w:val="24"/>
        </w:rPr>
        <w:t>Lamers</w:t>
      </w:r>
      <w:proofErr w:type="spellEnd"/>
      <w:r w:rsidR="0074762B" w:rsidRPr="0094015B">
        <w:rPr>
          <w:color w:val="000000" w:themeColor="text1"/>
          <w:szCs w:val="24"/>
        </w:rPr>
        <w:t xml:space="preserve">, 1989). </w:t>
      </w:r>
      <w:r w:rsidR="00733619" w:rsidRPr="0094015B">
        <w:rPr>
          <w:color w:val="000000" w:themeColor="text1"/>
          <w:szCs w:val="24"/>
        </w:rPr>
        <w:t xml:space="preserve">The purpose of this proposal is to determine what is responsible for these observations. </w:t>
      </w:r>
      <w:r w:rsidR="001F6AC1" w:rsidRPr="0094015B">
        <w:rPr>
          <w:color w:val="000000" w:themeColor="text1"/>
          <w:szCs w:val="24"/>
        </w:rPr>
        <w:t xml:space="preserve"> </w:t>
      </w:r>
    </w:p>
    <w:p w14:paraId="5F252C3D" w14:textId="53D4C3DB" w:rsidR="00D16936" w:rsidRPr="0094015B" w:rsidRDefault="001F6AC1" w:rsidP="00D16936">
      <w:pPr>
        <w:ind w:firstLine="720"/>
        <w:jc w:val="both"/>
        <w:rPr>
          <w:color w:val="000000" w:themeColor="text1"/>
          <w:szCs w:val="24"/>
        </w:rPr>
      </w:pPr>
      <w:r w:rsidRPr="0094015B">
        <w:rPr>
          <w:color w:val="000000" w:themeColor="text1"/>
          <w:szCs w:val="24"/>
        </w:rPr>
        <w:t>O</w:t>
      </w:r>
      <w:r w:rsidR="007412E4" w:rsidRPr="0094015B">
        <w:rPr>
          <w:color w:val="000000" w:themeColor="text1"/>
          <w:szCs w:val="24"/>
        </w:rPr>
        <w:t>ver a century</w:t>
      </w:r>
      <w:r w:rsidRPr="0094015B">
        <w:rPr>
          <w:color w:val="000000" w:themeColor="text1"/>
          <w:szCs w:val="24"/>
        </w:rPr>
        <w:t xml:space="preserve"> of</w:t>
      </w:r>
      <w:r w:rsidR="007412E4" w:rsidRPr="0094015B">
        <w:rPr>
          <w:color w:val="000000" w:themeColor="text1"/>
          <w:szCs w:val="24"/>
        </w:rPr>
        <w:t xml:space="preserve"> research efforts </w:t>
      </w:r>
      <w:r w:rsidR="004E7FF2" w:rsidRPr="0094015B">
        <w:rPr>
          <w:color w:val="000000" w:themeColor="text1"/>
          <w:szCs w:val="24"/>
        </w:rPr>
        <w:t xml:space="preserve">on </w:t>
      </w:r>
      <w:r w:rsidR="00733619" w:rsidRPr="0094015B">
        <w:rPr>
          <w:color w:val="000000" w:themeColor="text1"/>
          <w:szCs w:val="24"/>
        </w:rPr>
        <w:t xml:space="preserve">the impacts of virgin soils on crop </w:t>
      </w:r>
      <w:r w:rsidR="00BC2B31" w:rsidRPr="0094015B">
        <w:rPr>
          <w:color w:val="000000" w:themeColor="text1"/>
          <w:szCs w:val="24"/>
        </w:rPr>
        <w:t>health</w:t>
      </w:r>
      <w:r w:rsidR="00733619" w:rsidRPr="0094015B">
        <w:rPr>
          <w:color w:val="000000" w:themeColor="text1"/>
          <w:szCs w:val="24"/>
        </w:rPr>
        <w:t xml:space="preserve"> </w:t>
      </w:r>
      <w:r w:rsidR="0073332A" w:rsidRPr="0094015B">
        <w:rPr>
          <w:color w:val="000000" w:themeColor="text1"/>
          <w:szCs w:val="24"/>
        </w:rPr>
        <w:t xml:space="preserve">have painted a rich but </w:t>
      </w:r>
      <w:r w:rsidR="00D11BB3" w:rsidRPr="0094015B">
        <w:rPr>
          <w:color w:val="000000" w:themeColor="text1"/>
          <w:szCs w:val="24"/>
        </w:rPr>
        <w:t>somewhat complicated</w:t>
      </w:r>
      <w:r w:rsidR="0073332A" w:rsidRPr="0094015B">
        <w:rPr>
          <w:color w:val="000000" w:themeColor="text1"/>
          <w:szCs w:val="24"/>
        </w:rPr>
        <w:t xml:space="preserve"> picture</w:t>
      </w:r>
      <w:r w:rsidR="00733619" w:rsidRPr="0094015B">
        <w:rPr>
          <w:color w:val="000000" w:themeColor="text1"/>
          <w:szCs w:val="24"/>
        </w:rPr>
        <w:t xml:space="preserve">. </w:t>
      </w:r>
      <w:r w:rsidRPr="0094015B">
        <w:rPr>
          <w:color w:val="000000" w:themeColor="text1"/>
          <w:szCs w:val="24"/>
        </w:rPr>
        <w:t xml:space="preserve">For example, </w:t>
      </w:r>
      <w:r w:rsidR="00153954" w:rsidRPr="0094015B">
        <w:rPr>
          <w:color w:val="000000" w:themeColor="text1"/>
          <w:szCs w:val="24"/>
        </w:rPr>
        <w:t>despite the yield increases often achieved in virgin soils,</w:t>
      </w:r>
      <w:r w:rsidRPr="0094015B">
        <w:rPr>
          <w:color w:val="000000" w:themeColor="text1"/>
          <w:szCs w:val="24"/>
        </w:rPr>
        <w:t xml:space="preserve"> </w:t>
      </w:r>
      <w:r w:rsidR="00153954" w:rsidRPr="0094015B">
        <w:rPr>
          <w:color w:val="000000" w:themeColor="text1"/>
          <w:szCs w:val="24"/>
        </w:rPr>
        <w:t xml:space="preserve">potential fungal, bacterial, and </w:t>
      </w:r>
      <w:r w:rsidR="00AE0780" w:rsidRPr="0094015B">
        <w:rPr>
          <w:color w:val="000000" w:themeColor="text1"/>
          <w:szCs w:val="24"/>
        </w:rPr>
        <w:t xml:space="preserve">nematode </w:t>
      </w:r>
      <w:r w:rsidR="00153954" w:rsidRPr="0094015B">
        <w:rPr>
          <w:color w:val="000000" w:themeColor="text1"/>
          <w:szCs w:val="24"/>
        </w:rPr>
        <w:t>pathogens can be recovered from these soils (de Boer et al. 2001</w:t>
      </w:r>
      <w:r w:rsidR="00AE0780" w:rsidRPr="0094015B">
        <w:rPr>
          <w:color w:val="000000" w:themeColor="text1"/>
          <w:szCs w:val="24"/>
        </w:rPr>
        <w:t>; López-</w:t>
      </w:r>
      <w:proofErr w:type="spellStart"/>
      <w:r w:rsidR="00AE0780" w:rsidRPr="0094015B">
        <w:rPr>
          <w:color w:val="000000" w:themeColor="text1"/>
          <w:szCs w:val="24"/>
        </w:rPr>
        <w:t>Fando</w:t>
      </w:r>
      <w:proofErr w:type="spellEnd"/>
      <w:r w:rsidR="00AE0780" w:rsidRPr="0094015B">
        <w:rPr>
          <w:color w:val="000000" w:themeColor="text1"/>
          <w:szCs w:val="24"/>
        </w:rPr>
        <w:t xml:space="preserve"> and Bello 1995; Pratt 1916, 1918</w:t>
      </w:r>
      <w:r w:rsidR="00153954" w:rsidRPr="0094015B">
        <w:rPr>
          <w:color w:val="000000" w:themeColor="text1"/>
          <w:szCs w:val="24"/>
        </w:rPr>
        <w:t>).</w:t>
      </w:r>
      <w:r w:rsidR="00AE0780" w:rsidRPr="0094015B">
        <w:rPr>
          <w:color w:val="000000" w:themeColor="text1"/>
          <w:szCs w:val="24"/>
        </w:rPr>
        <w:t xml:space="preserve"> </w:t>
      </w:r>
      <w:r w:rsidR="00D16936" w:rsidRPr="0094015B">
        <w:rPr>
          <w:color w:val="000000" w:themeColor="text1"/>
          <w:szCs w:val="24"/>
        </w:rPr>
        <w:t xml:space="preserve">Interestingly, not all crops planted in </w:t>
      </w:r>
      <w:r w:rsidR="00963ED4" w:rsidRPr="0094015B">
        <w:rPr>
          <w:color w:val="000000" w:themeColor="text1"/>
          <w:szCs w:val="24"/>
        </w:rPr>
        <w:t xml:space="preserve">pathogen-infested </w:t>
      </w:r>
      <w:r w:rsidR="00D16936" w:rsidRPr="0094015B">
        <w:rPr>
          <w:color w:val="000000" w:themeColor="text1"/>
          <w:szCs w:val="24"/>
        </w:rPr>
        <w:t xml:space="preserve">virgin soils develop symptoms. </w:t>
      </w:r>
    </w:p>
    <w:p w14:paraId="569BBF85" w14:textId="5D684205" w:rsidR="001F6AC1" w:rsidRPr="0094015B" w:rsidRDefault="00A672D4" w:rsidP="00D16936">
      <w:pPr>
        <w:ind w:firstLine="720"/>
        <w:jc w:val="both"/>
        <w:rPr>
          <w:color w:val="000000" w:themeColor="text1"/>
          <w:szCs w:val="24"/>
        </w:rPr>
      </w:pPr>
      <w:r w:rsidRPr="0094015B">
        <w:rPr>
          <w:color w:val="000000" w:themeColor="text1"/>
          <w:szCs w:val="24"/>
        </w:rPr>
        <w:t xml:space="preserve">Verticillium wilt </w:t>
      </w:r>
      <w:r w:rsidR="000C3EB1" w:rsidRPr="0094015B">
        <w:rPr>
          <w:color w:val="000000" w:themeColor="text1"/>
          <w:szCs w:val="24"/>
        </w:rPr>
        <w:t>symptoms</w:t>
      </w:r>
      <w:r w:rsidR="00D16936" w:rsidRPr="0094015B">
        <w:rPr>
          <w:color w:val="000000" w:themeColor="text1"/>
          <w:szCs w:val="24"/>
        </w:rPr>
        <w:t>, for example,</w:t>
      </w:r>
      <w:r w:rsidR="000C3EB1" w:rsidRPr="0094015B">
        <w:rPr>
          <w:color w:val="000000" w:themeColor="text1"/>
          <w:szCs w:val="24"/>
        </w:rPr>
        <w:t xml:space="preserve"> may not be expressed within the first year in </w:t>
      </w:r>
      <w:r w:rsidR="00D16936" w:rsidRPr="0094015B">
        <w:rPr>
          <w:color w:val="000000" w:themeColor="text1"/>
          <w:szCs w:val="24"/>
        </w:rPr>
        <w:t xml:space="preserve">infested </w:t>
      </w:r>
      <w:r w:rsidR="000C3EB1" w:rsidRPr="0094015B">
        <w:rPr>
          <w:color w:val="000000" w:themeColor="text1"/>
          <w:szCs w:val="24"/>
        </w:rPr>
        <w:t>virgin soil (Davis, 1985) but, instead, may arise after subsequent plantings (</w:t>
      </w:r>
      <w:proofErr w:type="spellStart"/>
      <w:r w:rsidR="000C3EB1" w:rsidRPr="0094015B">
        <w:rPr>
          <w:color w:val="000000" w:themeColor="text1"/>
          <w:szCs w:val="24"/>
        </w:rPr>
        <w:t>Powelson</w:t>
      </w:r>
      <w:proofErr w:type="spellEnd"/>
      <w:r w:rsidR="000C3EB1" w:rsidRPr="0094015B">
        <w:rPr>
          <w:color w:val="000000" w:themeColor="text1"/>
          <w:szCs w:val="24"/>
        </w:rPr>
        <w:t xml:space="preserve"> and Rowe 1993). For other diseases, like common scab, Rhizoctonia scab, silver scurf, and Fusarium wilt and rot, symptoms can arise within the first year in virgin soils </w:t>
      </w:r>
      <w:r w:rsidR="00AE0780" w:rsidRPr="0094015B">
        <w:rPr>
          <w:color w:val="000000" w:themeColor="text1"/>
          <w:szCs w:val="24"/>
        </w:rPr>
        <w:t xml:space="preserve">(de Boer et al. 2001; </w:t>
      </w:r>
      <w:r w:rsidR="005752E4" w:rsidRPr="0094015B">
        <w:rPr>
          <w:color w:val="000000" w:themeColor="text1"/>
          <w:szCs w:val="24"/>
        </w:rPr>
        <w:t xml:space="preserve">Lutman 1923; </w:t>
      </w:r>
      <w:r w:rsidR="00AE0780" w:rsidRPr="0094015B">
        <w:rPr>
          <w:color w:val="000000" w:themeColor="text1"/>
          <w:szCs w:val="24"/>
        </w:rPr>
        <w:t>Pratt 1916, 1918).</w:t>
      </w:r>
      <w:r w:rsidR="000C3EB1" w:rsidRPr="0094015B">
        <w:rPr>
          <w:color w:val="000000" w:themeColor="text1"/>
          <w:szCs w:val="24"/>
        </w:rPr>
        <w:t xml:space="preserve"> Several sources of variation</w:t>
      </w:r>
      <w:r w:rsidR="00D16936" w:rsidRPr="0094015B">
        <w:rPr>
          <w:color w:val="000000" w:themeColor="text1"/>
          <w:szCs w:val="24"/>
        </w:rPr>
        <w:t xml:space="preserve"> </w:t>
      </w:r>
      <w:r w:rsidR="000C3EB1" w:rsidRPr="0094015B">
        <w:rPr>
          <w:color w:val="000000" w:themeColor="text1"/>
          <w:szCs w:val="24"/>
        </w:rPr>
        <w:t>may account for these discrepancies.</w:t>
      </w:r>
    </w:p>
    <w:p w14:paraId="3EB48D8D" w14:textId="2A6D170C" w:rsidR="00D11BB3" w:rsidRPr="0094015B" w:rsidRDefault="00D16936" w:rsidP="00311F7D">
      <w:pPr>
        <w:ind w:firstLine="720"/>
        <w:jc w:val="both"/>
        <w:rPr>
          <w:color w:val="000000" w:themeColor="text1"/>
          <w:szCs w:val="24"/>
        </w:rPr>
      </w:pPr>
      <w:r w:rsidRPr="0094015B">
        <w:rPr>
          <w:color w:val="000000" w:themeColor="text1"/>
          <w:szCs w:val="24"/>
        </w:rPr>
        <w:t xml:space="preserve">For example, </w:t>
      </w:r>
      <w:r w:rsidR="005752E4" w:rsidRPr="0094015B">
        <w:rPr>
          <w:color w:val="000000" w:themeColor="text1"/>
          <w:szCs w:val="24"/>
        </w:rPr>
        <w:t xml:space="preserve">other </w:t>
      </w:r>
      <w:r w:rsidRPr="0094015B">
        <w:rPr>
          <w:color w:val="000000" w:themeColor="text1"/>
          <w:szCs w:val="24"/>
        </w:rPr>
        <w:t xml:space="preserve">differences in soil physical, chemical, and biological properties, </w:t>
      </w:r>
      <w:r w:rsidR="0058124F" w:rsidRPr="0094015B">
        <w:rPr>
          <w:color w:val="000000" w:themeColor="text1"/>
          <w:szCs w:val="24"/>
        </w:rPr>
        <w:t xml:space="preserve">may be associated with virgin soils and </w:t>
      </w:r>
      <w:r w:rsidRPr="0094015B">
        <w:rPr>
          <w:color w:val="000000" w:themeColor="text1"/>
          <w:szCs w:val="24"/>
        </w:rPr>
        <w:t xml:space="preserve">influence </w:t>
      </w:r>
      <w:r w:rsidR="0058124F" w:rsidRPr="0094015B">
        <w:rPr>
          <w:color w:val="000000" w:themeColor="text1"/>
          <w:szCs w:val="24"/>
        </w:rPr>
        <w:t>crop health</w:t>
      </w:r>
      <w:r w:rsidRPr="0094015B">
        <w:rPr>
          <w:color w:val="000000" w:themeColor="text1"/>
          <w:szCs w:val="24"/>
        </w:rPr>
        <w:t>.</w:t>
      </w:r>
      <w:r w:rsidR="0058124F" w:rsidRPr="0094015B">
        <w:rPr>
          <w:color w:val="000000" w:themeColor="text1"/>
          <w:szCs w:val="24"/>
        </w:rPr>
        <w:t xml:space="preserve"> </w:t>
      </w:r>
      <w:r w:rsidR="005752E4" w:rsidRPr="0094015B">
        <w:rPr>
          <w:color w:val="000000" w:themeColor="text1"/>
          <w:szCs w:val="24"/>
        </w:rPr>
        <w:t xml:space="preserve">In fact, differences in nematodes, </w:t>
      </w:r>
      <w:r w:rsidR="004B5AAC" w:rsidRPr="0094015B">
        <w:rPr>
          <w:color w:val="000000" w:themeColor="text1"/>
          <w:szCs w:val="24"/>
        </w:rPr>
        <w:t>bacteria</w:t>
      </w:r>
      <w:r w:rsidR="005752E4" w:rsidRPr="0094015B">
        <w:rPr>
          <w:color w:val="000000" w:themeColor="text1"/>
          <w:szCs w:val="24"/>
        </w:rPr>
        <w:t>, and fungal</w:t>
      </w:r>
      <w:r w:rsidR="004B5AAC" w:rsidRPr="0094015B">
        <w:rPr>
          <w:color w:val="000000" w:themeColor="text1"/>
          <w:szCs w:val="24"/>
        </w:rPr>
        <w:t xml:space="preserve"> diversity</w:t>
      </w:r>
      <w:r w:rsidR="005752E4" w:rsidRPr="0094015B">
        <w:rPr>
          <w:color w:val="000000" w:themeColor="text1"/>
          <w:szCs w:val="24"/>
        </w:rPr>
        <w:t xml:space="preserve"> have been detected between virgin and non-virgin soils</w:t>
      </w:r>
      <w:r w:rsidR="00C0483A" w:rsidRPr="0094015B">
        <w:rPr>
          <w:color w:val="000000" w:themeColor="text1"/>
          <w:szCs w:val="24"/>
        </w:rPr>
        <w:t xml:space="preserve"> </w:t>
      </w:r>
      <w:r w:rsidR="00C0483A" w:rsidRPr="0094015B">
        <w:rPr>
          <w:color w:val="000000" w:themeColor="text1"/>
          <w:szCs w:val="24"/>
        </w:rPr>
        <w:t>(Chen et al. 2020;</w:t>
      </w:r>
      <w:r w:rsidR="0094015B" w:rsidRPr="0094015B">
        <w:rPr>
          <w:b/>
          <w:bCs/>
          <w:color w:val="000000" w:themeColor="text1"/>
          <w:szCs w:val="24"/>
          <w:highlight w:val="white"/>
        </w:rPr>
        <w:t xml:space="preserve"> </w:t>
      </w:r>
      <w:r w:rsidR="0094015B" w:rsidRPr="0094015B">
        <w:rPr>
          <w:color w:val="000000" w:themeColor="text1"/>
          <w:szCs w:val="24"/>
          <w:highlight w:val="white"/>
        </w:rPr>
        <w:t>Gómez-</w:t>
      </w:r>
      <w:proofErr w:type="spellStart"/>
      <w:r w:rsidR="0094015B" w:rsidRPr="0094015B">
        <w:rPr>
          <w:color w:val="000000" w:themeColor="text1"/>
          <w:szCs w:val="24"/>
          <w:highlight w:val="white"/>
        </w:rPr>
        <w:t>Acata</w:t>
      </w:r>
      <w:proofErr w:type="spellEnd"/>
      <w:r w:rsidR="0094015B" w:rsidRPr="0094015B">
        <w:rPr>
          <w:color w:val="000000" w:themeColor="text1"/>
          <w:szCs w:val="24"/>
          <w:highlight w:val="white"/>
        </w:rPr>
        <w:t xml:space="preserve"> et al. 2014</w:t>
      </w:r>
      <w:r w:rsidR="0094015B" w:rsidRPr="0094015B">
        <w:rPr>
          <w:color w:val="000000" w:themeColor="text1"/>
          <w:szCs w:val="24"/>
        </w:rPr>
        <w:t>;</w:t>
      </w:r>
      <w:r w:rsidR="00C0483A" w:rsidRPr="0094015B">
        <w:rPr>
          <w:color w:val="000000" w:themeColor="text1"/>
          <w:szCs w:val="24"/>
        </w:rPr>
        <w:t xml:space="preserve"> López-</w:t>
      </w:r>
      <w:proofErr w:type="spellStart"/>
      <w:r w:rsidR="00C0483A" w:rsidRPr="0094015B">
        <w:rPr>
          <w:color w:val="000000" w:themeColor="text1"/>
          <w:szCs w:val="24"/>
        </w:rPr>
        <w:t>Fando</w:t>
      </w:r>
      <w:proofErr w:type="spellEnd"/>
      <w:r w:rsidR="00C0483A" w:rsidRPr="0094015B">
        <w:rPr>
          <w:color w:val="000000" w:themeColor="text1"/>
          <w:szCs w:val="24"/>
        </w:rPr>
        <w:t xml:space="preserve"> and Bello 1995; Werner and </w:t>
      </w:r>
      <w:proofErr w:type="spellStart"/>
      <w:r w:rsidR="00C0483A" w:rsidRPr="0094015B">
        <w:rPr>
          <w:color w:val="000000" w:themeColor="text1"/>
          <w:szCs w:val="24"/>
        </w:rPr>
        <w:t>Zadworny</w:t>
      </w:r>
      <w:proofErr w:type="spellEnd"/>
      <w:r w:rsidR="00C0483A" w:rsidRPr="0094015B">
        <w:rPr>
          <w:color w:val="000000" w:themeColor="text1"/>
          <w:szCs w:val="24"/>
        </w:rPr>
        <w:t xml:space="preserve"> 2002)</w:t>
      </w:r>
      <w:r w:rsidR="005752E4" w:rsidRPr="0094015B">
        <w:rPr>
          <w:color w:val="000000" w:themeColor="text1"/>
          <w:szCs w:val="24"/>
        </w:rPr>
        <w:t xml:space="preserve">. </w:t>
      </w:r>
      <w:r w:rsidR="00C0483A" w:rsidRPr="0094015B">
        <w:rPr>
          <w:color w:val="000000" w:themeColor="text1"/>
          <w:szCs w:val="24"/>
        </w:rPr>
        <w:t xml:space="preserve">Similarly, differences in soil physical and chemical properties have been detected between </w:t>
      </w:r>
      <w:r w:rsidR="00C0483A" w:rsidRPr="0094015B">
        <w:rPr>
          <w:color w:val="000000" w:themeColor="text1"/>
          <w:szCs w:val="24"/>
        </w:rPr>
        <w:t>virgin and non-virgin soils</w:t>
      </w:r>
      <w:r w:rsidR="00C0483A" w:rsidRPr="0094015B">
        <w:rPr>
          <w:color w:val="000000" w:themeColor="text1"/>
          <w:szCs w:val="24"/>
        </w:rPr>
        <w:t xml:space="preserve"> (B</w:t>
      </w:r>
      <w:r w:rsidR="001859C8" w:rsidRPr="0094015B">
        <w:rPr>
          <w:color w:val="000000" w:themeColor="text1"/>
          <w:szCs w:val="24"/>
        </w:rPr>
        <w:t>l</w:t>
      </w:r>
      <w:r w:rsidR="00C0483A" w:rsidRPr="0094015B">
        <w:rPr>
          <w:color w:val="000000" w:themeColor="text1"/>
          <w:szCs w:val="24"/>
        </w:rPr>
        <w:t xml:space="preserve">ank and </w:t>
      </w:r>
      <w:proofErr w:type="spellStart"/>
      <w:r w:rsidR="00C0483A" w:rsidRPr="0094015B">
        <w:rPr>
          <w:color w:val="000000" w:themeColor="text1"/>
          <w:szCs w:val="24"/>
        </w:rPr>
        <w:t>Fosberg</w:t>
      </w:r>
      <w:proofErr w:type="spellEnd"/>
      <w:r w:rsidR="00C0483A" w:rsidRPr="0094015B">
        <w:rPr>
          <w:color w:val="000000" w:themeColor="text1"/>
          <w:szCs w:val="24"/>
        </w:rPr>
        <w:t xml:space="preserve"> 1989; </w:t>
      </w:r>
      <w:r w:rsidR="0094015B" w:rsidRPr="0094015B">
        <w:rPr>
          <w:color w:val="000000" w:themeColor="text1"/>
          <w:szCs w:val="24"/>
          <w:highlight w:val="white"/>
        </w:rPr>
        <w:t>Gómez-</w:t>
      </w:r>
      <w:proofErr w:type="spellStart"/>
      <w:r w:rsidR="0094015B" w:rsidRPr="0094015B">
        <w:rPr>
          <w:color w:val="000000" w:themeColor="text1"/>
          <w:szCs w:val="24"/>
          <w:highlight w:val="white"/>
        </w:rPr>
        <w:t>Acata</w:t>
      </w:r>
      <w:proofErr w:type="spellEnd"/>
      <w:r w:rsidR="0094015B" w:rsidRPr="0094015B">
        <w:rPr>
          <w:color w:val="000000" w:themeColor="text1"/>
          <w:szCs w:val="24"/>
          <w:highlight w:val="white"/>
        </w:rPr>
        <w:t xml:space="preserve"> et al. 2014</w:t>
      </w:r>
      <w:r w:rsidR="0094015B" w:rsidRPr="0094015B">
        <w:rPr>
          <w:color w:val="000000" w:themeColor="text1"/>
          <w:szCs w:val="24"/>
        </w:rPr>
        <w:t xml:space="preserve">; </w:t>
      </w:r>
      <w:r w:rsidR="00C0483A" w:rsidRPr="0094015B">
        <w:rPr>
          <w:color w:val="000000" w:themeColor="text1"/>
          <w:szCs w:val="24"/>
        </w:rPr>
        <w:t>Zhang et al. 2018</w:t>
      </w:r>
      <w:r w:rsidR="00C0483A" w:rsidRPr="0094015B">
        <w:rPr>
          <w:color w:val="000000" w:themeColor="text1"/>
          <w:szCs w:val="24"/>
        </w:rPr>
        <w:t>).</w:t>
      </w:r>
    </w:p>
    <w:p w14:paraId="32228485" w14:textId="5F656682" w:rsidR="003F146E" w:rsidRDefault="003F146E" w:rsidP="003F146E">
      <w:pPr>
        <w:ind w:firstLine="720"/>
        <w:jc w:val="both"/>
        <w:rPr>
          <w:szCs w:val="24"/>
        </w:rPr>
      </w:pPr>
    </w:p>
    <w:p w14:paraId="0DC95E52" w14:textId="3CA2A560" w:rsidR="007412E4" w:rsidRPr="004E7FF2" w:rsidRDefault="00237751" w:rsidP="007412E4">
      <w:pPr>
        <w:ind w:firstLine="720"/>
        <w:jc w:val="both"/>
        <w:rPr>
          <w:szCs w:val="24"/>
        </w:rPr>
      </w:pPr>
      <w:r>
        <w:rPr>
          <w:szCs w:val="24"/>
        </w:rPr>
        <w:t xml:space="preserve">Literature gap: no study has quantified soil health, macro and microorganism diversity and abundance, and indicators of plant health. </w:t>
      </w:r>
    </w:p>
    <w:p w14:paraId="3DBDD3AF" w14:textId="7B2CF668" w:rsidR="00D5797D" w:rsidRDefault="00D5797D" w:rsidP="007412E4">
      <w:pPr>
        <w:ind w:firstLine="720"/>
        <w:jc w:val="both"/>
        <w:rPr>
          <w:szCs w:val="24"/>
        </w:rPr>
      </w:pPr>
      <w:r>
        <w:rPr>
          <w:szCs w:val="24"/>
        </w:rPr>
        <w:t>To identify factors associated with the greater yields observed when potatoes are grown in virgin soil, we propose to conduct a common garden experiment with virgin and non-virgin soils collected from the Northwest. To capture the physical, chemical, and biological factors often associated with changes in land-management practices (</w:t>
      </w:r>
      <w:r w:rsidR="0094015B">
        <w:rPr>
          <w:szCs w:val="24"/>
        </w:rPr>
        <w:t xml:space="preserve">) </w:t>
      </w:r>
      <w:r>
        <w:rPr>
          <w:szCs w:val="24"/>
        </w:rPr>
        <w:t xml:space="preserve">we have assembled a team of soil scientists and plant pathologists. </w:t>
      </w:r>
    </w:p>
    <w:p w14:paraId="192C02D0" w14:textId="77777777" w:rsidR="00D5797D" w:rsidRDefault="00D5797D"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3BB3ACF4"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Avoid unnecessary introductions to potato production, importance of the crop, etc.; get to the point as quickly as possible.  Provide a statement that clearly defines the problem being addressed by your research and the rationale for this project.  I</w:t>
      </w:r>
      <w:r w:rsidRPr="00EE3421">
        <w:t>nclud</w:t>
      </w:r>
      <w:r>
        <w:t>e clear and thorough arguments regarding</w:t>
      </w:r>
      <w:r w:rsidRPr="00EE3421">
        <w:t xml:space="preserve"> how the proposed work will build on existing knowledge</w:t>
      </w:r>
      <w:r>
        <w:t xml:space="preserve">, </w:t>
      </w:r>
      <w:r w:rsidRPr="00EE3421">
        <w:t>previous research</w:t>
      </w:r>
      <w:r>
        <w:t xml:space="preserve">, and existing literature on the specific subject.  </w:t>
      </w:r>
      <w:r w:rsidRPr="000C7F88">
        <w:rPr>
          <w:u w:val="single"/>
        </w:rPr>
        <w:t>Cite existing literature</w:t>
      </w:r>
      <w:r>
        <w:t xml:space="preserve">.  Be sure to search the “grey literature” as well, which was sometimes the only way previous commission-funded work was published (e.g. try the research library at </w:t>
      </w:r>
      <w:hyperlink r:id="rId11" w:history="1">
        <w:r w:rsidRPr="00CA352F">
          <w:rPr>
            <w:rStyle w:val="Hyperlink"/>
          </w:rPr>
          <w:t>https://www.nwpotatoresearch.com/</w:t>
        </w:r>
      </w:hyperlink>
      <w:r>
        <w:t>)</w:t>
      </w:r>
      <w:r w:rsidRPr="00EE3421">
        <w:t>.</w:t>
      </w:r>
      <w:r>
        <w:t xml:space="preserve"> Where appropriate, state how this project relates to other ongoing or recent work in the Northwest.</w:t>
      </w:r>
      <w:r w:rsidRPr="00EE3421">
        <w:t xml:space="preserve"> If this is a </w:t>
      </w:r>
      <w:proofErr w:type="gramStart"/>
      <w:r w:rsidRPr="00EE3421">
        <w:t>partially-complete</w:t>
      </w:r>
      <w:proofErr w:type="gramEnd"/>
      <w:r w:rsidRPr="00EE3421">
        <w:t xml:space="preserve"> multi-year project, please updat</w:t>
      </w:r>
      <w:r>
        <w:t>e</w:t>
      </w:r>
      <w:r w:rsidRPr="00EE3421">
        <w:t xml:space="preserve"> this section of the proposal based on</w:t>
      </w:r>
      <w:r>
        <w:t>, and framed within,</w:t>
      </w:r>
      <w:r w:rsidRPr="00EE3421">
        <w:t xml:space="preserve"> your results to date.</w:t>
      </w:r>
      <w:r>
        <w:t xml:space="preserve">  Figures and photographs are encouraged.</w:t>
      </w:r>
    </w:p>
    <w:p w14:paraId="76FEF024"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2D4F9DAD"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Goal(s), Hypothesis &amp; Objectives:</w:t>
      </w:r>
      <w:r>
        <w:t xml:space="preserve"> </w:t>
      </w:r>
    </w:p>
    <w:p w14:paraId="6260AE6B"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D34333">
        <w:t>Each proposal should provide a specific GOAL</w:t>
      </w:r>
      <w:r>
        <w:t xml:space="preserve">, that is, what the study will </w:t>
      </w:r>
      <w:proofErr w:type="gramStart"/>
      <w:r>
        <w:t xml:space="preserve">accomplish </w:t>
      </w:r>
      <w:r w:rsidRPr="00D34333">
        <w:t xml:space="preserve"> (</w:t>
      </w:r>
      <w:proofErr w:type="gramEnd"/>
      <w:r w:rsidRPr="00D34333">
        <w:t>e</w:t>
      </w:r>
      <w:r>
        <w:t>.g.</w:t>
      </w:r>
      <w:r w:rsidRPr="00D34333">
        <w:t xml:space="preserve"> “Our goal is to create a potato cultivar with resistance to all known PVY strains that is acceptable to the potato processing market in the PNW”).  For projects that need no further information and seek to generate a product (engineering-oriented), objectives should be listed that support the goal (</w:t>
      </w:r>
      <w:r>
        <w:t>e.g.</w:t>
      </w:r>
      <w:r w:rsidRPr="00D34333">
        <w:t xml:space="preserve"> “1. We will make the crosses to incorporate PVY-resistance gene R1 into a potentially acceptable russet …”) without a hypothesis statement.  For projects that are designed to generate information, and not directly a product, </w:t>
      </w:r>
      <w:r>
        <w:t>one or more</w:t>
      </w:r>
      <w:r w:rsidRPr="00D34333">
        <w:t xml:space="preserve"> HYPOTHES</w:t>
      </w:r>
      <w:r>
        <w:t>E</w:t>
      </w:r>
      <w:r w:rsidRPr="00D34333">
        <w:t xml:space="preserve">S to be tested should be provided in the alternative or null form.  </w:t>
      </w:r>
      <w:r>
        <w:t>For example, include a statement that begins thus: “</w:t>
      </w:r>
      <w:r w:rsidRPr="00F31579">
        <w:t xml:space="preserve">We (I) will test the hypothesis that ….”  </w:t>
      </w:r>
      <w:r>
        <w:t>O</w:t>
      </w:r>
      <w:r w:rsidRPr="00D34333">
        <w:t xml:space="preserve">bjectives should be listed that </w:t>
      </w:r>
      <w:r>
        <w:t>support</w:t>
      </w:r>
      <w:r w:rsidRPr="00D34333">
        <w:t xml:space="preserve"> e</w:t>
      </w:r>
      <w:r>
        <w:t>ach</w:t>
      </w:r>
      <w:r w:rsidRPr="00D34333">
        <w:t xml:space="preserve"> hypothesis.</w:t>
      </w:r>
    </w:p>
    <w:p w14:paraId="32101E08"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
        <w:t>Which objectives will be addressed during this funding year (i.e. during 2021-2022)?</w:t>
      </w:r>
      <w:r w:rsidRPr="002E33FB">
        <w:t xml:space="preserve">  If this is a </w:t>
      </w:r>
      <w:proofErr w:type="gramStart"/>
      <w:r w:rsidRPr="002E33FB">
        <w:t>partially-complete</w:t>
      </w:r>
      <w:proofErr w:type="gramEnd"/>
      <w:r w:rsidRPr="002E33FB">
        <w:t xml:space="preserve"> multi-year project, be sure to update the objectives section to reflect what has been accomplished so far, and any changes to continuing objectives that were warranted or mandated by that progress.</w:t>
      </w:r>
    </w:p>
    <w:p w14:paraId="2F5CE69C"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1A07B003"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Procedures:</w:t>
      </w:r>
    </w:p>
    <w:p w14:paraId="33F8258D"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Indicate your approach and procedures to accomplish the objectives. </w:t>
      </w:r>
      <w:r w:rsidRPr="002E33FB">
        <w:t>Include as much detail as space allows; it is important to demonstrate to reviewers that the project has been thoroughly planned</w:t>
      </w:r>
      <w:r>
        <w:t xml:space="preserve">. </w:t>
      </w:r>
      <w:r w:rsidRPr="005F0C6F">
        <w:rPr>
          <w:u w:val="single"/>
        </w:rPr>
        <w:t>Use appropriate language!</w:t>
      </w:r>
      <w:r>
        <w:t xml:space="preserve"> For example, your writing should be targeted toward college-educated laypeople with little to no knowledge of molecular biology or genetics (if you need help with this, send draft language to Andy Jensen for input well in advance of the deadline). If you intend to follow methods established in published papers, cite the relevant work.</w:t>
      </w:r>
      <w:r>
        <w:rPr>
          <w:u w:val="single"/>
        </w:rPr>
        <w:t xml:space="preserve"> Be sure to include in this section information about roles and responsibilities of all collaborators on the project.</w:t>
      </w:r>
    </w:p>
    <w:p w14:paraId="51C5707B"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1E790BDB"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Pr>
          <w:b/>
        </w:rPr>
        <w:t>Collaboration:</w:t>
      </w:r>
    </w:p>
    <w:p w14:paraId="3F3B53E0" w14:textId="21253E92" w:rsidR="00D95E26" w:rsidRDefault="00BA629E"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Cs w:val="24"/>
        </w:rPr>
      </w:pPr>
      <w:r>
        <w:rPr>
          <w:szCs w:val="24"/>
        </w:rPr>
        <w:t>DL Wheeler and S GC</w:t>
      </w:r>
      <w:r w:rsidRPr="00FD39CB">
        <w:rPr>
          <w:szCs w:val="24"/>
        </w:rPr>
        <w:t xml:space="preserve"> </w:t>
      </w:r>
      <w:proofErr w:type="spellStart"/>
      <w:r>
        <w:rPr>
          <w:szCs w:val="24"/>
        </w:rPr>
        <w:t>Upadhaya</w:t>
      </w:r>
      <w:proofErr w:type="spellEnd"/>
      <w:r>
        <w:rPr>
          <w:szCs w:val="24"/>
        </w:rPr>
        <w:t xml:space="preserve"> will collect soils, establish microplots, collect yield and disease data, and analyze data. D Griffin LaHue and T Potter will conduct analyses of soil physical, chemical, and biological properties with support from M Kleber and D </w:t>
      </w:r>
      <w:proofErr w:type="spellStart"/>
      <w:r>
        <w:rPr>
          <w:szCs w:val="24"/>
        </w:rPr>
        <w:t>Myrold</w:t>
      </w:r>
      <w:proofErr w:type="spellEnd"/>
      <w:r>
        <w:rPr>
          <w:szCs w:val="24"/>
        </w:rPr>
        <w:t xml:space="preserve">. K Frost will quantify soilborne pathogens from soils. C Gleason and </w:t>
      </w:r>
      <w:r w:rsidRPr="00BA629E">
        <w:rPr>
          <w:b/>
          <w:bCs/>
          <w:szCs w:val="24"/>
        </w:rPr>
        <w:t xml:space="preserve">I </w:t>
      </w:r>
      <w:proofErr w:type="spellStart"/>
      <w:r w:rsidRPr="00BA629E">
        <w:rPr>
          <w:b/>
          <w:bCs/>
          <w:szCs w:val="24"/>
        </w:rPr>
        <w:t>Zasada</w:t>
      </w:r>
      <w:proofErr w:type="spellEnd"/>
      <w:r>
        <w:rPr>
          <w:b/>
          <w:bCs/>
          <w:szCs w:val="24"/>
        </w:rPr>
        <w:t xml:space="preserve"> (?)</w:t>
      </w:r>
      <w:r>
        <w:rPr>
          <w:szCs w:val="24"/>
        </w:rPr>
        <w:t xml:space="preserve"> will conduct the nematode community analysis.</w:t>
      </w:r>
    </w:p>
    <w:p w14:paraId="0AF9E5E6" w14:textId="77777777" w:rsidR="00BA629E" w:rsidRDefault="00BA629E"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620D9A88"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lastRenderedPageBreak/>
        <w:t>Anticipated Benefits/Expected Outcomes/Information Transfer:</w:t>
      </w:r>
      <w:r>
        <w:t xml:space="preserve"> </w:t>
      </w:r>
    </w:p>
    <w:p w14:paraId="3EEE2B4C"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What specific impacts will result from this project for producers and/or the industry? Be clear and direct, be realistic, and avoid exaggeration.</w:t>
      </w:r>
    </w:p>
    <w:p w14:paraId="51FFDEEC"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6017D52E"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Project Timeline:</w:t>
      </w:r>
    </w:p>
    <w:p w14:paraId="0D5A3090"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List of activities and stages in the research project for the coming year and/or for the duration of the project.</w:t>
      </w:r>
    </w:p>
    <w:p w14:paraId="5805B889"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6E8550C2" w14:textId="7029A2F6"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Pr>
          <w:b/>
        </w:rPr>
        <w:t>Literature Cited:</w:t>
      </w:r>
    </w:p>
    <w:tbl>
      <w:tblPr>
        <w:tblStyle w:val="TableGrid"/>
        <w:tblW w:w="10165" w:type="dxa"/>
        <w:tblLook w:val="04A0" w:firstRow="1" w:lastRow="0" w:firstColumn="1" w:lastColumn="0" w:noHBand="0" w:noVBand="1"/>
      </w:tblPr>
      <w:tblGrid>
        <w:gridCol w:w="10165"/>
      </w:tblGrid>
      <w:tr w:rsidR="00C0483A" w14:paraId="29074840" w14:textId="77777777" w:rsidTr="001859C8">
        <w:trPr>
          <w:trHeight w:val="836"/>
        </w:trPr>
        <w:tc>
          <w:tcPr>
            <w:tcW w:w="10165" w:type="dxa"/>
          </w:tcPr>
          <w:p w14:paraId="08726E8A" w14:textId="2B6E932A" w:rsidR="00C0483A" w:rsidRPr="001859C8" w:rsidRDefault="00C0483A" w:rsidP="001859C8">
            <w:pPr>
              <w:pStyle w:val="NormalWeb"/>
              <w:numPr>
                <w:ilvl w:val="0"/>
                <w:numId w:val="3"/>
              </w:numPr>
            </w:pPr>
            <w:r w:rsidRPr="001859C8">
              <w:rPr>
                <w:rFonts w:ascii="Times" w:hAnsi="Times"/>
                <w:color w:val="000000" w:themeColor="text1"/>
              </w:rPr>
              <w:t>B</w:t>
            </w:r>
            <w:r w:rsidR="001859C8" w:rsidRPr="001859C8">
              <w:rPr>
                <w:rFonts w:ascii="Times" w:hAnsi="Times"/>
                <w:color w:val="000000" w:themeColor="text1"/>
              </w:rPr>
              <w:t>l</w:t>
            </w:r>
            <w:r w:rsidRPr="001859C8">
              <w:rPr>
                <w:rFonts w:ascii="Times" w:hAnsi="Times"/>
                <w:color w:val="000000" w:themeColor="text1"/>
              </w:rPr>
              <w:t xml:space="preserve">ank </w:t>
            </w:r>
            <w:r w:rsidR="001859C8" w:rsidRPr="001859C8">
              <w:rPr>
                <w:rFonts w:ascii="Times" w:hAnsi="Times"/>
                <w:color w:val="000000" w:themeColor="text1"/>
              </w:rPr>
              <w:t xml:space="preserve">RR, and </w:t>
            </w:r>
            <w:proofErr w:type="spellStart"/>
            <w:r w:rsidR="001859C8" w:rsidRPr="001859C8">
              <w:rPr>
                <w:rFonts w:ascii="Times" w:hAnsi="Times"/>
                <w:color w:val="000000" w:themeColor="text1"/>
              </w:rPr>
              <w:t>Fosberg</w:t>
            </w:r>
            <w:proofErr w:type="spellEnd"/>
            <w:r w:rsidR="001859C8" w:rsidRPr="001859C8">
              <w:rPr>
                <w:rFonts w:ascii="Times" w:hAnsi="Times"/>
                <w:color w:val="000000" w:themeColor="text1"/>
              </w:rPr>
              <w:t xml:space="preserve"> MA. 1989. Cultivated and adjacent virgin soils in northcentral South Dakota: I. chemical and physical comparisons. </w:t>
            </w:r>
            <w:r w:rsidR="001859C8" w:rsidRPr="001859C8">
              <w:rPr>
                <w:rFonts w:ascii="Times" w:hAnsi="Times"/>
              </w:rPr>
              <w:t xml:space="preserve">Soil Sci. Soc. Am. J. 53:1484-1490 </w:t>
            </w:r>
          </w:p>
        </w:tc>
      </w:tr>
      <w:tr w:rsidR="00C172A5" w14:paraId="0E95708B" w14:textId="77777777" w:rsidTr="00044503">
        <w:trPr>
          <w:trHeight w:val="1313"/>
        </w:trPr>
        <w:tc>
          <w:tcPr>
            <w:tcW w:w="10165" w:type="dxa"/>
          </w:tcPr>
          <w:p w14:paraId="7C1D6415" w14:textId="45DF38A3" w:rsidR="00C172A5" w:rsidRPr="00044503" w:rsidRDefault="00C172A5" w:rsidP="00C172A5">
            <w:pPr>
              <w:pStyle w:val="ListParagraph"/>
              <w:numPr>
                <w:ilvl w:val="0"/>
                <w:numId w:val="3"/>
              </w:numPr>
              <w:rPr>
                <w:rFonts w:ascii="Times" w:hAnsi="Times"/>
                <w:color w:val="000000" w:themeColor="text1"/>
                <w:szCs w:val="24"/>
              </w:rPr>
            </w:pPr>
            <w:r w:rsidRPr="00044503">
              <w:rPr>
                <w:rFonts w:ascii="Times" w:hAnsi="Times"/>
                <w:color w:val="000000" w:themeColor="text1"/>
                <w:szCs w:val="24"/>
              </w:rPr>
              <w:t xml:space="preserve">Chen LF, He ZB, </w:t>
            </w:r>
            <w:r w:rsidRPr="00044503">
              <w:rPr>
                <w:rFonts w:ascii="Times" w:hAnsi="Times"/>
                <w:color w:val="222222"/>
                <w:szCs w:val="24"/>
                <w:shd w:val="clear" w:color="auto" w:fill="FFFFFF"/>
              </w:rPr>
              <w:t xml:space="preserve">Zhao WZ, Liu JL, Zhou H, Li J, Meng YY, and Wang LS. </w:t>
            </w:r>
            <w:r w:rsidRPr="00044503">
              <w:rPr>
                <w:rFonts w:ascii="Times" w:hAnsi="Times"/>
                <w:color w:val="000000" w:themeColor="text1"/>
                <w:szCs w:val="24"/>
              </w:rPr>
              <w:t xml:space="preserve">2020. Soil structure and nutrient supply drive changes in soil microbial communities during conversion of virgin desert soil to irrigated Cropland. Eur J Soil Sci. 71:768–781. </w:t>
            </w:r>
            <w:hyperlink r:id="rId12">
              <w:r w:rsidRPr="00044503">
                <w:rPr>
                  <w:rFonts w:ascii="Times" w:hAnsi="Times"/>
                  <w:color w:val="000000" w:themeColor="text1"/>
                  <w:szCs w:val="24"/>
                  <w:u w:val="single"/>
                </w:rPr>
                <w:t>https://doi.org/10.1111/ejss.12901</w:t>
              </w:r>
            </w:hyperlink>
          </w:p>
        </w:tc>
      </w:tr>
      <w:tr w:rsidR="00C172A5" w14:paraId="48F60B8A" w14:textId="77777777" w:rsidTr="00044503">
        <w:trPr>
          <w:trHeight w:val="737"/>
        </w:trPr>
        <w:tc>
          <w:tcPr>
            <w:tcW w:w="10165" w:type="dxa"/>
          </w:tcPr>
          <w:p w14:paraId="4240BA87" w14:textId="77777777" w:rsidR="004B008D" w:rsidRPr="004B008D" w:rsidRDefault="004B008D" w:rsidP="004B008D">
            <w:pPr>
              <w:pStyle w:val="ListParagraph"/>
              <w:numPr>
                <w:ilvl w:val="0"/>
                <w:numId w:val="3"/>
              </w:numPr>
              <w:rPr>
                <w:rFonts w:ascii="Times" w:hAnsi="Times"/>
                <w:color w:val="000000" w:themeColor="text1"/>
                <w:szCs w:val="24"/>
              </w:rPr>
            </w:pPr>
            <w:r w:rsidRPr="00044503">
              <w:rPr>
                <w:rFonts w:ascii="Times" w:hAnsi="Times"/>
                <w:color w:val="000000" w:themeColor="text1"/>
                <w:szCs w:val="24"/>
              </w:rPr>
              <w:t xml:space="preserve">Chen LF, He ZB, </w:t>
            </w:r>
            <w:r w:rsidRPr="00044503">
              <w:rPr>
                <w:rFonts w:ascii="Times" w:hAnsi="Times"/>
                <w:color w:val="222222"/>
                <w:szCs w:val="24"/>
                <w:shd w:val="clear" w:color="auto" w:fill="FFFFFF"/>
              </w:rPr>
              <w:t xml:space="preserve">Zhao WZ, Liu JL, Zhou H, Li J, Meng YY, and Wang LS. </w:t>
            </w:r>
            <w:r w:rsidRPr="00044503">
              <w:rPr>
                <w:rFonts w:ascii="Times" w:hAnsi="Times"/>
                <w:color w:val="000000" w:themeColor="text1"/>
                <w:szCs w:val="24"/>
              </w:rPr>
              <w:t xml:space="preserve">2020. Soil structure and nutrient supply drive changes in soil microbial communities during conversion of virgin desert soil to irrigated Cropland. Eur J Soil Sci. 71:768–781. </w:t>
            </w:r>
            <w:hyperlink r:id="rId13" w:history="1">
              <w:r w:rsidRPr="00044503">
                <w:rPr>
                  <w:rStyle w:val="Hyperlink"/>
                  <w:rFonts w:ascii="Times" w:hAnsi="Times"/>
                  <w:szCs w:val="24"/>
                </w:rPr>
                <w:t>https://doi.org/10.1111/ejss.12901</w:t>
              </w:r>
            </w:hyperlink>
          </w:p>
          <w:p w14:paraId="160B422A" w14:textId="40466BDB" w:rsidR="00C172A5" w:rsidRPr="00044503" w:rsidRDefault="00C172A5" w:rsidP="004B008D">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440"/>
              <w:rPr>
                <w:rFonts w:ascii="Times" w:hAnsi="Times"/>
              </w:rPr>
            </w:pPr>
          </w:p>
        </w:tc>
      </w:tr>
      <w:tr w:rsidR="00C172A5" w14:paraId="16E5770B" w14:textId="77777777" w:rsidTr="004B008D">
        <w:trPr>
          <w:trHeight w:val="755"/>
        </w:trPr>
        <w:tc>
          <w:tcPr>
            <w:tcW w:w="10165" w:type="dxa"/>
          </w:tcPr>
          <w:p w14:paraId="22259583" w14:textId="4B061B12" w:rsidR="004B008D" w:rsidRPr="00044503" w:rsidRDefault="004B008D" w:rsidP="00C172A5">
            <w:pPr>
              <w:pStyle w:val="ListParagraph"/>
              <w:numPr>
                <w:ilvl w:val="0"/>
                <w:numId w:val="3"/>
              </w:numPr>
              <w:rPr>
                <w:rFonts w:ascii="Times" w:hAnsi="Times"/>
                <w:color w:val="000000" w:themeColor="text1"/>
                <w:szCs w:val="24"/>
              </w:rPr>
            </w:pPr>
            <w:r w:rsidRPr="00044503">
              <w:rPr>
                <w:rFonts w:ascii="Times" w:hAnsi="Times"/>
              </w:rPr>
              <w:t xml:space="preserve">Davis, JR. 1985. Approaches to control of potato early dying caused by </w:t>
            </w:r>
            <w:r w:rsidRPr="00044503">
              <w:rPr>
                <w:rFonts w:ascii="Times" w:hAnsi="Times"/>
                <w:i/>
                <w:iCs/>
              </w:rPr>
              <w:t xml:space="preserve">Verticillium </w:t>
            </w:r>
            <w:proofErr w:type="spellStart"/>
            <w:r w:rsidRPr="00044503">
              <w:rPr>
                <w:rFonts w:ascii="Times" w:hAnsi="Times"/>
                <w:i/>
                <w:iCs/>
              </w:rPr>
              <w:t>dahliae</w:t>
            </w:r>
            <w:proofErr w:type="spellEnd"/>
            <w:r w:rsidRPr="00044503">
              <w:rPr>
                <w:rFonts w:ascii="Times" w:hAnsi="Times"/>
                <w:i/>
                <w:iCs/>
              </w:rPr>
              <w:t xml:space="preserve">. </w:t>
            </w:r>
            <w:r w:rsidRPr="00044503">
              <w:rPr>
                <w:rFonts w:ascii="Times" w:hAnsi="Times"/>
              </w:rPr>
              <w:t>American Potato Journal. Vol 62.</w:t>
            </w:r>
          </w:p>
        </w:tc>
      </w:tr>
      <w:tr w:rsidR="00CC541B" w14:paraId="47AAEFE7" w14:textId="77777777" w:rsidTr="00001057">
        <w:trPr>
          <w:trHeight w:val="710"/>
        </w:trPr>
        <w:tc>
          <w:tcPr>
            <w:tcW w:w="10165" w:type="dxa"/>
          </w:tcPr>
          <w:p w14:paraId="61EFCD7C" w14:textId="3ABEC707" w:rsidR="00CC541B" w:rsidRPr="00044503" w:rsidRDefault="00CC541B" w:rsidP="00C172A5">
            <w:pPr>
              <w:pStyle w:val="NormalWeb"/>
              <w:numPr>
                <w:ilvl w:val="0"/>
                <w:numId w:val="3"/>
              </w:numPr>
              <w:rPr>
                <w:rFonts w:ascii="Times" w:hAnsi="Times"/>
              </w:rPr>
            </w:pPr>
            <w:r>
              <w:rPr>
                <w:rFonts w:ascii="Times" w:hAnsi="Times"/>
              </w:rPr>
              <w:t xml:space="preserve">de Boer R, </w:t>
            </w:r>
            <w:proofErr w:type="spellStart"/>
            <w:r>
              <w:rPr>
                <w:rFonts w:ascii="Times" w:hAnsi="Times"/>
              </w:rPr>
              <w:t>Petkowski</w:t>
            </w:r>
            <w:proofErr w:type="spellEnd"/>
            <w:r>
              <w:rPr>
                <w:rFonts w:ascii="Times" w:hAnsi="Times"/>
              </w:rPr>
              <w:t xml:space="preserve"> J, Wicks T, Harding R, Watson A. 2001. Influence of rotation and </w:t>
            </w:r>
            <w:proofErr w:type="spellStart"/>
            <w:r>
              <w:rPr>
                <w:rFonts w:ascii="Times" w:hAnsi="Times"/>
              </w:rPr>
              <w:t>biofumigation</w:t>
            </w:r>
            <w:proofErr w:type="spellEnd"/>
            <w:r>
              <w:rPr>
                <w:rFonts w:ascii="Times" w:hAnsi="Times"/>
              </w:rPr>
              <w:t xml:space="preserve"> on soil-borne diseases of potato. Horticulture </w:t>
            </w:r>
            <w:r w:rsidR="00001057">
              <w:rPr>
                <w:rFonts w:ascii="Times" w:hAnsi="Times"/>
              </w:rPr>
              <w:t>Australia Project PT96032</w:t>
            </w:r>
          </w:p>
        </w:tc>
      </w:tr>
      <w:tr w:rsidR="00AE0780" w14:paraId="1053D906" w14:textId="77777777" w:rsidTr="00AE0780">
        <w:trPr>
          <w:trHeight w:val="719"/>
        </w:trPr>
        <w:tc>
          <w:tcPr>
            <w:tcW w:w="10165" w:type="dxa"/>
          </w:tcPr>
          <w:p w14:paraId="3310387D" w14:textId="06DB9865" w:rsidR="00AE0780" w:rsidRPr="000C3EB1" w:rsidRDefault="00AE0780" w:rsidP="00C172A5">
            <w:pPr>
              <w:pStyle w:val="NormalWeb"/>
              <w:numPr>
                <w:ilvl w:val="0"/>
                <w:numId w:val="3"/>
              </w:numPr>
              <w:rPr>
                <w:rFonts w:ascii="Times" w:hAnsi="Times"/>
                <w:strike/>
              </w:rPr>
            </w:pPr>
            <w:r w:rsidRPr="000C3EB1">
              <w:rPr>
                <w:rFonts w:ascii="Times" w:hAnsi="Times"/>
                <w:strike/>
              </w:rPr>
              <w:t>Huber DM, and Watson RD. 1970. Effect of organic amendment on soil-borne plant pathogens. Phytopathology. 60: 22-26</w:t>
            </w:r>
          </w:p>
        </w:tc>
      </w:tr>
      <w:tr w:rsidR="001859C8" w14:paraId="4C36571E" w14:textId="77777777" w:rsidTr="001859C8">
        <w:trPr>
          <w:trHeight w:val="1547"/>
        </w:trPr>
        <w:tc>
          <w:tcPr>
            <w:tcW w:w="10165" w:type="dxa"/>
          </w:tcPr>
          <w:p w14:paraId="213D6AC9" w14:textId="495B7B38" w:rsidR="001859C8" w:rsidRPr="001859C8" w:rsidRDefault="001859C8" w:rsidP="001859C8">
            <w:pPr>
              <w:pStyle w:val="ListParagraph"/>
              <w:numPr>
                <w:ilvl w:val="0"/>
                <w:numId w:val="3"/>
              </w:numPr>
              <w:rPr>
                <w:color w:val="000000" w:themeColor="text1"/>
                <w:szCs w:val="24"/>
                <w:highlight w:val="white"/>
                <w:u w:val="single"/>
              </w:rPr>
            </w:pPr>
            <w:r w:rsidRPr="001859C8">
              <w:rPr>
                <w:color w:val="000000" w:themeColor="text1"/>
                <w:szCs w:val="24"/>
                <w:highlight w:val="white"/>
              </w:rPr>
              <w:t>Gómez-</w:t>
            </w:r>
            <w:proofErr w:type="spellStart"/>
            <w:r w:rsidRPr="001859C8">
              <w:rPr>
                <w:color w:val="000000" w:themeColor="text1"/>
                <w:szCs w:val="24"/>
                <w:highlight w:val="white"/>
              </w:rPr>
              <w:t>Acata</w:t>
            </w:r>
            <w:proofErr w:type="spellEnd"/>
            <w:r w:rsidRPr="001859C8">
              <w:rPr>
                <w:color w:val="000000" w:themeColor="text1"/>
                <w:szCs w:val="24"/>
                <w:highlight w:val="white"/>
              </w:rPr>
              <w:t xml:space="preserve"> ES, Valencia-</w:t>
            </w:r>
            <w:proofErr w:type="spellStart"/>
            <w:r w:rsidRPr="001859C8">
              <w:rPr>
                <w:color w:val="000000" w:themeColor="text1"/>
                <w:szCs w:val="24"/>
                <w:highlight w:val="white"/>
              </w:rPr>
              <w:t>Becerril</w:t>
            </w:r>
            <w:proofErr w:type="spellEnd"/>
            <w:r w:rsidRPr="001859C8">
              <w:rPr>
                <w:color w:val="000000" w:themeColor="text1"/>
                <w:szCs w:val="24"/>
                <w:highlight w:val="white"/>
              </w:rPr>
              <w:t xml:space="preserve"> I, Valenzuela-Encinas C, </w:t>
            </w:r>
            <w:proofErr w:type="spellStart"/>
            <w:r w:rsidRPr="001859C8">
              <w:rPr>
                <w:color w:val="000000" w:themeColor="text1"/>
                <w:szCs w:val="24"/>
                <w:highlight w:val="white"/>
              </w:rPr>
              <w:t>Velásquez</w:t>
            </w:r>
            <w:proofErr w:type="spellEnd"/>
            <w:r w:rsidRPr="001859C8">
              <w:rPr>
                <w:color w:val="000000" w:themeColor="text1"/>
                <w:szCs w:val="24"/>
                <w:highlight w:val="white"/>
              </w:rPr>
              <w:t>-Rodríguez AS, Navarro-</w:t>
            </w:r>
            <w:proofErr w:type="spellStart"/>
            <w:r w:rsidRPr="001859C8">
              <w:rPr>
                <w:color w:val="000000" w:themeColor="text1"/>
                <w:szCs w:val="24"/>
                <w:highlight w:val="white"/>
              </w:rPr>
              <w:t>Noya</w:t>
            </w:r>
            <w:proofErr w:type="spellEnd"/>
            <w:r w:rsidRPr="001859C8">
              <w:rPr>
                <w:color w:val="000000" w:themeColor="text1"/>
                <w:szCs w:val="24"/>
                <w:highlight w:val="white"/>
              </w:rPr>
              <w:t xml:space="preserve"> YE, Montoya-Ciriaco N, Suárez</w:t>
            </w:r>
            <w:r w:rsidRPr="001859C8">
              <w:rPr>
                <w:color w:val="222222"/>
                <w:szCs w:val="24"/>
                <w:shd w:val="clear" w:color="auto" w:fill="FFFFFF"/>
              </w:rPr>
              <w:t xml:space="preserve">‐Arriaga MC, Rojas‐Valdez A, Reyes‐Reyes BG, Luna‐Guido M, and </w:t>
            </w:r>
            <w:proofErr w:type="spellStart"/>
            <w:r w:rsidRPr="001859C8">
              <w:rPr>
                <w:color w:val="222222"/>
                <w:szCs w:val="24"/>
                <w:shd w:val="clear" w:color="auto" w:fill="FFFFFF"/>
              </w:rPr>
              <w:t>Dendooven</w:t>
            </w:r>
            <w:proofErr w:type="spellEnd"/>
            <w:r w:rsidRPr="001859C8">
              <w:rPr>
                <w:color w:val="222222"/>
                <w:szCs w:val="24"/>
                <w:shd w:val="clear" w:color="auto" w:fill="FFFFFF"/>
              </w:rPr>
              <w:t xml:space="preserve"> L</w:t>
            </w:r>
            <w:r w:rsidRPr="001859C8">
              <w:rPr>
                <w:color w:val="000000" w:themeColor="text1"/>
                <w:szCs w:val="24"/>
                <w:highlight w:val="white"/>
              </w:rPr>
              <w:t>. 2014. Deforestation and cultivation with maize (</w:t>
            </w:r>
            <w:proofErr w:type="spellStart"/>
            <w:r w:rsidRPr="001859C8">
              <w:rPr>
                <w:i/>
                <w:color w:val="000000" w:themeColor="text1"/>
                <w:szCs w:val="24"/>
                <w:highlight w:val="white"/>
              </w:rPr>
              <w:t>Zea</w:t>
            </w:r>
            <w:proofErr w:type="spellEnd"/>
            <w:r w:rsidRPr="001859C8">
              <w:rPr>
                <w:i/>
                <w:color w:val="000000" w:themeColor="text1"/>
                <w:szCs w:val="24"/>
                <w:highlight w:val="white"/>
              </w:rPr>
              <w:t xml:space="preserve"> mays</w:t>
            </w:r>
            <w:r w:rsidRPr="001859C8">
              <w:rPr>
                <w:color w:val="000000" w:themeColor="text1"/>
                <w:szCs w:val="24"/>
                <w:highlight w:val="white"/>
              </w:rPr>
              <w:t xml:space="preserve"> L.) has a profound effect on the bacterial community structure in soil. Land </w:t>
            </w:r>
            <w:proofErr w:type="spellStart"/>
            <w:r w:rsidRPr="001859C8">
              <w:rPr>
                <w:color w:val="000000" w:themeColor="text1"/>
                <w:szCs w:val="24"/>
                <w:highlight w:val="white"/>
              </w:rPr>
              <w:t>Degrad</w:t>
            </w:r>
            <w:proofErr w:type="spellEnd"/>
            <w:r w:rsidRPr="001859C8">
              <w:rPr>
                <w:color w:val="000000" w:themeColor="text1"/>
                <w:szCs w:val="24"/>
                <w:highlight w:val="white"/>
              </w:rPr>
              <w:t xml:space="preserve">. </w:t>
            </w:r>
            <w:proofErr w:type="spellStart"/>
            <w:r w:rsidRPr="001859C8">
              <w:rPr>
                <w:color w:val="000000" w:themeColor="text1"/>
                <w:szCs w:val="24"/>
                <w:highlight w:val="white"/>
              </w:rPr>
              <w:t>Devel</w:t>
            </w:r>
            <w:proofErr w:type="spellEnd"/>
            <w:r w:rsidRPr="001859C8">
              <w:rPr>
                <w:i/>
                <w:color w:val="000000" w:themeColor="text1"/>
                <w:szCs w:val="24"/>
                <w:highlight w:val="white"/>
              </w:rPr>
              <w:t>.</w:t>
            </w:r>
            <w:r w:rsidRPr="001859C8">
              <w:rPr>
                <w:color w:val="000000" w:themeColor="text1"/>
                <w:szCs w:val="24"/>
                <w:highlight w:val="white"/>
              </w:rPr>
              <w:t xml:space="preserve"> 27:1122–1130. </w:t>
            </w:r>
            <w:hyperlink r:id="rId14">
              <w:r w:rsidRPr="001859C8">
                <w:rPr>
                  <w:color w:val="000000" w:themeColor="text1"/>
                  <w:szCs w:val="24"/>
                  <w:highlight w:val="white"/>
                  <w:u w:val="single"/>
                </w:rPr>
                <w:t>https://doi:10.1002/ldr.2328</w:t>
              </w:r>
            </w:hyperlink>
          </w:p>
        </w:tc>
      </w:tr>
      <w:tr w:rsidR="00C172A5" w14:paraId="3D6B2DCD" w14:textId="77777777" w:rsidTr="00044503">
        <w:trPr>
          <w:trHeight w:val="1223"/>
        </w:trPr>
        <w:tc>
          <w:tcPr>
            <w:tcW w:w="10165" w:type="dxa"/>
          </w:tcPr>
          <w:p w14:paraId="7C149A2A" w14:textId="222C20BE" w:rsidR="00C172A5" w:rsidRPr="00044503" w:rsidRDefault="00CC541B" w:rsidP="00C172A5">
            <w:pPr>
              <w:pStyle w:val="NormalWeb"/>
              <w:numPr>
                <w:ilvl w:val="0"/>
                <w:numId w:val="3"/>
              </w:numPr>
              <w:rPr>
                <w:rFonts w:ascii="Times" w:hAnsi="Times"/>
              </w:rPr>
            </w:pPr>
            <w:r w:rsidRPr="00044503">
              <w:rPr>
                <w:rFonts w:ascii="Times" w:hAnsi="Times"/>
              </w:rPr>
              <w:t>Lames</w:t>
            </w:r>
            <w:r w:rsidR="00C172A5" w:rsidRPr="00044503">
              <w:rPr>
                <w:rFonts w:ascii="Times" w:hAnsi="Times"/>
              </w:rPr>
              <w:t xml:space="preserve"> JG, Hoekstra O, Scholte K. 1989. Relative performance of potato cultivars in short rotations. In </w:t>
            </w:r>
            <w:r w:rsidR="00044503" w:rsidRPr="00044503">
              <w:rPr>
                <w:rFonts w:ascii="Times" w:hAnsi="Times"/>
              </w:rPr>
              <w:t>‘</w:t>
            </w:r>
            <w:r w:rsidR="00C172A5" w:rsidRPr="00044503">
              <w:rPr>
                <w:rFonts w:ascii="Times" w:hAnsi="Times"/>
              </w:rPr>
              <w:t>Effects of Crop Rotat</w:t>
            </w:r>
            <w:r w:rsidR="00044503" w:rsidRPr="00044503">
              <w:rPr>
                <w:rFonts w:ascii="Times" w:hAnsi="Times"/>
              </w:rPr>
              <w:t xml:space="preserve">ion on Potato Production in the Temperature Zones’. (Eds J Vos, C van Loon, and G </w:t>
            </w:r>
            <w:proofErr w:type="spellStart"/>
            <w:r w:rsidR="00044503" w:rsidRPr="00044503">
              <w:rPr>
                <w:rFonts w:ascii="Times" w:hAnsi="Times"/>
              </w:rPr>
              <w:t>Bollen</w:t>
            </w:r>
            <w:proofErr w:type="spellEnd"/>
            <w:r w:rsidR="00044503" w:rsidRPr="00044503">
              <w:rPr>
                <w:rFonts w:ascii="Times" w:hAnsi="Times"/>
              </w:rPr>
              <w:t>) pp. 57-75. (Kluwer Academic Publishers: Dordrecht, The Netherlands)</w:t>
            </w:r>
          </w:p>
        </w:tc>
      </w:tr>
      <w:tr w:rsidR="00AE0780" w14:paraId="774A1ADF" w14:textId="77777777" w:rsidTr="00044503">
        <w:trPr>
          <w:trHeight w:val="719"/>
        </w:trPr>
        <w:tc>
          <w:tcPr>
            <w:tcW w:w="10165" w:type="dxa"/>
          </w:tcPr>
          <w:p w14:paraId="4F4A7A7E" w14:textId="11875DB0" w:rsidR="00AE0780" w:rsidRPr="00AE0780" w:rsidRDefault="00AE0780" w:rsidP="00AE0780">
            <w:pPr>
              <w:pStyle w:val="NormalWeb"/>
              <w:numPr>
                <w:ilvl w:val="0"/>
                <w:numId w:val="3"/>
              </w:numPr>
            </w:pPr>
            <w:r>
              <w:t>López-</w:t>
            </w:r>
            <w:proofErr w:type="spellStart"/>
            <w:r>
              <w:t>Fando</w:t>
            </w:r>
            <w:proofErr w:type="spellEnd"/>
            <w:r>
              <w:t xml:space="preserve"> C, and Bello A. 1995. </w:t>
            </w:r>
            <w:r w:rsidRPr="00AE0780">
              <w:rPr>
                <w:rFonts w:ascii="Times" w:hAnsi="Times" w:cs="Arial"/>
              </w:rPr>
              <w:t>Variability in soil nematode populations due to tillage and crop rotation</w:t>
            </w:r>
            <w:r>
              <w:rPr>
                <w:rFonts w:ascii="Times" w:hAnsi="Times" w:cs="Arial"/>
              </w:rPr>
              <w:t xml:space="preserve"> </w:t>
            </w:r>
            <w:r w:rsidRPr="00AE0780">
              <w:rPr>
                <w:rFonts w:ascii="Times" w:hAnsi="Times" w:cs="Arial"/>
              </w:rPr>
              <w:t xml:space="preserve">in semi-arid Mediterranean </w:t>
            </w:r>
            <w:proofErr w:type="spellStart"/>
            <w:r w:rsidRPr="00AE0780">
              <w:rPr>
                <w:rFonts w:ascii="Times" w:hAnsi="Times" w:cs="Arial"/>
              </w:rPr>
              <w:t>agrosystems</w:t>
            </w:r>
            <w:proofErr w:type="spellEnd"/>
            <w:r>
              <w:rPr>
                <w:rFonts w:ascii="Times" w:hAnsi="Times" w:cs="Arial"/>
              </w:rPr>
              <w:t>. Soil and Tillage Research. 36: 59-72.</w:t>
            </w:r>
          </w:p>
        </w:tc>
      </w:tr>
      <w:tr w:rsidR="005752E4" w14:paraId="696FB367" w14:textId="77777777" w:rsidTr="00044503">
        <w:trPr>
          <w:trHeight w:val="719"/>
        </w:trPr>
        <w:tc>
          <w:tcPr>
            <w:tcW w:w="10165" w:type="dxa"/>
          </w:tcPr>
          <w:p w14:paraId="05535850" w14:textId="10EA9622" w:rsidR="005752E4" w:rsidRPr="00044503" w:rsidRDefault="005752E4" w:rsidP="00D95E26">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color w:val="222222"/>
                <w:szCs w:val="24"/>
                <w:shd w:val="clear" w:color="auto" w:fill="FFFFFF"/>
              </w:rPr>
            </w:pPr>
            <w:r>
              <w:rPr>
                <w:rFonts w:ascii="Times" w:hAnsi="Times"/>
                <w:color w:val="222222"/>
                <w:szCs w:val="24"/>
                <w:shd w:val="clear" w:color="auto" w:fill="FFFFFF"/>
              </w:rPr>
              <w:lastRenderedPageBreak/>
              <w:t>Lutman BF. 1923. Potato scab in new land. Phytopathology. 13:241-244.</w:t>
            </w:r>
          </w:p>
        </w:tc>
      </w:tr>
      <w:tr w:rsidR="00C172A5" w14:paraId="5CFB391D" w14:textId="77777777" w:rsidTr="00044503">
        <w:trPr>
          <w:trHeight w:val="719"/>
        </w:trPr>
        <w:tc>
          <w:tcPr>
            <w:tcW w:w="10165" w:type="dxa"/>
          </w:tcPr>
          <w:p w14:paraId="53C8E4B8" w14:textId="5A04C205" w:rsidR="00C172A5" w:rsidRPr="00044503" w:rsidRDefault="00044503" w:rsidP="00D95E26">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proofErr w:type="spellStart"/>
            <w:r w:rsidRPr="00044503">
              <w:rPr>
                <w:rFonts w:ascii="Times" w:hAnsi="Times"/>
                <w:color w:val="222222"/>
                <w:szCs w:val="24"/>
                <w:shd w:val="clear" w:color="auto" w:fill="FFFFFF"/>
              </w:rPr>
              <w:t>Powelson</w:t>
            </w:r>
            <w:proofErr w:type="spellEnd"/>
            <w:r w:rsidRPr="00044503">
              <w:rPr>
                <w:rFonts w:ascii="Times" w:hAnsi="Times"/>
                <w:color w:val="222222"/>
                <w:szCs w:val="24"/>
                <w:shd w:val="clear" w:color="auto" w:fill="FFFFFF"/>
              </w:rPr>
              <w:t xml:space="preserve"> ML, and Rowe RC. 1993. Biology and management of early dying of potatoes. </w:t>
            </w:r>
            <w:proofErr w:type="spellStart"/>
            <w:r w:rsidRPr="00044503">
              <w:rPr>
                <w:rFonts w:ascii="Times" w:hAnsi="Times"/>
                <w:color w:val="222222"/>
                <w:szCs w:val="24"/>
                <w:shd w:val="clear" w:color="auto" w:fill="FFFFFF"/>
              </w:rPr>
              <w:t>Annu</w:t>
            </w:r>
            <w:proofErr w:type="spellEnd"/>
            <w:r w:rsidRPr="00044503">
              <w:rPr>
                <w:rFonts w:ascii="Times" w:hAnsi="Times"/>
                <w:color w:val="222222"/>
                <w:szCs w:val="24"/>
                <w:shd w:val="clear" w:color="auto" w:fill="FFFFFF"/>
              </w:rPr>
              <w:t xml:space="preserve"> Rev </w:t>
            </w:r>
            <w:proofErr w:type="spellStart"/>
            <w:r w:rsidRPr="00044503">
              <w:rPr>
                <w:rFonts w:ascii="Times" w:hAnsi="Times"/>
                <w:color w:val="222222"/>
                <w:szCs w:val="24"/>
                <w:shd w:val="clear" w:color="auto" w:fill="FFFFFF"/>
              </w:rPr>
              <w:t>Phytopathol</w:t>
            </w:r>
            <w:proofErr w:type="spellEnd"/>
            <w:r w:rsidRPr="00044503">
              <w:rPr>
                <w:rFonts w:ascii="Times" w:hAnsi="Times"/>
                <w:color w:val="222222"/>
                <w:szCs w:val="24"/>
                <w:shd w:val="clear" w:color="auto" w:fill="FFFFFF"/>
              </w:rPr>
              <w:t>. 31:111-126.</w:t>
            </w:r>
          </w:p>
        </w:tc>
      </w:tr>
      <w:tr w:rsidR="00C172A5" w14:paraId="01A4C253" w14:textId="77777777" w:rsidTr="00044503">
        <w:trPr>
          <w:trHeight w:val="710"/>
        </w:trPr>
        <w:tc>
          <w:tcPr>
            <w:tcW w:w="10165" w:type="dxa"/>
          </w:tcPr>
          <w:p w14:paraId="2CCAF84F" w14:textId="02AE48D9" w:rsidR="00C172A5" w:rsidRPr="00044503" w:rsidRDefault="00044503" w:rsidP="00044503">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b/>
              </w:rPr>
            </w:pPr>
            <w:r w:rsidRPr="00044503">
              <w:rPr>
                <w:rFonts w:ascii="Times" w:hAnsi="Times"/>
              </w:rPr>
              <w:t xml:space="preserve">Pratt, OA. 1916.  Experiments with clean seed potatoes on new land in southern Idaho.  Journal of Agricultural Research. Vol VI, No. 15 </w:t>
            </w:r>
          </w:p>
        </w:tc>
      </w:tr>
      <w:tr w:rsidR="00C172A5" w14:paraId="58658E4D" w14:textId="77777777" w:rsidTr="00AE0780">
        <w:trPr>
          <w:trHeight w:val="683"/>
        </w:trPr>
        <w:tc>
          <w:tcPr>
            <w:tcW w:w="10165" w:type="dxa"/>
          </w:tcPr>
          <w:p w14:paraId="28BF928A" w14:textId="0A7CCA97" w:rsidR="00C172A5" w:rsidRPr="00044503" w:rsidRDefault="00044503" w:rsidP="00044503">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r w:rsidRPr="00044503">
              <w:rPr>
                <w:rFonts w:ascii="Times" w:hAnsi="Times"/>
              </w:rPr>
              <w:t>Pratt, OA. 1918.  Soil fungi in relation to diseases of the Irish potato in southern Idaho.  Journal of Agricultural Research. Vol XIII, No. 2</w:t>
            </w:r>
          </w:p>
        </w:tc>
      </w:tr>
      <w:tr w:rsidR="00C172A5" w14:paraId="665EF5EB" w14:textId="77777777" w:rsidTr="00044503">
        <w:trPr>
          <w:trHeight w:val="701"/>
        </w:trPr>
        <w:tc>
          <w:tcPr>
            <w:tcW w:w="10165" w:type="dxa"/>
          </w:tcPr>
          <w:p w14:paraId="4B1100F8" w14:textId="56BAA84A" w:rsidR="00C172A5" w:rsidRPr="00044503" w:rsidRDefault="00044503" w:rsidP="00044503">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b/>
              </w:rPr>
            </w:pPr>
            <w:r w:rsidRPr="00044503">
              <w:rPr>
                <w:rFonts w:ascii="Times" w:hAnsi="Times"/>
                <w:bCs/>
              </w:rPr>
              <w:t>Rowe RC. 1985. Potato early dying – a serious threat to the potato industry. American Potato Journal. Vol. 62.</w:t>
            </w:r>
          </w:p>
        </w:tc>
      </w:tr>
      <w:tr w:rsidR="004B008D" w14:paraId="6BF6BE1F" w14:textId="77777777" w:rsidTr="00044503">
        <w:trPr>
          <w:trHeight w:val="701"/>
        </w:trPr>
        <w:tc>
          <w:tcPr>
            <w:tcW w:w="10165" w:type="dxa"/>
          </w:tcPr>
          <w:p w14:paraId="6B851801" w14:textId="5E0C2996" w:rsidR="004B008D" w:rsidRPr="00C0483A" w:rsidRDefault="00C0483A" w:rsidP="00C0483A">
            <w:pPr>
              <w:pStyle w:val="NormalWeb"/>
              <w:numPr>
                <w:ilvl w:val="0"/>
                <w:numId w:val="3"/>
              </w:numPr>
              <w:rPr>
                <w:rFonts w:ascii="Times" w:hAnsi="Times"/>
                <w:sz w:val="20"/>
                <w:szCs w:val="20"/>
              </w:rPr>
            </w:pPr>
            <w:r>
              <w:rPr>
                <w:rFonts w:ascii="Times" w:hAnsi="Times"/>
                <w:bCs/>
              </w:rPr>
              <w:t xml:space="preserve">Werner A, </w:t>
            </w:r>
            <w:proofErr w:type="spellStart"/>
            <w:r>
              <w:rPr>
                <w:rFonts w:ascii="Times" w:hAnsi="Times"/>
                <w:bCs/>
              </w:rPr>
              <w:t>Zadworny</w:t>
            </w:r>
            <w:proofErr w:type="spellEnd"/>
            <w:r>
              <w:rPr>
                <w:rFonts w:ascii="Times" w:hAnsi="Times"/>
                <w:bCs/>
              </w:rPr>
              <w:t xml:space="preserve"> M. 2002. </w:t>
            </w:r>
            <w:r w:rsidRPr="00C0483A">
              <w:rPr>
                <w:rFonts w:ascii="Times" w:hAnsi="Times"/>
              </w:rPr>
              <w:t xml:space="preserve">Interaction between </w:t>
            </w:r>
            <w:proofErr w:type="spellStart"/>
            <w:r w:rsidRPr="00C0483A">
              <w:rPr>
                <w:rFonts w:ascii="Times" w:hAnsi="Times"/>
              </w:rPr>
              <w:t>microfungi</w:t>
            </w:r>
            <w:proofErr w:type="spellEnd"/>
            <w:r w:rsidRPr="00C0483A">
              <w:rPr>
                <w:rFonts w:ascii="Times" w:hAnsi="Times"/>
              </w:rPr>
              <w:t xml:space="preserve"> from arable and fallow land soils and </w:t>
            </w:r>
            <w:proofErr w:type="spellStart"/>
            <w:r w:rsidRPr="00C0483A">
              <w:rPr>
                <w:rFonts w:ascii="Times" w:hAnsi="Times"/>
                <w:i/>
                <w:iCs/>
              </w:rPr>
              <w:t>Heterobasidion</w:t>
            </w:r>
            <w:proofErr w:type="spellEnd"/>
            <w:r w:rsidRPr="00C0483A">
              <w:rPr>
                <w:rFonts w:ascii="Times" w:hAnsi="Times"/>
                <w:i/>
                <w:iCs/>
              </w:rPr>
              <w:t xml:space="preserve"> </w:t>
            </w:r>
            <w:proofErr w:type="spellStart"/>
            <w:r w:rsidRPr="00C0483A">
              <w:rPr>
                <w:rFonts w:ascii="Times" w:hAnsi="Times"/>
                <w:i/>
                <w:iCs/>
              </w:rPr>
              <w:t>annosum</w:t>
            </w:r>
            <w:proofErr w:type="spellEnd"/>
            <w:r w:rsidRPr="00C0483A">
              <w:rPr>
                <w:rFonts w:ascii="Times" w:hAnsi="Times"/>
                <w:i/>
                <w:iCs/>
              </w:rPr>
              <w:t xml:space="preserve"> in vitro</w:t>
            </w:r>
            <w:r>
              <w:rPr>
                <w:rFonts w:ascii="Times" w:hAnsi="Times"/>
              </w:rPr>
              <w:t xml:space="preserve">. </w:t>
            </w:r>
            <w:proofErr w:type="spellStart"/>
            <w:r>
              <w:rPr>
                <w:rFonts w:ascii="Times" w:hAnsi="Times"/>
              </w:rPr>
              <w:t>Dendrobiology</w:t>
            </w:r>
            <w:proofErr w:type="spellEnd"/>
            <w:r>
              <w:rPr>
                <w:rFonts w:ascii="Times" w:hAnsi="Times"/>
              </w:rPr>
              <w:t>. 47:51-58.</w:t>
            </w:r>
          </w:p>
        </w:tc>
      </w:tr>
      <w:tr w:rsidR="004B008D" w14:paraId="55DFE85C" w14:textId="77777777" w:rsidTr="00044503">
        <w:trPr>
          <w:trHeight w:val="701"/>
        </w:trPr>
        <w:tc>
          <w:tcPr>
            <w:tcW w:w="10165" w:type="dxa"/>
          </w:tcPr>
          <w:p w14:paraId="2F96E090" w14:textId="09961E86" w:rsidR="00C0483A" w:rsidRPr="00C0483A" w:rsidRDefault="00C0483A" w:rsidP="00C0483A">
            <w:pPr>
              <w:pStyle w:val="ListParagraph"/>
              <w:numPr>
                <w:ilvl w:val="0"/>
                <w:numId w:val="3"/>
              </w:numPr>
              <w:rPr>
                <w:color w:val="000000" w:themeColor="text1"/>
                <w:szCs w:val="24"/>
              </w:rPr>
            </w:pPr>
            <w:r w:rsidRPr="00C0483A">
              <w:rPr>
                <w:color w:val="000000" w:themeColor="text1"/>
                <w:szCs w:val="24"/>
              </w:rPr>
              <w:t xml:space="preserve">Zhang H, Zhang S, Meng X, Li M, Mu L, Lei J, and Sui X. 2018. Conversion from natural wetlands to forestland and farmland alters the composition of soil fungal communities in </w:t>
            </w:r>
            <w:proofErr w:type="spellStart"/>
            <w:r w:rsidRPr="00C0483A">
              <w:rPr>
                <w:color w:val="000000" w:themeColor="text1"/>
                <w:szCs w:val="24"/>
              </w:rPr>
              <w:t>Sanjiang</w:t>
            </w:r>
            <w:proofErr w:type="spellEnd"/>
            <w:r w:rsidRPr="00C0483A">
              <w:rPr>
                <w:color w:val="000000" w:themeColor="text1"/>
                <w:szCs w:val="24"/>
              </w:rPr>
              <w:t xml:space="preserve"> Plain, Northeast China. </w:t>
            </w:r>
            <w:proofErr w:type="spellStart"/>
            <w:r w:rsidRPr="00C0483A">
              <w:rPr>
                <w:color w:val="000000" w:themeColor="text1"/>
                <w:szCs w:val="24"/>
              </w:rPr>
              <w:t>Biotechnol</w:t>
            </w:r>
            <w:proofErr w:type="spellEnd"/>
            <w:r w:rsidRPr="00C0483A">
              <w:rPr>
                <w:color w:val="000000" w:themeColor="text1"/>
                <w:szCs w:val="24"/>
              </w:rPr>
              <w:t xml:space="preserve">. </w:t>
            </w:r>
            <w:proofErr w:type="spellStart"/>
            <w:r w:rsidRPr="00C0483A">
              <w:rPr>
                <w:color w:val="000000" w:themeColor="text1"/>
                <w:szCs w:val="24"/>
              </w:rPr>
              <w:t>Biotechnol</w:t>
            </w:r>
            <w:proofErr w:type="spellEnd"/>
            <w:r w:rsidRPr="00C0483A">
              <w:rPr>
                <w:color w:val="000000" w:themeColor="text1"/>
                <w:szCs w:val="24"/>
              </w:rPr>
              <w:t xml:space="preserve">. Equip. 32:951-960. </w:t>
            </w:r>
            <w:hyperlink r:id="rId15">
              <w:r w:rsidRPr="00C0483A">
                <w:rPr>
                  <w:color w:val="000000" w:themeColor="text1"/>
                  <w:szCs w:val="24"/>
                  <w:u w:val="single"/>
                </w:rPr>
                <w:t>https://doi:10.1080/13102818.2018.1459208</w:t>
              </w:r>
            </w:hyperlink>
          </w:p>
          <w:p w14:paraId="3B15FEE2" w14:textId="77777777" w:rsidR="004B008D" w:rsidRPr="00044503" w:rsidRDefault="004B008D" w:rsidP="00C0483A">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440"/>
              <w:rPr>
                <w:rFonts w:ascii="Times" w:hAnsi="Times"/>
                <w:bCs/>
              </w:rPr>
            </w:pPr>
          </w:p>
        </w:tc>
      </w:tr>
    </w:tbl>
    <w:p w14:paraId="085DA1D8" w14:textId="77777777" w:rsidR="00C172A5" w:rsidRDefault="00C172A5"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6D245BF2"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08AAB5CF" w14:textId="77777777" w:rsidR="004B5AAC" w:rsidRPr="00C172A5" w:rsidRDefault="004B5AAC" w:rsidP="004B5AAC">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440"/>
        <w:rPr>
          <w:rFonts w:ascii="Times" w:hAnsi="Times"/>
        </w:rPr>
      </w:pPr>
    </w:p>
    <w:p w14:paraId="37EF5B1E" w14:textId="77777777" w:rsidR="00C172A5" w:rsidRPr="00C172A5" w:rsidRDefault="00C172A5" w:rsidP="00C172A5">
      <w:pPr>
        <w:pStyle w:val="ListParagraph"/>
        <w:rPr>
          <w:rFonts w:ascii="Times" w:hAnsi="Times"/>
        </w:rPr>
      </w:pPr>
    </w:p>
    <w:p w14:paraId="7EC27E98" w14:textId="77777777" w:rsidR="00CC4DB6" w:rsidRPr="00C172A5" w:rsidRDefault="00CC4DB6" w:rsidP="00CC4D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p>
    <w:p w14:paraId="0E0FBE62" w14:textId="77777777" w:rsidR="00C172A5" w:rsidRDefault="00C172A5" w:rsidP="00C172A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p>
    <w:p w14:paraId="737BD1B9" w14:textId="77777777" w:rsidR="00C172A5" w:rsidRDefault="00C172A5" w:rsidP="00C172A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p>
    <w:p w14:paraId="1A58C4A7" w14:textId="0D077E10" w:rsidR="00C172A5" w:rsidRPr="00C172A5" w:rsidRDefault="00C172A5" w:rsidP="00C172A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sectPr w:rsidR="00C172A5" w:rsidRPr="00C172A5" w:rsidSect="00D95E26">
          <w:headerReference w:type="even" r:id="rId16"/>
          <w:headerReference w:type="default" r:id="rId17"/>
          <w:footerReference w:type="even" r:id="rId18"/>
          <w:footerReference w:type="default" r:id="rId19"/>
          <w:pgSz w:w="12240" w:h="15840" w:orient="landscape"/>
          <w:pgMar w:top="1440" w:right="1440" w:bottom="1488" w:left="1440" w:header="720" w:footer="1008" w:gutter="0"/>
          <w:cols w:space="720"/>
        </w:sectPr>
      </w:pPr>
    </w:p>
    <w:p w14:paraId="5A7CEA2C"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vanish/>
        </w:rPr>
      </w:pPr>
      <w:r>
        <w:rPr>
          <w:b/>
        </w:rPr>
        <w:lastRenderedPageBreak/>
        <w:t>Budget:</w:t>
      </w:r>
      <w:r>
        <w:t xml:space="preserve"> Please provide the following in a table format as shown, listing only the budget items appropriate for your project.  Add columns or tables as needed to accommodate all scientists/labs seeking funding under this project.  Add or subtract footnotes or addenda to the budget table as needed to fully explain your plans or needs.  </w:t>
      </w:r>
      <w:r w:rsidRPr="005F0C6F">
        <w:rPr>
          <w:u w:val="single"/>
        </w:rPr>
        <w:t>More detail is better than less.</w:t>
      </w:r>
      <w:r>
        <w:t xml:space="preserve"> </w:t>
      </w:r>
      <w:r w:rsidRPr="00B75EA2">
        <w:t xml:space="preserve">Personalize the budget table with the names of each funded scientist at the tops of the columns, </w:t>
      </w:r>
      <w:r w:rsidRPr="006C14F5">
        <w:rPr>
          <w:u w:val="single"/>
        </w:rPr>
        <w:t>delete unneeded rows/columns, and delete the</w:t>
      </w:r>
      <w:r>
        <w:rPr>
          <w:u w:val="single"/>
        </w:rPr>
        <w:t>se</w:t>
      </w:r>
      <w:r w:rsidRPr="006C14F5">
        <w:rPr>
          <w:u w:val="single"/>
        </w:rPr>
        <w:t xml:space="preserve"> instructions</w:t>
      </w:r>
      <w:r w:rsidRPr="00B75EA2">
        <w:t>.</w:t>
      </w:r>
    </w:p>
    <w:tbl>
      <w:tblPr>
        <w:tblW w:w="0" w:type="auto"/>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1" w:type="dxa"/>
          <w:right w:w="101" w:type="dxa"/>
        </w:tblCellMar>
        <w:tblLook w:val="0000" w:firstRow="0" w:lastRow="0" w:firstColumn="0" w:lastColumn="0" w:noHBand="0" w:noVBand="0"/>
      </w:tblPr>
      <w:tblGrid>
        <w:gridCol w:w="4032"/>
        <w:gridCol w:w="2430"/>
        <w:gridCol w:w="2488"/>
        <w:gridCol w:w="2430"/>
        <w:gridCol w:w="2012"/>
      </w:tblGrid>
      <w:tr w:rsidR="00D95E26" w14:paraId="3D7191AC" w14:textId="77777777" w:rsidTr="00FD1B2B">
        <w:trPr>
          <w:cantSplit/>
        </w:trPr>
        <w:tc>
          <w:tcPr>
            <w:tcW w:w="4032" w:type="dxa"/>
            <w:tcMar>
              <w:top w:w="120" w:type="dxa"/>
              <w:left w:w="120" w:type="dxa"/>
              <w:bottom w:w="58" w:type="dxa"/>
              <w:right w:w="120" w:type="dxa"/>
            </w:tcMar>
            <w:vAlign w:val="center"/>
          </w:tcPr>
          <w:p w14:paraId="053079F9"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30" w:type="dxa"/>
            <w:tcMar>
              <w:top w:w="120" w:type="dxa"/>
              <w:left w:w="120" w:type="dxa"/>
              <w:bottom w:w="58" w:type="dxa"/>
              <w:right w:w="120" w:type="dxa"/>
            </w:tcMar>
            <w:vAlign w:val="center"/>
          </w:tcPr>
          <w:p w14:paraId="2FC3ECB9"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B614E2">
              <w:rPr>
                <w:sz w:val="22"/>
                <w:szCs w:val="22"/>
                <w:u w:val="single"/>
              </w:rPr>
              <w:t>Scientist/Lab 1 (specify)</w:t>
            </w:r>
          </w:p>
        </w:tc>
        <w:tc>
          <w:tcPr>
            <w:tcW w:w="2488" w:type="dxa"/>
            <w:tcMar>
              <w:top w:w="120" w:type="dxa"/>
              <w:left w:w="120" w:type="dxa"/>
              <w:bottom w:w="58" w:type="dxa"/>
              <w:right w:w="120" w:type="dxa"/>
            </w:tcMar>
            <w:vAlign w:val="center"/>
          </w:tcPr>
          <w:p w14:paraId="0A5D2F94"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B614E2">
              <w:rPr>
                <w:sz w:val="22"/>
                <w:szCs w:val="22"/>
                <w:u w:val="single"/>
              </w:rPr>
              <w:t>Scientist/Lab 2 (specify)</w:t>
            </w:r>
          </w:p>
        </w:tc>
        <w:tc>
          <w:tcPr>
            <w:tcW w:w="2430" w:type="dxa"/>
            <w:tcMar>
              <w:top w:w="120" w:type="dxa"/>
              <w:left w:w="120" w:type="dxa"/>
              <w:bottom w:w="58" w:type="dxa"/>
              <w:right w:w="120" w:type="dxa"/>
            </w:tcMar>
            <w:vAlign w:val="center"/>
          </w:tcPr>
          <w:p w14:paraId="33F70759"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B614E2">
              <w:rPr>
                <w:sz w:val="22"/>
                <w:szCs w:val="22"/>
                <w:u w:val="single"/>
              </w:rPr>
              <w:t>Scientist/Lab 3 (specify)</w:t>
            </w:r>
          </w:p>
        </w:tc>
        <w:tc>
          <w:tcPr>
            <w:tcW w:w="2012" w:type="dxa"/>
            <w:tcMar>
              <w:top w:w="120" w:type="dxa"/>
              <w:left w:w="120" w:type="dxa"/>
              <w:bottom w:w="58" w:type="dxa"/>
              <w:right w:w="120" w:type="dxa"/>
            </w:tcMar>
            <w:vAlign w:val="center"/>
          </w:tcPr>
          <w:p w14:paraId="26E1BF38"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B614E2">
              <w:rPr>
                <w:b/>
                <w:sz w:val="22"/>
                <w:szCs w:val="22"/>
                <w:u w:val="single"/>
              </w:rPr>
              <w:t>Total</w:t>
            </w:r>
          </w:p>
        </w:tc>
      </w:tr>
      <w:tr w:rsidR="00D95E26" w14:paraId="18CBFFC2" w14:textId="77777777" w:rsidTr="00FD1B2B">
        <w:trPr>
          <w:cantSplit/>
        </w:trPr>
        <w:tc>
          <w:tcPr>
            <w:tcW w:w="4032" w:type="dxa"/>
            <w:tcMar>
              <w:top w:w="120" w:type="dxa"/>
              <w:left w:w="120" w:type="dxa"/>
              <w:bottom w:w="58" w:type="dxa"/>
              <w:right w:w="120" w:type="dxa"/>
            </w:tcMar>
            <w:vAlign w:val="center"/>
          </w:tcPr>
          <w:p w14:paraId="48EE5484"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B614E2">
              <w:rPr>
                <w:b/>
                <w:sz w:val="22"/>
                <w:szCs w:val="22"/>
              </w:rPr>
              <w:t>Salaries:</w:t>
            </w:r>
            <w:r w:rsidRPr="00B614E2">
              <w:rPr>
                <w:sz w:val="22"/>
                <w:szCs w:val="22"/>
              </w:rPr>
              <w:t xml:space="preserve"> Faculty</w:t>
            </w:r>
          </w:p>
        </w:tc>
        <w:tc>
          <w:tcPr>
            <w:tcW w:w="2430" w:type="dxa"/>
            <w:tcMar>
              <w:top w:w="120" w:type="dxa"/>
              <w:left w:w="120" w:type="dxa"/>
              <w:bottom w:w="58" w:type="dxa"/>
              <w:right w:w="120" w:type="dxa"/>
            </w:tcMar>
            <w:vAlign w:val="center"/>
          </w:tcPr>
          <w:p w14:paraId="7A2D2E68"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88" w:type="dxa"/>
            <w:tcMar>
              <w:top w:w="120" w:type="dxa"/>
              <w:left w:w="120" w:type="dxa"/>
              <w:bottom w:w="58" w:type="dxa"/>
              <w:right w:w="120" w:type="dxa"/>
            </w:tcMar>
            <w:vAlign w:val="center"/>
          </w:tcPr>
          <w:p w14:paraId="325A3F8C"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30" w:type="dxa"/>
            <w:tcMar>
              <w:top w:w="120" w:type="dxa"/>
              <w:left w:w="120" w:type="dxa"/>
              <w:bottom w:w="58" w:type="dxa"/>
              <w:right w:w="120" w:type="dxa"/>
            </w:tcMar>
            <w:vAlign w:val="center"/>
          </w:tcPr>
          <w:p w14:paraId="4B44A9C3"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012" w:type="dxa"/>
            <w:tcMar>
              <w:top w:w="120" w:type="dxa"/>
              <w:left w:w="120" w:type="dxa"/>
              <w:bottom w:w="58" w:type="dxa"/>
              <w:right w:w="120" w:type="dxa"/>
            </w:tcMar>
            <w:vAlign w:val="center"/>
          </w:tcPr>
          <w:p w14:paraId="243177C1"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r>
      <w:tr w:rsidR="00D95E26" w14:paraId="182544C7" w14:textId="77777777" w:rsidTr="00FD1B2B">
        <w:trPr>
          <w:cantSplit/>
        </w:trPr>
        <w:tc>
          <w:tcPr>
            <w:tcW w:w="4032" w:type="dxa"/>
            <w:tcMar>
              <w:top w:w="120" w:type="dxa"/>
              <w:left w:w="120" w:type="dxa"/>
              <w:bottom w:w="58" w:type="dxa"/>
              <w:right w:w="120" w:type="dxa"/>
            </w:tcMar>
            <w:vAlign w:val="center"/>
          </w:tcPr>
          <w:p w14:paraId="651F6461"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B614E2">
              <w:rPr>
                <w:sz w:val="22"/>
                <w:szCs w:val="22"/>
              </w:rPr>
              <w:tab/>
              <w:t>Graduate student</w:t>
            </w:r>
          </w:p>
        </w:tc>
        <w:tc>
          <w:tcPr>
            <w:tcW w:w="2430" w:type="dxa"/>
            <w:tcMar>
              <w:top w:w="120" w:type="dxa"/>
              <w:left w:w="120" w:type="dxa"/>
              <w:bottom w:w="58" w:type="dxa"/>
              <w:right w:w="120" w:type="dxa"/>
            </w:tcMar>
            <w:vAlign w:val="center"/>
          </w:tcPr>
          <w:p w14:paraId="005AD235"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88" w:type="dxa"/>
            <w:tcMar>
              <w:top w:w="120" w:type="dxa"/>
              <w:left w:w="120" w:type="dxa"/>
              <w:bottom w:w="58" w:type="dxa"/>
              <w:right w:w="120" w:type="dxa"/>
            </w:tcMar>
            <w:vAlign w:val="center"/>
          </w:tcPr>
          <w:p w14:paraId="373EDD1F"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30" w:type="dxa"/>
            <w:tcMar>
              <w:top w:w="120" w:type="dxa"/>
              <w:left w:w="120" w:type="dxa"/>
              <w:bottom w:w="58" w:type="dxa"/>
              <w:right w:w="120" w:type="dxa"/>
            </w:tcMar>
            <w:vAlign w:val="center"/>
          </w:tcPr>
          <w:p w14:paraId="01B5CC01"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012" w:type="dxa"/>
            <w:tcMar>
              <w:top w:w="120" w:type="dxa"/>
              <w:left w:w="120" w:type="dxa"/>
              <w:bottom w:w="58" w:type="dxa"/>
              <w:right w:w="120" w:type="dxa"/>
            </w:tcMar>
            <w:vAlign w:val="center"/>
          </w:tcPr>
          <w:p w14:paraId="365FE6C8"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r>
      <w:tr w:rsidR="00D95E26" w14:paraId="18C9719D" w14:textId="77777777" w:rsidTr="00FD1B2B">
        <w:trPr>
          <w:cantSplit/>
        </w:trPr>
        <w:tc>
          <w:tcPr>
            <w:tcW w:w="4032" w:type="dxa"/>
            <w:tcMar>
              <w:top w:w="120" w:type="dxa"/>
              <w:left w:w="120" w:type="dxa"/>
              <w:bottom w:w="58" w:type="dxa"/>
              <w:right w:w="120" w:type="dxa"/>
            </w:tcMar>
            <w:vAlign w:val="center"/>
          </w:tcPr>
          <w:p w14:paraId="68CC40A9"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B614E2">
              <w:rPr>
                <w:sz w:val="22"/>
                <w:szCs w:val="22"/>
              </w:rPr>
              <w:tab/>
              <w:t>Other students</w:t>
            </w:r>
          </w:p>
        </w:tc>
        <w:tc>
          <w:tcPr>
            <w:tcW w:w="2430" w:type="dxa"/>
            <w:tcMar>
              <w:top w:w="120" w:type="dxa"/>
              <w:left w:w="120" w:type="dxa"/>
              <w:bottom w:w="58" w:type="dxa"/>
              <w:right w:w="120" w:type="dxa"/>
            </w:tcMar>
            <w:vAlign w:val="center"/>
          </w:tcPr>
          <w:p w14:paraId="7ED98056"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88" w:type="dxa"/>
            <w:tcMar>
              <w:top w:w="120" w:type="dxa"/>
              <w:left w:w="120" w:type="dxa"/>
              <w:bottom w:w="58" w:type="dxa"/>
              <w:right w:w="120" w:type="dxa"/>
            </w:tcMar>
            <w:vAlign w:val="center"/>
          </w:tcPr>
          <w:p w14:paraId="791D677D"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30" w:type="dxa"/>
            <w:tcMar>
              <w:top w:w="120" w:type="dxa"/>
              <w:left w:w="120" w:type="dxa"/>
              <w:bottom w:w="58" w:type="dxa"/>
              <w:right w:w="120" w:type="dxa"/>
            </w:tcMar>
            <w:vAlign w:val="center"/>
          </w:tcPr>
          <w:p w14:paraId="7818172D"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012" w:type="dxa"/>
            <w:tcMar>
              <w:top w:w="120" w:type="dxa"/>
              <w:left w:w="120" w:type="dxa"/>
              <w:bottom w:w="58" w:type="dxa"/>
              <w:right w:w="120" w:type="dxa"/>
            </w:tcMar>
            <w:vAlign w:val="center"/>
          </w:tcPr>
          <w:p w14:paraId="4F3E016C"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r>
      <w:tr w:rsidR="00D95E26" w14:paraId="2F390466" w14:textId="77777777" w:rsidTr="00FD1B2B">
        <w:trPr>
          <w:cantSplit/>
        </w:trPr>
        <w:tc>
          <w:tcPr>
            <w:tcW w:w="4032" w:type="dxa"/>
            <w:tcMar>
              <w:top w:w="120" w:type="dxa"/>
              <w:left w:w="120" w:type="dxa"/>
              <w:bottom w:w="58" w:type="dxa"/>
              <w:right w:w="120" w:type="dxa"/>
            </w:tcMar>
            <w:vAlign w:val="center"/>
          </w:tcPr>
          <w:p w14:paraId="031864A9"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B614E2">
              <w:rPr>
                <w:sz w:val="22"/>
                <w:szCs w:val="22"/>
              </w:rPr>
              <w:tab/>
              <w:t>Other labor</w:t>
            </w:r>
          </w:p>
        </w:tc>
        <w:tc>
          <w:tcPr>
            <w:tcW w:w="2430" w:type="dxa"/>
            <w:tcMar>
              <w:top w:w="120" w:type="dxa"/>
              <w:left w:w="120" w:type="dxa"/>
              <w:bottom w:w="58" w:type="dxa"/>
              <w:right w:w="120" w:type="dxa"/>
            </w:tcMar>
            <w:vAlign w:val="center"/>
          </w:tcPr>
          <w:p w14:paraId="59DA6BF4"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88" w:type="dxa"/>
            <w:tcMar>
              <w:top w:w="120" w:type="dxa"/>
              <w:left w:w="120" w:type="dxa"/>
              <w:bottom w:w="58" w:type="dxa"/>
              <w:right w:w="120" w:type="dxa"/>
            </w:tcMar>
            <w:vAlign w:val="center"/>
          </w:tcPr>
          <w:p w14:paraId="2B6C5134"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30" w:type="dxa"/>
            <w:tcMar>
              <w:top w:w="120" w:type="dxa"/>
              <w:left w:w="120" w:type="dxa"/>
              <w:bottom w:w="58" w:type="dxa"/>
              <w:right w:w="120" w:type="dxa"/>
            </w:tcMar>
            <w:vAlign w:val="center"/>
          </w:tcPr>
          <w:p w14:paraId="7573EF09"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012" w:type="dxa"/>
            <w:tcMar>
              <w:top w:w="120" w:type="dxa"/>
              <w:left w:w="120" w:type="dxa"/>
              <w:bottom w:w="58" w:type="dxa"/>
              <w:right w:w="120" w:type="dxa"/>
            </w:tcMar>
            <w:vAlign w:val="center"/>
          </w:tcPr>
          <w:p w14:paraId="7BA6207B"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r>
      <w:tr w:rsidR="00D95E26" w14:paraId="3D7A19B2" w14:textId="77777777" w:rsidTr="00FD1B2B">
        <w:trPr>
          <w:cantSplit/>
        </w:trPr>
        <w:tc>
          <w:tcPr>
            <w:tcW w:w="4032" w:type="dxa"/>
            <w:tcMar>
              <w:top w:w="120" w:type="dxa"/>
              <w:left w:w="120" w:type="dxa"/>
              <w:bottom w:w="58" w:type="dxa"/>
              <w:right w:w="120" w:type="dxa"/>
            </w:tcMar>
            <w:vAlign w:val="center"/>
          </w:tcPr>
          <w:p w14:paraId="396A7E51"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B614E2">
              <w:rPr>
                <w:b/>
                <w:sz w:val="22"/>
                <w:szCs w:val="22"/>
              </w:rPr>
              <w:t>Employee Benefits (OPE):</w:t>
            </w:r>
            <w:r w:rsidRPr="00B614E2">
              <w:rPr>
                <w:sz w:val="22"/>
                <w:szCs w:val="22"/>
              </w:rPr>
              <w:t xml:space="preserve"> Faculty</w:t>
            </w:r>
          </w:p>
        </w:tc>
        <w:tc>
          <w:tcPr>
            <w:tcW w:w="2430" w:type="dxa"/>
            <w:tcMar>
              <w:top w:w="120" w:type="dxa"/>
              <w:left w:w="120" w:type="dxa"/>
              <w:bottom w:w="58" w:type="dxa"/>
              <w:right w:w="120" w:type="dxa"/>
            </w:tcMar>
            <w:vAlign w:val="center"/>
          </w:tcPr>
          <w:p w14:paraId="457CCB48"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88" w:type="dxa"/>
            <w:tcMar>
              <w:top w:w="120" w:type="dxa"/>
              <w:left w:w="120" w:type="dxa"/>
              <w:bottom w:w="58" w:type="dxa"/>
              <w:right w:w="120" w:type="dxa"/>
            </w:tcMar>
            <w:vAlign w:val="center"/>
          </w:tcPr>
          <w:p w14:paraId="5F8F6B89"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30" w:type="dxa"/>
            <w:tcMar>
              <w:top w:w="120" w:type="dxa"/>
              <w:left w:w="120" w:type="dxa"/>
              <w:bottom w:w="58" w:type="dxa"/>
              <w:right w:w="120" w:type="dxa"/>
            </w:tcMar>
            <w:vAlign w:val="center"/>
          </w:tcPr>
          <w:p w14:paraId="1C1D5391"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012" w:type="dxa"/>
            <w:tcMar>
              <w:top w:w="120" w:type="dxa"/>
              <w:left w:w="120" w:type="dxa"/>
              <w:bottom w:w="58" w:type="dxa"/>
              <w:right w:w="120" w:type="dxa"/>
            </w:tcMar>
            <w:vAlign w:val="center"/>
          </w:tcPr>
          <w:p w14:paraId="2C1BB1A0"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r>
      <w:tr w:rsidR="00D95E26" w14:paraId="3904E120" w14:textId="77777777" w:rsidTr="00FD1B2B">
        <w:trPr>
          <w:cantSplit/>
        </w:trPr>
        <w:tc>
          <w:tcPr>
            <w:tcW w:w="4032" w:type="dxa"/>
            <w:tcMar>
              <w:top w:w="120" w:type="dxa"/>
              <w:left w:w="120" w:type="dxa"/>
              <w:bottom w:w="58" w:type="dxa"/>
              <w:right w:w="120" w:type="dxa"/>
            </w:tcMar>
            <w:vAlign w:val="center"/>
          </w:tcPr>
          <w:p w14:paraId="1038A1F3"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B614E2">
              <w:rPr>
                <w:sz w:val="22"/>
                <w:szCs w:val="22"/>
              </w:rPr>
              <w:tab/>
              <w:t>Graduate student</w:t>
            </w:r>
          </w:p>
        </w:tc>
        <w:tc>
          <w:tcPr>
            <w:tcW w:w="2430" w:type="dxa"/>
            <w:tcMar>
              <w:top w:w="120" w:type="dxa"/>
              <w:left w:w="120" w:type="dxa"/>
              <w:bottom w:w="58" w:type="dxa"/>
              <w:right w:w="120" w:type="dxa"/>
            </w:tcMar>
            <w:vAlign w:val="center"/>
          </w:tcPr>
          <w:p w14:paraId="67A9AA69"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88" w:type="dxa"/>
            <w:tcMar>
              <w:top w:w="120" w:type="dxa"/>
              <w:left w:w="120" w:type="dxa"/>
              <w:bottom w:w="58" w:type="dxa"/>
              <w:right w:w="120" w:type="dxa"/>
            </w:tcMar>
            <w:vAlign w:val="center"/>
          </w:tcPr>
          <w:p w14:paraId="72FB74C1"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30" w:type="dxa"/>
            <w:tcMar>
              <w:top w:w="120" w:type="dxa"/>
              <w:left w:w="120" w:type="dxa"/>
              <w:bottom w:w="58" w:type="dxa"/>
              <w:right w:w="120" w:type="dxa"/>
            </w:tcMar>
            <w:vAlign w:val="center"/>
          </w:tcPr>
          <w:p w14:paraId="33BAFE8F"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012" w:type="dxa"/>
            <w:tcMar>
              <w:top w:w="120" w:type="dxa"/>
              <w:left w:w="120" w:type="dxa"/>
              <w:bottom w:w="58" w:type="dxa"/>
              <w:right w:w="120" w:type="dxa"/>
            </w:tcMar>
            <w:vAlign w:val="center"/>
          </w:tcPr>
          <w:p w14:paraId="27C483E6"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r>
      <w:tr w:rsidR="00D95E26" w14:paraId="4FBBFB20" w14:textId="77777777" w:rsidTr="00FD1B2B">
        <w:trPr>
          <w:cantSplit/>
        </w:trPr>
        <w:tc>
          <w:tcPr>
            <w:tcW w:w="4032" w:type="dxa"/>
            <w:tcMar>
              <w:top w:w="120" w:type="dxa"/>
              <w:left w:w="120" w:type="dxa"/>
              <w:bottom w:w="58" w:type="dxa"/>
              <w:right w:w="120" w:type="dxa"/>
            </w:tcMar>
            <w:vAlign w:val="center"/>
          </w:tcPr>
          <w:p w14:paraId="0B3D68E9"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B614E2">
              <w:rPr>
                <w:sz w:val="22"/>
                <w:szCs w:val="22"/>
              </w:rPr>
              <w:tab/>
              <w:t>Other students</w:t>
            </w:r>
          </w:p>
        </w:tc>
        <w:tc>
          <w:tcPr>
            <w:tcW w:w="2430" w:type="dxa"/>
            <w:tcMar>
              <w:top w:w="120" w:type="dxa"/>
              <w:left w:w="120" w:type="dxa"/>
              <w:bottom w:w="58" w:type="dxa"/>
              <w:right w:w="120" w:type="dxa"/>
            </w:tcMar>
            <w:vAlign w:val="center"/>
          </w:tcPr>
          <w:p w14:paraId="4DEE75C8"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88" w:type="dxa"/>
            <w:tcMar>
              <w:top w:w="120" w:type="dxa"/>
              <w:left w:w="120" w:type="dxa"/>
              <w:bottom w:w="58" w:type="dxa"/>
              <w:right w:w="120" w:type="dxa"/>
            </w:tcMar>
            <w:vAlign w:val="center"/>
          </w:tcPr>
          <w:p w14:paraId="502949E7"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30" w:type="dxa"/>
            <w:tcMar>
              <w:top w:w="120" w:type="dxa"/>
              <w:left w:w="120" w:type="dxa"/>
              <w:bottom w:w="58" w:type="dxa"/>
              <w:right w:w="120" w:type="dxa"/>
            </w:tcMar>
            <w:vAlign w:val="center"/>
          </w:tcPr>
          <w:p w14:paraId="5B05115C"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012" w:type="dxa"/>
            <w:tcMar>
              <w:top w:w="120" w:type="dxa"/>
              <w:left w:w="120" w:type="dxa"/>
              <w:bottom w:w="58" w:type="dxa"/>
              <w:right w:w="120" w:type="dxa"/>
            </w:tcMar>
            <w:vAlign w:val="center"/>
          </w:tcPr>
          <w:p w14:paraId="6C77EC95"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r>
      <w:tr w:rsidR="00D95E26" w14:paraId="7146E53D" w14:textId="77777777" w:rsidTr="00FD1B2B">
        <w:trPr>
          <w:cantSplit/>
        </w:trPr>
        <w:tc>
          <w:tcPr>
            <w:tcW w:w="4032" w:type="dxa"/>
            <w:tcMar>
              <w:top w:w="120" w:type="dxa"/>
              <w:left w:w="120" w:type="dxa"/>
              <w:bottom w:w="58" w:type="dxa"/>
              <w:right w:w="120" w:type="dxa"/>
            </w:tcMar>
            <w:vAlign w:val="center"/>
          </w:tcPr>
          <w:p w14:paraId="799DE326"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B614E2">
              <w:rPr>
                <w:sz w:val="22"/>
                <w:szCs w:val="22"/>
              </w:rPr>
              <w:tab/>
              <w:t>Other labor</w:t>
            </w:r>
          </w:p>
        </w:tc>
        <w:tc>
          <w:tcPr>
            <w:tcW w:w="2430" w:type="dxa"/>
            <w:tcMar>
              <w:top w:w="120" w:type="dxa"/>
              <w:left w:w="120" w:type="dxa"/>
              <w:bottom w:w="58" w:type="dxa"/>
              <w:right w:w="120" w:type="dxa"/>
            </w:tcMar>
            <w:vAlign w:val="center"/>
          </w:tcPr>
          <w:p w14:paraId="3920118E"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88" w:type="dxa"/>
            <w:tcMar>
              <w:top w:w="120" w:type="dxa"/>
              <w:left w:w="120" w:type="dxa"/>
              <w:bottom w:w="58" w:type="dxa"/>
              <w:right w:w="120" w:type="dxa"/>
            </w:tcMar>
            <w:vAlign w:val="center"/>
          </w:tcPr>
          <w:p w14:paraId="1E4E4C08"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30" w:type="dxa"/>
            <w:tcMar>
              <w:top w:w="120" w:type="dxa"/>
              <w:left w:w="120" w:type="dxa"/>
              <w:bottom w:w="58" w:type="dxa"/>
              <w:right w:w="120" w:type="dxa"/>
            </w:tcMar>
            <w:vAlign w:val="center"/>
          </w:tcPr>
          <w:p w14:paraId="3CC78169"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012" w:type="dxa"/>
            <w:tcMar>
              <w:top w:w="120" w:type="dxa"/>
              <w:left w:w="120" w:type="dxa"/>
              <w:bottom w:w="58" w:type="dxa"/>
              <w:right w:w="120" w:type="dxa"/>
            </w:tcMar>
            <w:vAlign w:val="center"/>
          </w:tcPr>
          <w:p w14:paraId="4CBC5CF4"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r>
      <w:tr w:rsidR="00D95E26" w14:paraId="79847FEC" w14:textId="77777777" w:rsidTr="00FD1B2B">
        <w:trPr>
          <w:cantSplit/>
        </w:trPr>
        <w:tc>
          <w:tcPr>
            <w:tcW w:w="4032" w:type="dxa"/>
            <w:tcMar>
              <w:top w:w="120" w:type="dxa"/>
              <w:left w:w="120" w:type="dxa"/>
              <w:bottom w:w="58" w:type="dxa"/>
              <w:right w:w="120" w:type="dxa"/>
            </w:tcMar>
            <w:vAlign w:val="center"/>
          </w:tcPr>
          <w:p w14:paraId="47D544E1"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B614E2">
              <w:rPr>
                <w:sz w:val="22"/>
                <w:szCs w:val="22"/>
              </w:rPr>
              <w:t>Equipment</w:t>
            </w:r>
          </w:p>
        </w:tc>
        <w:tc>
          <w:tcPr>
            <w:tcW w:w="2430" w:type="dxa"/>
            <w:tcMar>
              <w:top w:w="120" w:type="dxa"/>
              <w:left w:w="120" w:type="dxa"/>
              <w:bottom w:w="58" w:type="dxa"/>
              <w:right w:w="120" w:type="dxa"/>
            </w:tcMar>
            <w:vAlign w:val="center"/>
          </w:tcPr>
          <w:p w14:paraId="5BC03EFB"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88" w:type="dxa"/>
            <w:tcMar>
              <w:top w:w="120" w:type="dxa"/>
              <w:left w:w="120" w:type="dxa"/>
              <w:bottom w:w="58" w:type="dxa"/>
              <w:right w:w="120" w:type="dxa"/>
            </w:tcMar>
            <w:vAlign w:val="center"/>
          </w:tcPr>
          <w:p w14:paraId="793D1BD1"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30" w:type="dxa"/>
            <w:tcMar>
              <w:top w:w="120" w:type="dxa"/>
              <w:left w:w="120" w:type="dxa"/>
              <w:bottom w:w="58" w:type="dxa"/>
              <w:right w:w="120" w:type="dxa"/>
            </w:tcMar>
            <w:vAlign w:val="center"/>
          </w:tcPr>
          <w:p w14:paraId="38610BB3"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012" w:type="dxa"/>
            <w:tcMar>
              <w:top w:w="120" w:type="dxa"/>
              <w:left w:w="120" w:type="dxa"/>
              <w:bottom w:w="58" w:type="dxa"/>
              <w:right w:w="120" w:type="dxa"/>
            </w:tcMar>
            <w:vAlign w:val="center"/>
          </w:tcPr>
          <w:p w14:paraId="7E0AA5B8"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r>
      <w:tr w:rsidR="00D95E26" w14:paraId="77C74C3B" w14:textId="77777777" w:rsidTr="00FD1B2B">
        <w:trPr>
          <w:cantSplit/>
        </w:trPr>
        <w:tc>
          <w:tcPr>
            <w:tcW w:w="4032" w:type="dxa"/>
            <w:tcMar>
              <w:top w:w="120" w:type="dxa"/>
              <w:left w:w="120" w:type="dxa"/>
              <w:bottom w:w="58" w:type="dxa"/>
              <w:right w:w="120" w:type="dxa"/>
            </w:tcMar>
            <w:vAlign w:val="center"/>
          </w:tcPr>
          <w:p w14:paraId="6B2C7924"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D64256">
              <w:rPr>
                <w:sz w:val="22"/>
                <w:szCs w:val="22"/>
              </w:rPr>
              <w:t>Travel:</w:t>
            </w:r>
            <w:r w:rsidRPr="00B614E2">
              <w:rPr>
                <w:sz w:val="22"/>
                <w:szCs w:val="22"/>
              </w:rPr>
              <w:t xml:space="preserve"> </w:t>
            </w:r>
          </w:p>
        </w:tc>
        <w:tc>
          <w:tcPr>
            <w:tcW w:w="2430" w:type="dxa"/>
            <w:tcMar>
              <w:top w:w="120" w:type="dxa"/>
              <w:left w:w="120" w:type="dxa"/>
              <w:bottom w:w="58" w:type="dxa"/>
              <w:right w:w="120" w:type="dxa"/>
            </w:tcMar>
            <w:vAlign w:val="center"/>
          </w:tcPr>
          <w:p w14:paraId="24305663"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88" w:type="dxa"/>
            <w:tcMar>
              <w:top w:w="120" w:type="dxa"/>
              <w:left w:w="120" w:type="dxa"/>
              <w:bottom w:w="58" w:type="dxa"/>
              <w:right w:w="120" w:type="dxa"/>
            </w:tcMar>
            <w:vAlign w:val="center"/>
          </w:tcPr>
          <w:p w14:paraId="6D6ED4A0"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30" w:type="dxa"/>
            <w:tcMar>
              <w:top w:w="120" w:type="dxa"/>
              <w:left w:w="120" w:type="dxa"/>
              <w:bottom w:w="58" w:type="dxa"/>
              <w:right w:w="120" w:type="dxa"/>
            </w:tcMar>
            <w:vAlign w:val="center"/>
          </w:tcPr>
          <w:p w14:paraId="4FDFF4F6"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012" w:type="dxa"/>
            <w:tcMar>
              <w:top w:w="120" w:type="dxa"/>
              <w:left w:w="120" w:type="dxa"/>
              <w:bottom w:w="58" w:type="dxa"/>
              <w:right w:w="120" w:type="dxa"/>
            </w:tcMar>
            <w:vAlign w:val="center"/>
          </w:tcPr>
          <w:p w14:paraId="5DC55E80"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r>
      <w:tr w:rsidR="00D95E26" w14:paraId="771893E3" w14:textId="77777777" w:rsidTr="00FD1B2B">
        <w:trPr>
          <w:cantSplit/>
        </w:trPr>
        <w:tc>
          <w:tcPr>
            <w:tcW w:w="4032" w:type="dxa"/>
            <w:tcMar>
              <w:top w:w="120" w:type="dxa"/>
              <w:left w:w="120" w:type="dxa"/>
              <w:bottom w:w="58" w:type="dxa"/>
              <w:right w:w="120" w:type="dxa"/>
            </w:tcMar>
            <w:vAlign w:val="center"/>
          </w:tcPr>
          <w:p w14:paraId="33C47DAD"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B614E2">
              <w:rPr>
                <w:sz w:val="22"/>
                <w:szCs w:val="22"/>
              </w:rPr>
              <w:t>Operating Expenses</w:t>
            </w:r>
          </w:p>
        </w:tc>
        <w:tc>
          <w:tcPr>
            <w:tcW w:w="2430" w:type="dxa"/>
            <w:tcMar>
              <w:top w:w="120" w:type="dxa"/>
              <w:left w:w="120" w:type="dxa"/>
              <w:bottom w:w="58" w:type="dxa"/>
              <w:right w:w="120" w:type="dxa"/>
            </w:tcMar>
            <w:vAlign w:val="center"/>
          </w:tcPr>
          <w:p w14:paraId="141634A3"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88" w:type="dxa"/>
            <w:tcMar>
              <w:top w:w="120" w:type="dxa"/>
              <w:left w:w="120" w:type="dxa"/>
              <w:bottom w:w="58" w:type="dxa"/>
              <w:right w:w="120" w:type="dxa"/>
            </w:tcMar>
            <w:vAlign w:val="center"/>
          </w:tcPr>
          <w:p w14:paraId="32EDFC13"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30" w:type="dxa"/>
            <w:tcMar>
              <w:top w:w="120" w:type="dxa"/>
              <w:left w:w="120" w:type="dxa"/>
              <w:bottom w:w="58" w:type="dxa"/>
              <w:right w:w="120" w:type="dxa"/>
            </w:tcMar>
            <w:vAlign w:val="center"/>
          </w:tcPr>
          <w:p w14:paraId="6EEC3AD8"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012" w:type="dxa"/>
            <w:tcMar>
              <w:top w:w="120" w:type="dxa"/>
              <w:left w:w="120" w:type="dxa"/>
              <w:bottom w:w="58" w:type="dxa"/>
              <w:right w:w="120" w:type="dxa"/>
            </w:tcMar>
            <w:vAlign w:val="center"/>
          </w:tcPr>
          <w:p w14:paraId="779A576B"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r>
      <w:tr w:rsidR="00D95E26" w14:paraId="29EE7704" w14:textId="77777777" w:rsidTr="00FD1B2B">
        <w:trPr>
          <w:cantSplit/>
        </w:trPr>
        <w:tc>
          <w:tcPr>
            <w:tcW w:w="4032" w:type="dxa"/>
            <w:tcMar>
              <w:top w:w="120" w:type="dxa"/>
              <w:left w:w="120" w:type="dxa"/>
              <w:bottom w:w="58" w:type="dxa"/>
              <w:right w:w="120" w:type="dxa"/>
            </w:tcMar>
            <w:vAlign w:val="center"/>
          </w:tcPr>
          <w:p w14:paraId="04EE5A96"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B614E2">
              <w:rPr>
                <w:sz w:val="22"/>
                <w:szCs w:val="22"/>
              </w:rPr>
              <w:t>Other Expenses</w:t>
            </w:r>
          </w:p>
        </w:tc>
        <w:tc>
          <w:tcPr>
            <w:tcW w:w="2430" w:type="dxa"/>
            <w:tcMar>
              <w:top w:w="120" w:type="dxa"/>
              <w:left w:w="120" w:type="dxa"/>
              <w:bottom w:w="58" w:type="dxa"/>
              <w:right w:w="120" w:type="dxa"/>
            </w:tcMar>
            <w:vAlign w:val="center"/>
          </w:tcPr>
          <w:p w14:paraId="4715EE5B"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88" w:type="dxa"/>
            <w:tcMar>
              <w:top w:w="120" w:type="dxa"/>
              <w:left w:w="120" w:type="dxa"/>
              <w:bottom w:w="58" w:type="dxa"/>
              <w:right w:w="120" w:type="dxa"/>
            </w:tcMar>
            <w:vAlign w:val="center"/>
          </w:tcPr>
          <w:p w14:paraId="2F65E5F0"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30" w:type="dxa"/>
            <w:tcMar>
              <w:top w:w="120" w:type="dxa"/>
              <w:left w:w="120" w:type="dxa"/>
              <w:bottom w:w="58" w:type="dxa"/>
              <w:right w:w="120" w:type="dxa"/>
            </w:tcMar>
            <w:vAlign w:val="center"/>
          </w:tcPr>
          <w:p w14:paraId="7332E999"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012" w:type="dxa"/>
            <w:tcMar>
              <w:top w:w="120" w:type="dxa"/>
              <w:left w:w="120" w:type="dxa"/>
              <w:bottom w:w="58" w:type="dxa"/>
              <w:right w:w="120" w:type="dxa"/>
            </w:tcMar>
            <w:vAlign w:val="center"/>
          </w:tcPr>
          <w:p w14:paraId="03388261"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r>
      <w:tr w:rsidR="00D95E26" w14:paraId="64DF56C2" w14:textId="77777777" w:rsidTr="00FD1B2B">
        <w:trPr>
          <w:cantSplit/>
        </w:trPr>
        <w:tc>
          <w:tcPr>
            <w:tcW w:w="4032" w:type="dxa"/>
            <w:tcMar>
              <w:top w:w="120" w:type="dxa"/>
              <w:left w:w="120" w:type="dxa"/>
              <w:bottom w:w="58" w:type="dxa"/>
              <w:right w:w="120" w:type="dxa"/>
            </w:tcMar>
            <w:vAlign w:val="center"/>
          </w:tcPr>
          <w:p w14:paraId="3C589BA3"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B614E2">
              <w:rPr>
                <w:b/>
                <w:sz w:val="22"/>
                <w:szCs w:val="22"/>
              </w:rPr>
              <w:t>Total</w:t>
            </w:r>
          </w:p>
        </w:tc>
        <w:tc>
          <w:tcPr>
            <w:tcW w:w="2430" w:type="dxa"/>
            <w:tcMar>
              <w:top w:w="120" w:type="dxa"/>
              <w:left w:w="120" w:type="dxa"/>
              <w:bottom w:w="58" w:type="dxa"/>
              <w:right w:w="120" w:type="dxa"/>
            </w:tcMar>
            <w:vAlign w:val="center"/>
          </w:tcPr>
          <w:p w14:paraId="2E579C20"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88" w:type="dxa"/>
            <w:tcMar>
              <w:top w:w="120" w:type="dxa"/>
              <w:left w:w="120" w:type="dxa"/>
              <w:bottom w:w="58" w:type="dxa"/>
              <w:right w:w="120" w:type="dxa"/>
            </w:tcMar>
            <w:vAlign w:val="center"/>
          </w:tcPr>
          <w:p w14:paraId="720D3E48"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30" w:type="dxa"/>
            <w:tcMar>
              <w:top w:w="120" w:type="dxa"/>
              <w:left w:w="120" w:type="dxa"/>
              <w:bottom w:w="58" w:type="dxa"/>
              <w:right w:w="120" w:type="dxa"/>
            </w:tcMar>
            <w:vAlign w:val="center"/>
          </w:tcPr>
          <w:p w14:paraId="011B3504"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012" w:type="dxa"/>
            <w:tcMar>
              <w:top w:w="120" w:type="dxa"/>
              <w:left w:w="120" w:type="dxa"/>
              <w:bottom w:w="58" w:type="dxa"/>
              <w:right w:w="120" w:type="dxa"/>
            </w:tcMar>
            <w:vAlign w:val="center"/>
          </w:tcPr>
          <w:p w14:paraId="0BCD7A73"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r>
    </w:tbl>
    <w:p w14:paraId="671032AB"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b/>
        </w:rPr>
      </w:pPr>
      <w:r>
        <w:rPr>
          <w:vertAlign w:val="superscript"/>
        </w:rPr>
        <w:t xml:space="preserve"> </w:t>
      </w:r>
      <w:r>
        <w:rPr>
          <w:vertAlign w:val="superscript"/>
        </w:rPr>
        <w:tab/>
      </w:r>
    </w:p>
    <w:p w14:paraId="7374B8B6"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Pr>
          <w:b/>
        </w:rPr>
        <w:t>Anticipated Total Requests in Coming Years:</w:t>
      </w:r>
      <w:r>
        <w:rPr>
          <w:b/>
        </w:rPr>
        <w:tab/>
      </w:r>
      <w:r>
        <w:rPr>
          <w:b/>
        </w:rPr>
        <w:tab/>
        <w:t xml:space="preserve">2022-2023:  </w:t>
      </w:r>
      <w:r>
        <w:rPr>
          <w:b/>
        </w:rPr>
        <w:tab/>
      </w:r>
      <w:r>
        <w:rPr>
          <w:b/>
        </w:rPr>
        <w:tab/>
      </w:r>
      <w:r>
        <w:rPr>
          <w:b/>
        </w:rPr>
        <w:tab/>
      </w:r>
      <w:r>
        <w:rPr>
          <w:b/>
        </w:rPr>
        <w:tab/>
        <w:t>2023-2024:</w:t>
      </w:r>
    </w:p>
    <w:p w14:paraId="5FDF2237"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0E307AD0"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Other Support of Project, Anticipated Supporting Grant Applications:</w:t>
      </w:r>
    </w:p>
    <w:p w14:paraId="74E44770" w14:textId="77777777" w:rsidR="00D95E26" w:rsidRPr="005F0C6F"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ectPr w:rsidR="00D95E26" w:rsidRPr="005F0C6F" w:rsidSect="006535B6">
          <w:pgSz w:w="15840" w:h="12240" w:orient="landscape"/>
          <w:pgMar w:top="1008" w:right="1488" w:bottom="1008" w:left="960" w:header="720" w:footer="1008" w:gutter="0"/>
          <w:cols w:space="720"/>
          <w:docGrid w:linePitch="326"/>
        </w:sectPr>
      </w:pPr>
      <w:r w:rsidRPr="009B4757">
        <w:t xml:space="preserve">Please describe other funding and in-kind support that contributes to this work, such as related federal or state grants, internal university grant programs, faculty start-up funds, etc.  </w:t>
      </w:r>
      <w:r w:rsidRPr="005F0C6F">
        <w:rPr>
          <w:u w:val="single"/>
        </w:rPr>
        <w:t xml:space="preserve">Also describe plans for submission of </w:t>
      </w:r>
      <w:r w:rsidRPr="000359B4">
        <w:rPr>
          <w:u w:val="single"/>
        </w:rPr>
        <w:t xml:space="preserve">federal, specialty crop block grant, or other regional proposals that will </w:t>
      </w:r>
      <w:r w:rsidRPr="005F0C6F">
        <w:rPr>
          <w:u w:val="single"/>
        </w:rPr>
        <w:t>support or expand on this project.</w:t>
      </w:r>
    </w:p>
    <w:p w14:paraId="749597A2" w14:textId="77777777" w:rsidR="00D11739" w:rsidRDefault="00244313"/>
    <w:sectPr w:rsidR="00D11739" w:rsidSect="00F4139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Wheeler, David Linnard" w:date="2020-11-03T12:27:00Z" w:initials="WDL">
    <w:p w14:paraId="2890512E" w14:textId="2A182995" w:rsidR="00BA629E" w:rsidRDefault="00BA629E">
      <w:pPr>
        <w:pStyle w:val="CommentText"/>
      </w:pPr>
      <w:r>
        <w:rPr>
          <w:rStyle w:val="CommentReference"/>
        </w:rPr>
        <w:annotationRef/>
      </w:r>
      <w:r>
        <w:t>Is this OK with everyone? See Andy’s comment on our CP for motivation.</w:t>
      </w:r>
    </w:p>
  </w:comment>
  <w:comment w:id="1" w:author="Wheeler, David Linnard" w:date="2020-11-03T12:30:00Z" w:initials="WDL">
    <w:p w14:paraId="31F4859D" w14:textId="6DAB1B85" w:rsidR="00B6034B" w:rsidRDefault="00B6034B">
      <w:pPr>
        <w:pStyle w:val="CommentText"/>
      </w:pPr>
      <w:r>
        <w:rPr>
          <w:rStyle w:val="CommentReference"/>
        </w:rPr>
        <w:annotationRef/>
      </w:r>
      <w:r>
        <w:t>Reduce by removing ID.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890512E" w15:done="0"/>
  <w15:commentEx w15:paraId="31F485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BCB34" w16cex:dateUtc="2020-11-03T17:27:00Z"/>
  <w16cex:commentExtensible w16cex:durableId="234BCBE3" w16cex:dateUtc="2020-11-03T17: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890512E" w16cid:durableId="234BCB34"/>
  <w16cid:commentId w16cid:paraId="31F4859D" w16cid:durableId="234BCB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D9F883" w14:textId="77777777" w:rsidR="00244313" w:rsidRDefault="00244313">
      <w:r>
        <w:separator/>
      </w:r>
    </w:p>
  </w:endnote>
  <w:endnote w:type="continuationSeparator" w:id="0">
    <w:p w14:paraId="035F6C0B" w14:textId="77777777" w:rsidR="00244313" w:rsidRDefault="00244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800DDA" w14:textId="77777777" w:rsidR="00043976" w:rsidRDefault="0024431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FE4712" w14:textId="77777777" w:rsidR="00043976" w:rsidRDefault="0024431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986683" w14:textId="77777777" w:rsidR="00244313" w:rsidRDefault="00244313">
      <w:r>
        <w:separator/>
      </w:r>
    </w:p>
  </w:footnote>
  <w:footnote w:type="continuationSeparator" w:id="0">
    <w:p w14:paraId="3C3BC609" w14:textId="77777777" w:rsidR="00244313" w:rsidRDefault="002443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1534C4" w14:textId="77777777" w:rsidR="00043976" w:rsidRDefault="0024431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A30F28" w14:textId="77777777" w:rsidR="00043976" w:rsidRDefault="0024431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D26D6"/>
    <w:multiLevelType w:val="hybridMultilevel"/>
    <w:tmpl w:val="CC928DC2"/>
    <w:lvl w:ilvl="0" w:tplc="F078AF70">
      <w:start w:val="1"/>
      <w:numFmt w:val="decimal"/>
      <w:lvlText w:val="%1."/>
      <w:lvlJc w:val="left"/>
      <w:pPr>
        <w:ind w:left="1440" w:hanging="360"/>
      </w:pPr>
      <w:rPr>
        <w:b w:val="0"/>
        <w:bCs/>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BCF044B"/>
    <w:multiLevelType w:val="hybridMultilevel"/>
    <w:tmpl w:val="CAC0C774"/>
    <w:lvl w:ilvl="0" w:tplc="C8D8B33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2A5E96"/>
    <w:multiLevelType w:val="hybridMultilevel"/>
    <w:tmpl w:val="EE860F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heeler, David Linnard">
    <w15:presenceInfo w15:providerId="AD" w15:userId="S::david.wheeler@wsu.edu::537f363c-f550-4d12-b09d-9c2368ea6e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E26"/>
    <w:rsid w:val="00001057"/>
    <w:rsid w:val="00044503"/>
    <w:rsid w:val="000C3EB1"/>
    <w:rsid w:val="00153954"/>
    <w:rsid w:val="001859C8"/>
    <w:rsid w:val="001F6AC1"/>
    <w:rsid w:val="00237751"/>
    <w:rsid w:val="00244313"/>
    <w:rsid w:val="00280BBB"/>
    <w:rsid w:val="00311F7D"/>
    <w:rsid w:val="003201D0"/>
    <w:rsid w:val="003F146E"/>
    <w:rsid w:val="003F3BE4"/>
    <w:rsid w:val="004B008D"/>
    <w:rsid w:val="004B5AAC"/>
    <w:rsid w:val="004E7FF2"/>
    <w:rsid w:val="005752E4"/>
    <w:rsid w:val="0058124F"/>
    <w:rsid w:val="0064459F"/>
    <w:rsid w:val="006C7B18"/>
    <w:rsid w:val="0073332A"/>
    <w:rsid w:val="00733619"/>
    <w:rsid w:val="007412E4"/>
    <w:rsid w:val="0074762B"/>
    <w:rsid w:val="007819CD"/>
    <w:rsid w:val="00861F00"/>
    <w:rsid w:val="008A2099"/>
    <w:rsid w:val="008B02AD"/>
    <w:rsid w:val="008E59C5"/>
    <w:rsid w:val="0092390A"/>
    <w:rsid w:val="0094015B"/>
    <w:rsid w:val="00963ED4"/>
    <w:rsid w:val="0096658B"/>
    <w:rsid w:val="00992681"/>
    <w:rsid w:val="00A05DC7"/>
    <w:rsid w:val="00A672D4"/>
    <w:rsid w:val="00AE0780"/>
    <w:rsid w:val="00B6034B"/>
    <w:rsid w:val="00B72A75"/>
    <w:rsid w:val="00B8360D"/>
    <w:rsid w:val="00BA629E"/>
    <w:rsid w:val="00BC2B31"/>
    <w:rsid w:val="00C0483A"/>
    <w:rsid w:val="00C172A5"/>
    <w:rsid w:val="00CC4DB6"/>
    <w:rsid w:val="00CC541B"/>
    <w:rsid w:val="00D11BB3"/>
    <w:rsid w:val="00D16936"/>
    <w:rsid w:val="00D5797D"/>
    <w:rsid w:val="00D95E26"/>
    <w:rsid w:val="00F4139E"/>
    <w:rsid w:val="00FD4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849E60"/>
  <w15:chartTrackingRefBased/>
  <w15:docId w15:val="{DA509E87-A22A-B24F-9B5C-026C47940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E26"/>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D95E26"/>
    <w:rPr>
      <w:color w:val="0000FF"/>
      <w:u w:val="single"/>
    </w:rPr>
  </w:style>
  <w:style w:type="character" w:styleId="CommentReference">
    <w:name w:val="annotation reference"/>
    <w:basedOn w:val="DefaultParagraphFont"/>
    <w:uiPriority w:val="99"/>
    <w:semiHidden/>
    <w:unhideWhenUsed/>
    <w:rsid w:val="00BA629E"/>
    <w:rPr>
      <w:sz w:val="16"/>
      <w:szCs w:val="16"/>
    </w:rPr>
  </w:style>
  <w:style w:type="paragraph" w:styleId="CommentText">
    <w:name w:val="annotation text"/>
    <w:basedOn w:val="Normal"/>
    <w:link w:val="CommentTextChar"/>
    <w:uiPriority w:val="99"/>
    <w:semiHidden/>
    <w:unhideWhenUsed/>
    <w:rsid w:val="00BA629E"/>
    <w:rPr>
      <w:sz w:val="20"/>
    </w:rPr>
  </w:style>
  <w:style w:type="character" w:customStyle="1" w:styleId="CommentTextChar">
    <w:name w:val="Comment Text Char"/>
    <w:basedOn w:val="DefaultParagraphFont"/>
    <w:link w:val="CommentText"/>
    <w:uiPriority w:val="99"/>
    <w:semiHidden/>
    <w:rsid w:val="00BA629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A629E"/>
    <w:rPr>
      <w:b/>
      <w:bCs/>
    </w:rPr>
  </w:style>
  <w:style w:type="character" w:customStyle="1" w:styleId="CommentSubjectChar">
    <w:name w:val="Comment Subject Char"/>
    <w:basedOn w:val="CommentTextChar"/>
    <w:link w:val="CommentSubject"/>
    <w:uiPriority w:val="99"/>
    <w:semiHidden/>
    <w:rsid w:val="00BA629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BA629E"/>
    <w:rPr>
      <w:sz w:val="18"/>
      <w:szCs w:val="18"/>
    </w:rPr>
  </w:style>
  <w:style w:type="character" w:customStyle="1" w:styleId="BalloonTextChar">
    <w:name w:val="Balloon Text Char"/>
    <w:basedOn w:val="DefaultParagraphFont"/>
    <w:link w:val="BalloonText"/>
    <w:uiPriority w:val="99"/>
    <w:semiHidden/>
    <w:rsid w:val="00BA629E"/>
    <w:rPr>
      <w:rFonts w:ascii="Times New Roman" w:eastAsia="Times New Roman" w:hAnsi="Times New Roman" w:cs="Times New Roman"/>
      <w:sz w:val="18"/>
      <w:szCs w:val="18"/>
    </w:rPr>
  </w:style>
  <w:style w:type="paragraph" w:styleId="ListParagraph">
    <w:name w:val="List Paragraph"/>
    <w:basedOn w:val="Normal"/>
    <w:uiPriority w:val="34"/>
    <w:qFormat/>
    <w:rsid w:val="00992681"/>
    <w:pPr>
      <w:ind w:left="720"/>
      <w:contextualSpacing/>
    </w:pPr>
  </w:style>
  <w:style w:type="paragraph" w:styleId="NormalWeb">
    <w:name w:val="Normal (Web)"/>
    <w:basedOn w:val="Normal"/>
    <w:uiPriority w:val="99"/>
    <w:unhideWhenUsed/>
    <w:rsid w:val="004B5AAC"/>
    <w:pPr>
      <w:spacing w:before="100" w:beforeAutospacing="1" w:after="100" w:afterAutospacing="1"/>
    </w:pPr>
    <w:rPr>
      <w:szCs w:val="24"/>
    </w:rPr>
  </w:style>
  <w:style w:type="table" w:styleId="TableGrid">
    <w:name w:val="Table Grid"/>
    <w:basedOn w:val="TableNormal"/>
    <w:uiPriority w:val="39"/>
    <w:rsid w:val="00C172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445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8179560">
      <w:bodyDiv w:val="1"/>
      <w:marLeft w:val="0"/>
      <w:marRight w:val="0"/>
      <w:marTop w:val="0"/>
      <w:marBottom w:val="0"/>
      <w:divBdr>
        <w:top w:val="none" w:sz="0" w:space="0" w:color="auto"/>
        <w:left w:val="none" w:sz="0" w:space="0" w:color="auto"/>
        <w:bottom w:val="none" w:sz="0" w:space="0" w:color="auto"/>
        <w:right w:val="none" w:sz="0" w:space="0" w:color="auto"/>
      </w:divBdr>
      <w:divsChild>
        <w:div w:id="1625425074">
          <w:marLeft w:val="0"/>
          <w:marRight w:val="0"/>
          <w:marTop w:val="0"/>
          <w:marBottom w:val="0"/>
          <w:divBdr>
            <w:top w:val="none" w:sz="0" w:space="0" w:color="auto"/>
            <w:left w:val="none" w:sz="0" w:space="0" w:color="auto"/>
            <w:bottom w:val="none" w:sz="0" w:space="0" w:color="auto"/>
            <w:right w:val="none" w:sz="0" w:space="0" w:color="auto"/>
          </w:divBdr>
          <w:divsChild>
            <w:div w:id="1935087043">
              <w:marLeft w:val="0"/>
              <w:marRight w:val="0"/>
              <w:marTop w:val="0"/>
              <w:marBottom w:val="0"/>
              <w:divBdr>
                <w:top w:val="none" w:sz="0" w:space="0" w:color="auto"/>
                <w:left w:val="none" w:sz="0" w:space="0" w:color="auto"/>
                <w:bottom w:val="none" w:sz="0" w:space="0" w:color="auto"/>
                <w:right w:val="none" w:sz="0" w:space="0" w:color="auto"/>
              </w:divBdr>
              <w:divsChild>
                <w:div w:id="86482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694483">
      <w:bodyDiv w:val="1"/>
      <w:marLeft w:val="0"/>
      <w:marRight w:val="0"/>
      <w:marTop w:val="0"/>
      <w:marBottom w:val="0"/>
      <w:divBdr>
        <w:top w:val="none" w:sz="0" w:space="0" w:color="auto"/>
        <w:left w:val="none" w:sz="0" w:space="0" w:color="auto"/>
        <w:bottom w:val="none" w:sz="0" w:space="0" w:color="auto"/>
        <w:right w:val="none" w:sz="0" w:space="0" w:color="auto"/>
      </w:divBdr>
      <w:divsChild>
        <w:div w:id="1725252708">
          <w:marLeft w:val="0"/>
          <w:marRight w:val="0"/>
          <w:marTop w:val="0"/>
          <w:marBottom w:val="0"/>
          <w:divBdr>
            <w:top w:val="none" w:sz="0" w:space="0" w:color="auto"/>
            <w:left w:val="none" w:sz="0" w:space="0" w:color="auto"/>
            <w:bottom w:val="none" w:sz="0" w:space="0" w:color="auto"/>
            <w:right w:val="none" w:sz="0" w:space="0" w:color="auto"/>
          </w:divBdr>
          <w:divsChild>
            <w:div w:id="1360006631">
              <w:marLeft w:val="0"/>
              <w:marRight w:val="0"/>
              <w:marTop w:val="0"/>
              <w:marBottom w:val="0"/>
              <w:divBdr>
                <w:top w:val="none" w:sz="0" w:space="0" w:color="auto"/>
                <w:left w:val="none" w:sz="0" w:space="0" w:color="auto"/>
                <w:bottom w:val="none" w:sz="0" w:space="0" w:color="auto"/>
                <w:right w:val="none" w:sz="0" w:space="0" w:color="auto"/>
              </w:divBdr>
              <w:divsChild>
                <w:div w:id="178522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304962">
      <w:bodyDiv w:val="1"/>
      <w:marLeft w:val="0"/>
      <w:marRight w:val="0"/>
      <w:marTop w:val="0"/>
      <w:marBottom w:val="0"/>
      <w:divBdr>
        <w:top w:val="none" w:sz="0" w:space="0" w:color="auto"/>
        <w:left w:val="none" w:sz="0" w:space="0" w:color="auto"/>
        <w:bottom w:val="none" w:sz="0" w:space="0" w:color="auto"/>
        <w:right w:val="none" w:sz="0" w:space="0" w:color="auto"/>
      </w:divBdr>
      <w:divsChild>
        <w:div w:id="1501001081">
          <w:marLeft w:val="0"/>
          <w:marRight w:val="0"/>
          <w:marTop w:val="0"/>
          <w:marBottom w:val="0"/>
          <w:divBdr>
            <w:top w:val="none" w:sz="0" w:space="0" w:color="auto"/>
            <w:left w:val="none" w:sz="0" w:space="0" w:color="auto"/>
            <w:bottom w:val="none" w:sz="0" w:space="0" w:color="auto"/>
            <w:right w:val="none" w:sz="0" w:space="0" w:color="auto"/>
          </w:divBdr>
          <w:divsChild>
            <w:div w:id="1237667688">
              <w:marLeft w:val="0"/>
              <w:marRight w:val="0"/>
              <w:marTop w:val="0"/>
              <w:marBottom w:val="0"/>
              <w:divBdr>
                <w:top w:val="none" w:sz="0" w:space="0" w:color="auto"/>
                <w:left w:val="none" w:sz="0" w:space="0" w:color="auto"/>
                <w:bottom w:val="none" w:sz="0" w:space="0" w:color="auto"/>
                <w:right w:val="none" w:sz="0" w:space="0" w:color="auto"/>
              </w:divBdr>
              <w:divsChild>
                <w:div w:id="182157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930740">
      <w:bodyDiv w:val="1"/>
      <w:marLeft w:val="0"/>
      <w:marRight w:val="0"/>
      <w:marTop w:val="0"/>
      <w:marBottom w:val="0"/>
      <w:divBdr>
        <w:top w:val="none" w:sz="0" w:space="0" w:color="auto"/>
        <w:left w:val="none" w:sz="0" w:space="0" w:color="auto"/>
        <w:bottom w:val="none" w:sz="0" w:space="0" w:color="auto"/>
        <w:right w:val="none" w:sz="0" w:space="0" w:color="auto"/>
      </w:divBdr>
      <w:divsChild>
        <w:div w:id="1516261217">
          <w:marLeft w:val="0"/>
          <w:marRight w:val="0"/>
          <w:marTop w:val="0"/>
          <w:marBottom w:val="0"/>
          <w:divBdr>
            <w:top w:val="none" w:sz="0" w:space="0" w:color="auto"/>
            <w:left w:val="none" w:sz="0" w:space="0" w:color="auto"/>
            <w:bottom w:val="none" w:sz="0" w:space="0" w:color="auto"/>
            <w:right w:val="none" w:sz="0" w:space="0" w:color="auto"/>
          </w:divBdr>
          <w:divsChild>
            <w:div w:id="1027095729">
              <w:marLeft w:val="0"/>
              <w:marRight w:val="0"/>
              <w:marTop w:val="0"/>
              <w:marBottom w:val="0"/>
              <w:divBdr>
                <w:top w:val="none" w:sz="0" w:space="0" w:color="auto"/>
                <w:left w:val="none" w:sz="0" w:space="0" w:color="auto"/>
                <w:bottom w:val="none" w:sz="0" w:space="0" w:color="auto"/>
                <w:right w:val="none" w:sz="0" w:space="0" w:color="auto"/>
              </w:divBdr>
              <w:divsChild>
                <w:div w:id="32035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949553">
      <w:bodyDiv w:val="1"/>
      <w:marLeft w:val="0"/>
      <w:marRight w:val="0"/>
      <w:marTop w:val="0"/>
      <w:marBottom w:val="0"/>
      <w:divBdr>
        <w:top w:val="none" w:sz="0" w:space="0" w:color="auto"/>
        <w:left w:val="none" w:sz="0" w:space="0" w:color="auto"/>
        <w:bottom w:val="none" w:sz="0" w:space="0" w:color="auto"/>
        <w:right w:val="none" w:sz="0" w:space="0" w:color="auto"/>
      </w:divBdr>
      <w:divsChild>
        <w:div w:id="2086829214">
          <w:marLeft w:val="0"/>
          <w:marRight w:val="0"/>
          <w:marTop w:val="0"/>
          <w:marBottom w:val="0"/>
          <w:divBdr>
            <w:top w:val="none" w:sz="0" w:space="0" w:color="auto"/>
            <w:left w:val="none" w:sz="0" w:space="0" w:color="auto"/>
            <w:bottom w:val="none" w:sz="0" w:space="0" w:color="auto"/>
            <w:right w:val="none" w:sz="0" w:space="0" w:color="auto"/>
          </w:divBdr>
          <w:divsChild>
            <w:div w:id="1813597693">
              <w:marLeft w:val="0"/>
              <w:marRight w:val="0"/>
              <w:marTop w:val="0"/>
              <w:marBottom w:val="0"/>
              <w:divBdr>
                <w:top w:val="none" w:sz="0" w:space="0" w:color="auto"/>
                <w:left w:val="none" w:sz="0" w:space="0" w:color="auto"/>
                <w:bottom w:val="none" w:sz="0" w:space="0" w:color="auto"/>
                <w:right w:val="none" w:sz="0" w:space="0" w:color="auto"/>
              </w:divBdr>
              <w:divsChild>
                <w:div w:id="54055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468923">
      <w:bodyDiv w:val="1"/>
      <w:marLeft w:val="0"/>
      <w:marRight w:val="0"/>
      <w:marTop w:val="0"/>
      <w:marBottom w:val="0"/>
      <w:divBdr>
        <w:top w:val="none" w:sz="0" w:space="0" w:color="auto"/>
        <w:left w:val="none" w:sz="0" w:space="0" w:color="auto"/>
        <w:bottom w:val="none" w:sz="0" w:space="0" w:color="auto"/>
        <w:right w:val="none" w:sz="0" w:space="0" w:color="auto"/>
      </w:divBdr>
      <w:divsChild>
        <w:div w:id="1164854036">
          <w:marLeft w:val="0"/>
          <w:marRight w:val="0"/>
          <w:marTop w:val="0"/>
          <w:marBottom w:val="0"/>
          <w:divBdr>
            <w:top w:val="none" w:sz="0" w:space="0" w:color="auto"/>
            <w:left w:val="none" w:sz="0" w:space="0" w:color="auto"/>
            <w:bottom w:val="none" w:sz="0" w:space="0" w:color="auto"/>
            <w:right w:val="none" w:sz="0" w:space="0" w:color="auto"/>
          </w:divBdr>
          <w:divsChild>
            <w:div w:id="978070559">
              <w:marLeft w:val="0"/>
              <w:marRight w:val="0"/>
              <w:marTop w:val="0"/>
              <w:marBottom w:val="0"/>
              <w:divBdr>
                <w:top w:val="none" w:sz="0" w:space="0" w:color="auto"/>
                <w:left w:val="none" w:sz="0" w:space="0" w:color="auto"/>
                <w:bottom w:val="none" w:sz="0" w:space="0" w:color="auto"/>
                <w:right w:val="none" w:sz="0" w:space="0" w:color="auto"/>
              </w:divBdr>
              <w:divsChild>
                <w:div w:id="68945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796438">
      <w:bodyDiv w:val="1"/>
      <w:marLeft w:val="0"/>
      <w:marRight w:val="0"/>
      <w:marTop w:val="0"/>
      <w:marBottom w:val="0"/>
      <w:divBdr>
        <w:top w:val="none" w:sz="0" w:space="0" w:color="auto"/>
        <w:left w:val="none" w:sz="0" w:space="0" w:color="auto"/>
        <w:bottom w:val="none" w:sz="0" w:space="0" w:color="auto"/>
        <w:right w:val="none" w:sz="0" w:space="0" w:color="auto"/>
      </w:divBdr>
      <w:divsChild>
        <w:div w:id="275214273">
          <w:marLeft w:val="0"/>
          <w:marRight w:val="0"/>
          <w:marTop w:val="0"/>
          <w:marBottom w:val="0"/>
          <w:divBdr>
            <w:top w:val="none" w:sz="0" w:space="0" w:color="auto"/>
            <w:left w:val="none" w:sz="0" w:space="0" w:color="auto"/>
            <w:bottom w:val="none" w:sz="0" w:space="0" w:color="auto"/>
            <w:right w:val="none" w:sz="0" w:space="0" w:color="auto"/>
          </w:divBdr>
          <w:divsChild>
            <w:div w:id="1969698303">
              <w:marLeft w:val="0"/>
              <w:marRight w:val="0"/>
              <w:marTop w:val="0"/>
              <w:marBottom w:val="0"/>
              <w:divBdr>
                <w:top w:val="none" w:sz="0" w:space="0" w:color="auto"/>
                <w:left w:val="none" w:sz="0" w:space="0" w:color="auto"/>
                <w:bottom w:val="none" w:sz="0" w:space="0" w:color="auto"/>
                <w:right w:val="none" w:sz="0" w:space="0" w:color="auto"/>
              </w:divBdr>
              <w:divsChild>
                <w:div w:id="160642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i.org/10.1111/ejss.12901" TargetMode="External"/><Relationship Id="rId18" Type="http://schemas.openxmlformats.org/officeDocument/2006/relationships/footer" Target="footer1.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hyperlink" Target="https://doi.org/10.1111/ejss.12901"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wpotatoresearch.com/" TargetMode="External"/><Relationship Id="rId5" Type="http://schemas.openxmlformats.org/officeDocument/2006/relationships/footnotes" Target="footnotes.xml"/><Relationship Id="rId15" Type="http://schemas.openxmlformats.org/officeDocument/2006/relationships/hyperlink" Target="about:blank" TargetMode="External"/><Relationship Id="rId10" Type="http://schemas.microsoft.com/office/2018/08/relationships/commentsExtensible" Target="commentsExtensible.xml"/><Relationship Id="rId19" Type="http://schemas.openxmlformats.org/officeDocument/2006/relationships/footer" Target="footer2.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about:blank"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6</Pages>
  <Words>1735</Words>
  <Characters>9890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Wheeler, David Linnard</dc:creator>
  <cp:keywords/>
  <dc:description/>
  <cp:lastModifiedBy>Wheeler, David Linnard</cp:lastModifiedBy>
  <cp:revision>16</cp:revision>
  <dcterms:created xsi:type="dcterms:W3CDTF">2020-11-03T16:14:00Z</dcterms:created>
  <dcterms:modified xsi:type="dcterms:W3CDTF">2020-11-06T16:59:00Z</dcterms:modified>
</cp:coreProperties>
</file>