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9A45" w14:textId="77777777" w:rsidR="00D12452" w:rsidRDefault="00FD39C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 Proposal Submitted to the Potato Research Consortium</w:t>
      </w:r>
    </w:p>
    <w:p w14:paraId="3F5C49A5" w14:textId="77777777" w:rsidR="00D12452" w:rsidRDefault="00FD39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296FC5" w14:textId="77777777" w:rsidR="00861D49" w:rsidRDefault="00FD39CB">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Title:  </w:t>
      </w:r>
      <w:r w:rsidR="00861D49">
        <w:rPr>
          <w:rFonts w:ascii="Times New Roman" w:eastAsia="Times New Roman" w:hAnsi="Times New Roman" w:cs="Times New Roman"/>
          <w:bCs/>
          <w:sz w:val="24"/>
          <w:szCs w:val="24"/>
        </w:rPr>
        <w:t xml:space="preserve">Comparison of potato yields, soil health, and pathogen loads in virgin and non-virgin soils. </w:t>
      </w:r>
    </w:p>
    <w:p w14:paraId="623D1680" w14:textId="45DAFD05" w:rsidR="00D12452" w:rsidRDefault="00FD39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9522F6" w14:textId="77777777" w:rsidR="00D12452" w:rsidRDefault="00FD39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Year Initiated: 2021-22. </w:t>
      </w:r>
      <w:r>
        <w:rPr>
          <w:rFonts w:ascii="Times New Roman" w:eastAsia="Times New Roman" w:hAnsi="Times New Roman" w:cs="Times New Roman"/>
          <w:b/>
          <w:sz w:val="24"/>
          <w:szCs w:val="24"/>
        </w:rPr>
        <w:tab/>
        <w:t xml:space="preserve">Current Year: 2021-22. </w:t>
      </w:r>
      <w:r>
        <w:rPr>
          <w:rFonts w:ascii="Times New Roman" w:eastAsia="Times New Roman" w:hAnsi="Times New Roman" w:cs="Times New Roman"/>
          <w:b/>
          <w:sz w:val="24"/>
          <w:szCs w:val="24"/>
        </w:rPr>
        <w:tab/>
        <w:t>Terminating Year: 2022.</w:t>
      </w:r>
    </w:p>
    <w:p w14:paraId="606B17E0" w14:textId="77777777" w:rsidR="00D12452" w:rsidRDefault="00FD39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7FC46B" w14:textId="6F5421E5" w:rsidR="00D12452" w:rsidRDefault="00FD39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Personnel &amp; Cooperators:</w:t>
      </w:r>
    </w:p>
    <w:p w14:paraId="09A530CD" w14:textId="45FECCE2" w:rsidR="00F61AC0" w:rsidRPr="00861D49" w:rsidRDefault="00842534" w:rsidP="00861D49">
      <w:pPr>
        <w:jc w:val="both"/>
        <w:rPr>
          <w:rFonts w:ascii="Times New Roman" w:eastAsia="Times New Roman" w:hAnsi="Times New Roman" w:cs="Times New Roman"/>
          <w:bCs/>
          <w:sz w:val="24"/>
          <w:szCs w:val="24"/>
        </w:rPr>
      </w:pPr>
      <w:r w:rsidRPr="00861D49">
        <w:rPr>
          <w:rFonts w:ascii="Times New Roman" w:eastAsia="Times New Roman" w:hAnsi="Times New Roman" w:cs="Times New Roman"/>
          <w:bCs/>
          <w:sz w:val="24"/>
          <w:szCs w:val="24"/>
        </w:rPr>
        <w:t>PIs</w:t>
      </w:r>
      <w:r w:rsidR="000D606E" w:rsidRPr="00861D49">
        <w:rPr>
          <w:rFonts w:ascii="Times New Roman" w:eastAsia="Times New Roman" w:hAnsi="Times New Roman" w:cs="Times New Roman"/>
          <w:bCs/>
          <w:sz w:val="24"/>
          <w:szCs w:val="24"/>
        </w:rPr>
        <w:t xml:space="preserve"> involved</w:t>
      </w:r>
      <w:r w:rsidR="00005DEB" w:rsidRPr="00861D49">
        <w:rPr>
          <w:rFonts w:ascii="Times New Roman" w:eastAsia="Times New Roman" w:hAnsi="Times New Roman" w:cs="Times New Roman"/>
          <w:bCs/>
          <w:sz w:val="24"/>
          <w:szCs w:val="24"/>
        </w:rPr>
        <w:t xml:space="preserve"> include</w:t>
      </w:r>
      <w:r w:rsidR="00E1737B" w:rsidRPr="00861D49">
        <w:rPr>
          <w:rFonts w:ascii="Times New Roman" w:eastAsia="Times New Roman" w:hAnsi="Times New Roman" w:cs="Times New Roman"/>
          <w:bCs/>
          <w:sz w:val="24"/>
          <w:szCs w:val="24"/>
        </w:rPr>
        <w:t xml:space="preserve"> </w:t>
      </w:r>
      <w:r w:rsidR="00005DEB" w:rsidRPr="00861D49">
        <w:rPr>
          <w:rFonts w:ascii="Times New Roman" w:eastAsia="Times New Roman" w:hAnsi="Times New Roman" w:cs="Times New Roman"/>
          <w:bCs/>
          <w:sz w:val="24"/>
          <w:szCs w:val="24"/>
        </w:rPr>
        <w:t xml:space="preserve">David </w:t>
      </w:r>
      <w:proofErr w:type="spellStart"/>
      <w:r w:rsidR="00005DEB" w:rsidRPr="00861D49">
        <w:rPr>
          <w:rFonts w:ascii="Times New Roman" w:eastAsia="Times New Roman" w:hAnsi="Times New Roman" w:cs="Times New Roman"/>
          <w:bCs/>
          <w:sz w:val="24"/>
          <w:szCs w:val="24"/>
        </w:rPr>
        <w:t>Linnard</w:t>
      </w:r>
      <w:proofErr w:type="spellEnd"/>
      <w:r w:rsidR="00005DEB" w:rsidRPr="00861D49">
        <w:rPr>
          <w:rFonts w:ascii="Times New Roman" w:eastAsia="Times New Roman" w:hAnsi="Times New Roman" w:cs="Times New Roman"/>
          <w:bCs/>
          <w:sz w:val="24"/>
          <w:szCs w:val="24"/>
        </w:rPr>
        <w:t xml:space="preserve"> Wheeler</w:t>
      </w:r>
      <w:r w:rsidR="00281F33" w:rsidRPr="00861D49">
        <w:rPr>
          <w:rFonts w:ascii="Times New Roman" w:eastAsia="Times New Roman" w:hAnsi="Times New Roman" w:cs="Times New Roman"/>
          <w:bCs/>
          <w:sz w:val="24"/>
          <w:szCs w:val="24"/>
        </w:rPr>
        <w:t>,</w:t>
      </w:r>
      <w:r w:rsidR="000D606E" w:rsidRPr="00861D49">
        <w:rPr>
          <w:rFonts w:ascii="Times New Roman" w:eastAsia="Times New Roman" w:hAnsi="Times New Roman" w:cs="Times New Roman"/>
          <w:bCs/>
          <w:sz w:val="24"/>
          <w:szCs w:val="24"/>
        </w:rPr>
        <w:t xml:space="preserve"> </w:t>
      </w:r>
      <w:r w:rsidR="00281F33" w:rsidRPr="00861D49">
        <w:rPr>
          <w:rFonts w:ascii="Times New Roman" w:eastAsia="Times New Roman" w:hAnsi="Times New Roman" w:cs="Times New Roman"/>
          <w:bCs/>
          <w:sz w:val="24"/>
          <w:szCs w:val="24"/>
        </w:rPr>
        <w:t>Deirdre Griffin LaHue, and Cynthia Gleason</w:t>
      </w:r>
      <w:r w:rsidR="00005DEB" w:rsidRPr="00861D49">
        <w:rPr>
          <w:rFonts w:ascii="Times New Roman" w:eastAsia="Times New Roman" w:hAnsi="Times New Roman" w:cs="Times New Roman"/>
          <w:bCs/>
          <w:sz w:val="24"/>
          <w:szCs w:val="24"/>
        </w:rPr>
        <w:t xml:space="preserve"> from Washington State University</w:t>
      </w:r>
      <w:r w:rsidR="00C07A55" w:rsidRPr="00861D49">
        <w:rPr>
          <w:rFonts w:ascii="Times New Roman" w:eastAsia="Times New Roman" w:hAnsi="Times New Roman" w:cs="Times New Roman"/>
          <w:bCs/>
          <w:sz w:val="24"/>
          <w:szCs w:val="24"/>
        </w:rPr>
        <w:t xml:space="preserve"> and Kenneth Frost from Oregon State University. </w:t>
      </w:r>
      <w:r w:rsidR="004812A1" w:rsidRPr="00861D49">
        <w:rPr>
          <w:rFonts w:ascii="Times New Roman" w:eastAsia="Times New Roman" w:hAnsi="Times New Roman" w:cs="Times New Roman"/>
          <w:bCs/>
          <w:sz w:val="24"/>
          <w:szCs w:val="24"/>
        </w:rPr>
        <w:t>Sudha</w:t>
      </w:r>
      <w:r w:rsidR="00E1737B" w:rsidRPr="00861D49">
        <w:rPr>
          <w:rFonts w:ascii="Times New Roman" w:eastAsia="Times New Roman" w:hAnsi="Times New Roman" w:cs="Times New Roman"/>
          <w:bCs/>
          <w:sz w:val="24"/>
          <w:szCs w:val="24"/>
        </w:rPr>
        <w:t xml:space="preserve"> G.C. </w:t>
      </w:r>
      <w:proofErr w:type="spellStart"/>
      <w:r w:rsidR="00E1737B" w:rsidRPr="00861D49">
        <w:rPr>
          <w:rFonts w:ascii="Times New Roman" w:eastAsia="Times New Roman" w:hAnsi="Times New Roman" w:cs="Times New Roman"/>
          <w:bCs/>
          <w:sz w:val="24"/>
          <w:szCs w:val="24"/>
        </w:rPr>
        <w:t>Upadhaya</w:t>
      </w:r>
      <w:proofErr w:type="spellEnd"/>
      <w:r w:rsidR="00E1737B" w:rsidRPr="00861D49">
        <w:rPr>
          <w:rFonts w:ascii="Times New Roman" w:eastAsia="Times New Roman" w:hAnsi="Times New Roman" w:cs="Times New Roman"/>
          <w:bCs/>
          <w:sz w:val="24"/>
          <w:szCs w:val="24"/>
        </w:rPr>
        <w:t xml:space="preserve"> </w:t>
      </w:r>
      <w:r w:rsidR="004566DB" w:rsidRPr="00861D49">
        <w:rPr>
          <w:rFonts w:ascii="Times New Roman" w:eastAsia="Times New Roman" w:hAnsi="Times New Roman" w:cs="Times New Roman"/>
          <w:bCs/>
          <w:sz w:val="24"/>
          <w:szCs w:val="24"/>
        </w:rPr>
        <w:t>serves as a research associate in the first PI</w:t>
      </w:r>
      <w:r w:rsidR="007E5398" w:rsidRPr="00861D49">
        <w:rPr>
          <w:rFonts w:ascii="Times New Roman" w:eastAsia="Times New Roman" w:hAnsi="Times New Roman" w:cs="Times New Roman"/>
          <w:bCs/>
          <w:sz w:val="24"/>
          <w:szCs w:val="24"/>
        </w:rPr>
        <w:t>’</w:t>
      </w:r>
      <w:r w:rsidR="004566DB" w:rsidRPr="00861D49">
        <w:rPr>
          <w:rFonts w:ascii="Times New Roman" w:eastAsia="Times New Roman" w:hAnsi="Times New Roman" w:cs="Times New Roman"/>
          <w:bCs/>
          <w:sz w:val="24"/>
          <w:szCs w:val="24"/>
        </w:rPr>
        <w:t>s lab</w:t>
      </w:r>
      <w:r w:rsidR="007E5398" w:rsidRPr="00861D49">
        <w:rPr>
          <w:rFonts w:ascii="Times New Roman" w:eastAsia="Times New Roman" w:hAnsi="Times New Roman" w:cs="Times New Roman"/>
          <w:bCs/>
          <w:sz w:val="24"/>
          <w:szCs w:val="24"/>
        </w:rPr>
        <w:t>.</w:t>
      </w:r>
      <w:r w:rsidR="00861D49">
        <w:rPr>
          <w:rFonts w:ascii="Times New Roman" w:eastAsia="Times New Roman" w:hAnsi="Times New Roman" w:cs="Times New Roman"/>
          <w:bCs/>
          <w:sz w:val="24"/>
          <w:szCs w:val="24"/>
        </w:rPr>
        <w:t xml:space="preserve"> </w:t>
      </w:r>
      <w:r w:rsidR="00E1737B" w:rsidRPr="00861D49">
        <w:rPr>
          <w:rFonts w:ascii="Times New Roman" w:eastAsia="Times New Roman" w:hAnsi="Times New Roman" w:cs="Times New Roman"/>
          <w:bCs/>
          <w:sz w:val="24"/>
          <w:szCs w:val="24"/>
        </w:rPr>
        <w:t>Teal Potter</w:t>
      </w:r>
      <w:r w:rsidR="007E5398" w:rsidRPr="00861D49">
        <w:rPr>
          <w:rFonts w:ascii="Times New Roman" w:eastAsia="Times New Roman" w:hAnsi="Times New Roman" w:cs="Times New Roman"/>
          <w:bCs/>
          <w:sz w:val="24"/>
          <w:szCs w:val="24"/>
        </w:rPr>
        <w:t xml:space="preserve"> serves as a postdoctoral scholar in the second PI’s lab.</w:t>
      </w:r>
      <w:r w:rsidR="00283145">
        <w:rPr>
          <w:rFonts w:ascii="Times New Roman" w:eastAsia="Times New Roman" w:hAnsi="Times New Roman" w:cs="Times New Roman"/>
          <w:bCs/>
          <w:sz w:val="24"/>
          <w:szCs w:val="24"/>
        </w:rPr>
        <w:t xml:space="preserve"> All PIs will request funding.</w:t>
      </w:r>
    </w:p>
    <w:p w14:paraId="5E859B17" w14:textId="7EC63C00" w:rsidR="00D12452" w:rsidRDefault="00D12452">
      <w:pPr>
        <w:rPr>
          <w:rFonts w:ascii="Times New Roman" w:eastAsia="Times New Roman" w:hAnsi="Times New Roman" w:cs="Times New Roman"/>
          <w:sz w:val="24"/>
          <w:szCs w:val="24"/>
          <w:u w:val="single"/>
        </w:rPr>
      </w:pPr>
    </w:p>
    <w:p w14:paraId="469BB904" w14:textId="15F8BE0B" w:rsidR="00D12452" w:rsidRDefault="00FD39CB">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Funding Request for 2021-22: </w:t>
      </w:r>
      <w:r w:rsidR="006F2277">
        <w:rPr>
          <w:rFonts w:ascii="Times New Roman" w:eastAsia="Times New Roman" w:hAnsi="Times New Roman" w:cs="Times New Roman"/>
          <w:b/>
          <w:sz w:val="24"/>
          <w:szCs w:val="24"/>
        </w:rPr>
        <w:t>$72,329</w:t>
      </w:r>
    </w:p>
    <w:p w14:paraId="5F15AB5D" w14:textId="77777777" w:rsidR="00D12452" w:rsidRDefault="00FD39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5BF19D" w14:textId="77777777" w:rsidR="00D12452" w:rsidRDefault="00FD39C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Problem Statement, Research Question(s) &amp; Justification:</w:t>
      </w:r>
    </w:p>
    <w:p w14:paraId="2B510448" w14:textId="0E658FFD" w:rsidR="00D12452" w:rsidRDefault="00FD39C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potatoes were first grown on a commercial scale, growers have noticed that the history of a field </w:t>
      </w:r>
      <w:r w:rsidR="00AF5DBD">
        <w:rPr>
          <w:rFonts w:ascii="Times New Roman" w:eastAsia="Times New Roman" w:hAnsi="Times New Roman" w:cs="Times New Roman"/>
          <w:sz w:val="24"/>
          <w:szCs w:val="24"/>
        </w:rPr>
        <w:t>influences both</w:t>
      </w:r>
      <w:r w:rsidR="00F860B7">
        <w:rPr>
          <w:rFonts w:ascii="Times New Roman" w:eastAsia="Times New Roman" w:hAnsi="Times New Roman" w:cs="Times New Roman"/>
          <w:sz w:val="24"/>
          <w:szCs w:val="24"/>
        </w:rPr>
        <w:t xml:space="preserve"> yield and quality</w:t>
      </w:r>
      <w:r>
        <w:rPr>
          <w:rFonts w:ascii="Times New Roman" w:eastAsia="Times New Roman" w:hAnsi="Times New Roman" w:cs="Times New Roman"/>
          <w:sz w:val="24"/>
          <w:szCs w:val="24"/>
        </w:rPr>
        <w:t>. Fields previously planted with potatoes generally yield less than</w:t>
      </w:r>
      <w:r w:rsidR="00956CB6">
        <w:rPr>
          <w:rFonts w:ascii="Times New Roman" w:eastAsia="Times New Roman" w:hAnsi="Times New Roman" w:cs="Times New Roman"/>
          <w:sz w:val="24"/>
          <w:szCs w:val="24"/>
        </w:rPr>
        <w:t xml:space="preserve"> potatoes on</w:t>
      </w:r>
      <w:r>
        <w:rPr>
          <w:rFonts w:ascii="Times New Roman" w:eastAsia="Times New Roman" w:hAnsi="Times New Roman" w:cs="Times New Roman"/>
          <w:sz w:val="24"/>
          <w:szCs w:val="24"/>
        </w:rPr>
        <w:t xml:space="preserve"> </w:t>
      </w:r>
      <w:r w:rsidR="00120D52">
        <w:rPr>
          <w:rFonts w:ascii="Times New Roman" w:eastAsia="Times New Roman" w:hAnsi="Times New Roman" w:cs="Times New Roman"/>
          <w:sz w:val="24"/>
          <w:szCs w:val="24"/>
        </w:rPr>
        <w:t>soils not previously farmed (</w:t>
      </w:r>
      <w:r>
        <w:rPr>
          <w:rFonts w:ascii="Times New Roman" w:eastAsia="Times New Roman" w:hAnsi="Times New Roman" w:cs="Times New Roman"/>
          <w:sz w:val="24"/>
          <w:szCs w:val="24"/>
        </w:rPr>
        <w:t>virgin soils</w:t>
      </w:r>
      <w:r w:rsidR="00120D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fields never planted with potatoes. </w:t>
      </w:r>
      <w:r w:rsidR="00120D52">
        <w:rPr>
          <w:rFonts w:ascii="Times New Roman" w:eastAsia="Times New Roman" w:hAnsi="Times New Roman" w:cs="Times New Roman"/>
          <w:sz w:val="24"/>
          <w:szCs w:val="24"/>
        </w:rPr>
        <w:t>Recent conversations with</w:t>
      </w:r>
      <w:r>
        <w:rPr>
          <w:rFonts w:ascii="Times New Roman" w:eastAsia="Times New Roman" w:hAnsi="Times New Roman" w:cs="Times New Roman"/>
          <w:sz w:val="24"/>
          <w:szCs w:val="24"/>
        </w:rPr>
        <w:t xml:space="preserve"> growers</w:t>
      </w:r>
      <w:r w:rsidR="00BF1741">
        <w:rPr>
          <w:rFonts w:ascii="Times New Roman" w:eastAsia="Times New Roman" w:hAnsi="Times New Roman" w:cs="Times New Roman"/>
          <w:sz w:val="24"/>
          <w:szCs w:val="24"/>
        </w:rPr>
        <w:t xml:space="preserve"> </w:t>
      </w:r>
      <w:r w:rsidR="00120D52">
        <w:rPr>
          <w:rFonts w:ascii="Times New Roman" w:eastAsia="Times New Roman" w:hAnsi="Times New Roman" w:cs="Times New Roman"/>
          <w:sz w:val="24"/>
          <w:szCs w:val="24"/>
        </w:rPr>
        <w:t>indicated</w:t>
      </w:r>
      <w:r>
        <w:rPr>
          <w:rFonts w:ascii="Times New Roman" w:eastAsia="Times New Roman" w:hAnsi="Times New Roman" w:cs="Times New Roman"/>
          <w:sz w:val="24"/>
          <w:szCs w:val="24"/>
        </w:rPr>
        <w:t xml:space="preserve"> 14-26% </w:t>
      </w:r>
      <w:r w:rsidR="00956CB6">
        <w:rPr>
          <w:rFonts w:ascii="Times New Roman" w:eastAsia="Times New Roman" w:hAnsi="Times New Roman" w:cs="Times New Roman"/>
          <w:sz w:val="24"/>
          <w:szCs w:val="24"/>
        </w:rPr>
        <w:t>greater</w:t>
      </w:r>
      <w:r>
        <w:rPr>
          <w:rFonts w:ascii="Times New Roman" w:eastAsia="Times New Roman" w:hAnsi="Times New Roman" w:cs="Times New Roman"/>
          <w:sz w:val="24"/>
          <w:szCs w:val="24"/>
        </w:rPr>
        <w:t xml:space="preserve"> yields from virgin soils compared to nearby non-virgin soils</w:t>
      </w:r>
      <w:r w:rsidR="00E52B95">
        <w:rPr>
          <w:rFonts w:ascii="Times New Roman" w:eastAsia="Times New Roman" w:hAnsi="Times New Roman" w:cs="Times New Roman"/>
          <w:sz w:val="24"/>
          <w:szCs w:val="24"/>
        </w:rPr>
        <w:t>. Researchers have observed the same effect at least since the 1990s</w:t>
      </w:r>
      <w:r w:rsidR="0093294A">
        <w:rPr>
          <w:rFonts w:ascii="Times New Roman" w:eastAsia="Times New Roman" w:hAnsi="Times New Roman" w:cs="Times New Roman"/>
          <w:sz w:val="24"/>
          <w:szCs w:val="24"/>
        </w:rPr>
        <w:t xml:space="preserve"> (</w:t>
      </w:r>
      <w:proofErr w:type="spellStart"/>
      <w:r w:rsidR="0093294A">
        <w:rPr>
          <w:rFonts w:ascii="Times New Roman" w:eastAsia="Times New Roman" w:hAnsi="Times New Roman" w:cs="Times New Roman"/>
          <w:sz w:val="24"/>
          <w:szCs w:val="24"/>
        </w:rPr>
        <w:t>Powelson</w:t>
      </w:r>
      <w:proofErr w:type="spellEnd"/>
      <w:r w:rsidR="0093294A">
        <w:rPr>
          <w:rFonts w:ascii="Times New Roman" w:eastAsia="Times New Roman" w:hAnsi="Times New Roman" w:cs="Times New Roman"/>
          <w:sz w:val="24"/>
          <w:szCs w:val="24"/>
        </w:rPr>
        <w:t xml:space="preserve"> and Rowe 1993)</w:t>
      </w:r>
      <w:r>
        <w:rPr>
          <w:rFonts w:ascii="Times New Roman" w:eastAsia="Times New Roman" w:hAnsi="Times New Roman" w:cs="Times New Roman"/>
          <w:sz w:val="24"/>
          <w:szCs w:val="24"/>
        </w:rPr>
        <w:t xml:space="preserve">. The purpose of this proposal is to </w:t>
      </w:r>
      <w:r w:rsidR="00956CB6">
        <w:rPr>
          <w:rFonts w:ascii="Times New Roman" w:eastAsia="Times New Roman" w:hAnsi="Times New Roman" w:cs="Times New Roman"/>
          <w:sz w:val="24"/>
          <w:szCs w:val="24"/>
        </w:rPr>
        <w:t>determine what is responsible for these observations</w:t>
      </w:r>
      <w:r>
        <w:rPr>
          <w:rFonts w:ascii="Times New Roman" w:eastAsia="Times New Roman" w:hAnsi="Times New Roman" w:cs="Times New Roman"/>
          <w:sz w:val="24"/>
          <w:szCs w:val="24"/>
        </w:rPr>
        <w:t xml:space="preserve">. </w:t>
      </w:r>
    </w:p>
    <w:p w14:paraId="3E5B5F0F" w14:textId="32844D89" w:rsidR="00D12452" w:rsidRDefault="00FD39CB" w:rsidP="006F227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factors associated with</w:t>
      </w:r>
      <w:r w:rsidR="00861D49">
        <w:rPr>
          <w:rFonts w:ascii="Times New Roman" w:eastAsia="Times New Roman" w:hAnsi="Times New Roman" w:cs="Times New Roman"/>
          <w:sz w:val="24"/>
          <w:szCs w:val="24"/>
        </w:rPr>
        <w:t xml:space="preserve"> the</w:t>
      </w:r>
      <w:r w:rsidR="008F7018">
        <w:rPr>
          <w:rFonts w:ascii="Times New Roman" w:eastAsia="Times New Roman" w:hAnsi="Times New Roman" w:cs="Times New Roman"/>
          <w:sz w:val="24"/>
          <w:szCs w:val="24"/>
        </w:rPr>
        <w:t xml:space="preserve"> </w:t>
      </w:r>
      <w:r w:rsidR="00F96BC2">
        <w:rPr>
          <w:rFonts w:ascii="Times New Roman" w:eastAsia="Times New Roman" w:hAnsi="Times New Roman" w:cs="Times New Roman"/>
          <w:sz w:val="24"/>
          <w:szCs w:val="24"/>
        </w:rPr>
        <w:t xml:space="preserve">greater </w:t>
      </w:r>
      <w:r>
        <w:rPr>
          <w:rFonts w:ascii="Times New Roman" w:eastAsia="Times New Roman" w:hAnsi="Times New Roman" w:cs="Times New Roman"/>
          <w:sz w:val="24"/>
          <w:szCs w:val="24"/>
        </w:rPr>
        <w:t>yield</w:t>
      </w:r>
      <w:r w:rsidR="00861D49">
        <w:rPr>
          <w:rFonts w:ascii="Times New Roman" w:eastAsia="Times New Roman" w:hAnsi="Times New Roman" w:cs="Times New Roman"/>
          <w:sz w:val="24"/>
          <w:szCs w:val="24"/>
        </w:rPr>
        <w:t>s observed</w:t>
      </w:r>
      <w:r>
        <w:rPr>
          <w:rFonts w:ascii="Times New Roman" w:eastAsia="Times New Roman" w:hAnsi="Times New Roman" w:cs="Times New Roman"/>
          <w:sz w:val="24"/>
          <w:szCs w:val="24"/>
        </w:rPr>
        <w:t xml:space="preserve"> when potatoes are grown in virgin soil, we propose to conduct a common garden experiment with virgin and non-virgin soils collected from the Northwest. To capture the physical, chemical, and biological factors often associated with changes in land-management practices (Chen et al. 2020; </w:t>
      </w:r>
      <w:r>
        <w:rPr>
          <w:rFonts w:ascii="Times New Roman" w:eastAsia="Times New Roman" w:hAnsi="Times New Roman" w:cs="Times New Roman"/>
          <w:color w:val="3E3D40"/>
          <w:sz w:val="24"/>
          <w:szCs w:val="24"/>
          <w:highlight w:val="white"/>
        </w:rPr>
        <w:t>Gómez-</w:t>
      </w:r>
      <w:proofErr w:type="spellStart"/>
      <w:r>
        <w:rPr>
          <w:rFonts w:ascii="Times New Roman" w:eastAsia="Times New Roman" w:hAnsi="Times New Roman" w:cs="Times New Roman"/>
          <w:color w:val="3E3D40"/>
          <w:sz w:val="24"/>
          <w:szCs w:val="24"/>
          <w:highlight w:val="white"/>
        </w:rPr>
        <w:t>Acata</w:t>
      </w:r>
      <w:proofErr w:type="spellEnd"/>
      <w:r>
        <w:rPr>
          <w:rFonts w:ascii="Times New Roman" w:eastAsia="Times New Roman" w:hAnsi="Times New Roman" w:cs="Times New Roman"/>
          <w:color w:val="3E3D40"/>
          <w:sz w:val="24"/>
          <w:szCs w:val="24"/>
          <w:highlight w:val="white"/>
        </w:rPr>
        <w:t xml:space="preserve"> et al. 2014;</w:t>
      </w:r>
      <w:r>
        <w:rPr>
          <w:rFonts w:ascii="Times New Roman" w:eastAsia="Times New Roman" w:hAnsi="Times New Roman" w:cs="Times New Roman"/>
          <w:sz w:val="24"/>
          <w:szCs w:val="24"/>
        </w:rPr>
        <w:t xml:space="preserve"> Zhang et al. 2018), we have assembled a team of soil scientists and plant pathologists. </w:t>
      </w:r>
    </w:p>
    <w:p w14:paraId="2F2BB5D8" w14:textId="77777777" w:rsidR="006F2277" w:rsidRDefault="006F2277" w:rsidP="006F2277">
      <w:pPr>
        <w:ind w:firstLine="720"/>
        <w:jc w:val="both"/>
        <w:rPr>
          <w:rFonts w:ascii="Times New Roman" w:eastAsia="Times New Roman" w:hAnsi="Times New Roman" w:cs="Times New Roman"/>
          <w:sz w:val="24"/>
          <w:szCs w:val="24"/>
        </w:rPr>
      </w:pPr>
    </w:p>
    <w:p w14:paraId="525A8D9A" w14:textId="77777777" w:rsidR="00D12452" w:rsidRDefault="00FD39C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Goal(s), Hypothesis, &amp; Objectives</w:t>
      </w:r>
      <w:r>
        <w:rPr>
          <w:rFonts w:ascii="Times New Roman" w:eastAsia="Times New Roman" w:hAnsi="Times New Roman" w:cs="Times New Roman"/>
          <w:sz w:val="24"/>
          <w:szCs w:val="24"/>
        </w:rPr>
        <w:t>:</w:t>
      </w:r>
    </w:p>
    <w:p w14:paraId="76F72DE6" w14:textId="3C806886" w:rsidR="00D12452" w:rsidRDefault="00FD39C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research is to test the </w:t>
      </w:r>
      <w:r w:rsidR="009D1B8B">
        <w:rPr>
          <w:rFonts w:ascii="Times New Roman" w:eastAsia="Times New Roman" w:hAnsi="Times New Roman" w:cs="Times New Roman"/>
          <w:sz w:val="24"/>
          <w:szCs w:val="24"/>
        </w:rPr>
        <w:t xml:space="preserve">null </w:t>
      </w:r>
      <w:r>
        <w:rPr>
          <w:rFonts w:ascii="Times New Roman" w:eastAsia="Times New Roman" w:hAnsi="Times New Roman" w:cs="Times New Roman"/>
          <w:sz w:val="24"/>
          <w:szCs w:val="24"/>
        </w:rPr>
        <w:t xml:space="preserve">hypotheses (i) </w:t>
      </w:r>
      <w:r w:rsidR="00120D52">
        <w:rPr>
          <w:rFonts w:ascii="Times New Roman" w:eastAsia="Times New Roman" w:hAnsi="Times New Roman" w:cs="Times New Roman"/>
          <w:sz w:val="24"/>
          <w:szCs w:val="24"/>
        </w:rPr>
        <w:t>there is no difference in potato yield</w:t>
      </w:r>
      <w:r w:rsidR="00861D49">
        <w:rPr>
          <w:rFonts w:ascii="Times New Roman" w:eastAsia="Times New Roman" w:hAnsi="Times New Roman" w:cs="Times New Roman"/>
          <w:sz w:val="24"/>
          <w:szCs w:val="24"/>
        </w:rPr>
        <w:t xml:space="preserve">, pathogen inoculum, and </w:t>
      </w:r>
      <w:r w:rsidR="00120D52">
        <w:rPr>
          <w:rFonts w:ascii="Times New Roman" w:eastAsia="Times New Roman" w:hAnsi="Times New Roman" w:cs="Times New Roman"/>
          <w:sz w:val="24"/>
          <w:szCs w:val="24"/>
        </w:rPr>
        <w:t>disease</w:t>
      </w:r>
      <w:r w:rsidR="00390F3A">
        <w:rPr>
          <w:rFonts w:ascii="Times New Roman" w:eastAsia="Times New Roman" w:hAnsi="Times New Roman" w:cs="Times New Roman"/>
          <w:sz w:val="24"/>
          <w:szCs w:val="24"/>
        </w:rPr>
        <w:t xml:space="preserve"> expression</w:t>
      </w:r>
      <w:r w:rsidR="00120D52">
        <w:rPr>
          <w:rFonts w:ascii="Times New Roman" w:eastAsia="Times New Roman" w:hAnsi="Times New Roman" w:cs="Times New Roman"/>
          <w:sz w:val="24"/>
          <w:szCs w:val="24"/>
        </w:rPr>
        <w:t xml:space="preserve"> </w:t>
      </w:r>
      <w:r w:rsidR="00B77D78">
        <w:rPr>
          <w:rFonts w:ascii="Times New Roman" w:eastAsia="Times New Roman" w:hAnsi="Times New Roman" w:cs="Times New Roman"/>
          <w:sz w:val="24"/>
          <w:szCs w:val="24"/>
        </w:rPr>
        <w:t>between</w:t>
      </w:r>
      <w:r w:rsidR="00120D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virgin soils </w:t>
      </w:r>
      <w:r w:rsidR="00B77D78">
        <w:rPr>
          <w:rFonts w:ascii="Times New Roman" w:eastAsia="Times New Roman" w:hAnsi="Times New Roman" w:cs="Times New Roman"/>
          <w:sz w:val="24"/>
          <w:szCs w:val="24"/>
        </w:rPr>
        <w:t xml:space="preserve">and </w:t>
      </w:r>
      <w:r w:rsidR="007D27A8">
        <w:rPr>
          <w:rFonts w:ascii="Times New Roman" w:eastAsia="Times New Roman" w:hAnsi="Times New Roman" w:cs="Times New Roman"/>
          <w:sz w:val="24"/>
          <w:szCs w:val="24"/>
        </w:rPr>
        <w:t xml:space="preserve">non-virgin </w:t>
      </w:r>
      <w:r w:rsidR="00B77D78">
        <w:rPr>
          <w:rFonts w:ascii="Times New Roman" w:eastAsia="Times New Roman" w:hAnsi="Times New Roman" w:cs="Times New Roman"/>
          <w:sz w:val="24"/>
          <w:szCs w:val="24"/>
        </w:rPr>
        <w:t xml:space="preserve">soils </w:t>
      </w:r>
      <w:r w:rsidR="00A4092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(ii) </w:t>
      </w:r>
      <w:r w:rsidR="00B77D78">
        <w:rPr>
          <w:rFonts w:ascii="Times New Roman" w:eastAsia="Times New Roman" w:hAnsi="Times New Roman" w:cs="Times New Roman"/>
          <w:sz w:val="24"/>
          <w:szCs w:val="24"/>
        </w:rPr>
        <w:t xml:space="preserve">there are no differences in </w:t>
      </w:r>
      <w:r>
        <w:rPr>
          <w:rFonts w:ascii="Times New Roman" w:eastAsia="Times New Roman" w:hAnsi="Times New Roman" w:cs="Times New Roman"/>
          <w:sz w:val="24"/>
          <w:szCs w:val="24"/>
        </w:rPr>
        <w:t xml:space="preserve">soil properties </w:t>
      </w:r>
      <w:r w:rsidR="00B77D78">
        <w:rPr>
          <w:rFonts w:ascii="Times New Roman" w:eastAsia="Times New Roman" w:hAnsi="Times New Roman" w:cs="Times New Roman"/>
          <w:sz w:val="24"/>
          <w:szCs w:val="24"/>
        </w:rPr>
        <w:t xml:space="preserve">between virgin soils and </w:t>
      </w:r>
      <w:r w:rsidR="007D27A8">
        <w:rPr>
          <w:rFonts w:ascii="Times New Roman" w:eastAsia="Times New Roman" w:hAnsi="Times New Roman" w:cs="Times New Roman"/>
          <w:sz w:val="24"/>
          <w:szCs w:val="24"/>
        </w:rPr>
        <w:t xml:space="preserve">non-virgin </w:t>
      </w:r>
      <w:r w:rsidR="00B77D78">
        <w:rPr>
          <w:rFonts w:ascii="Times New Roman" w:eastAsia="Times New Roman" w:hAnsi="Times New Roman" w:cs="Times New Roman"/>
          <w:sz w:val="24"/>
          <w:szCs w:val="24"/>
        </w:rPr>
        <w:t xml:space="preserve">soils that </w:t>
      </w:r>
      <w:r w:rsidR="00BF174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associated with differences in potato </w:t>
      </w:r>
      <w:bookmarkStart w:id="0" w:name="_Hlk50799389"/>
      <w:r>
        <w:rPr>
          <w:rFonts w:ascii="Times New Roman" w:eastAsia="Times New Roman" w:hAnsi="Times New Roman" w:cs="Times New Roman"/>
          <w:sz w:val="24"/>
          <w:szCs w:val="24"/>
        </w:rPr>
        <w:t>performance</w:t>
      </w:r>
      <w:r w:rsidR="000D6AEF">
        <w:rPr>
          <w:rFonts w:ascii="Times New Roman" w:eastAsia="Times New Roman" w:hAnsi="Times New Roman" w:cs="Times New Roman"/>
          <w:sz w:val="24"/>
          <w:szCs w:val="24"/>
        </w:rPr>
        <w:t>.</w:t>
      </w:r>
    </w:p>
    <w:bookmarkEnd w:id="0"/>
    <w:p w14:paraId="03A8D269" w14:textId="69B95BAA" w:rsidR="00D12452" w:rsidRDefault="00FD39C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390F3A">
        <w:rPr>
          <w:rFonts w:ascii="Times New Roman" w:eastAsia="Times New Roman" w:hAnsi="Times New Roman" w:cs="Times New Roman"/>
          <w:sz w:val="24"/>
          <w:szCs w:val="24"/>
        </w:rPr>
        <w:t>test these hypotheses</w:t>
      </w:r>
      <w:r w:rsidR="00861D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will first collect soil samples </w:t>
      </w:r>
      <w:r w:rsidR="004203F7">
        <w:rPr>
          <w:rFonts w:ascii="Times New Roman" w:eastAsia="Times New Roman" w:hAnsi="Times New Roman" w:cs="Times New Roman"/>
          <w:sz w:val="24"/>
          <w:szCs w:val="24"/>
        </w:rPr>
        <w:t xml:space="preserve">and cropping history records </w:t>
      </w:r>
      <w:r>
        <w:rPr>
          <w:rFonts w:ascii="Times New Roman" w:eastAsia="Times New Roman" w:hAnsi="Times New Roman" w:cs="Times New Roman"/>
          <w:sz w:val="24"/>
          <w:szCs w:val="24"/>
        </w:rPr>
        <w:t xml:space="preserve">from </w:t>
      </w:r>
      <w:r w:rsidR="00BA292C">
        <w:rPr>
          <w:rFonts w:ascii="Times New Roman" w:eastAsia="Times New Roman" w:hAnsi="Times New Roman" w:cs="Times New Roman"/>
          <w:sz w:val="24"/>
          <w:szCs w:val="24"/>
        </w:rPr>
        <w:t xml:space="preserve">a total of </w:t>
      </w:r>
      <w:r w:rsidR="002834C3">
        <w:rPr>
          <w:rFonts w:ascii="Times New Roman" w:eastAsia="Times New Roman" w:hAnsi="Times New Roman" w:cs="Times New Roman"/>
          <w:sz w:val="24"/>
          <w:szCs w:val="24"/>
        </w:rPr>
        <w:t xml:space="preserve">15 </w:t>
      </w:r>
      <w:r w:rsidR="004131EB">
        <w:rPr>
          <w:rFonts w:ascii="Times New Roman" w:eastAsia="Times New Roman" w:hAnsi="Times New Roman" w:cs="Times New Roman"/>
          <w:sz w:val="24"/>
          <w:szCs w:val="24"/>
        </w:rPr>
        <w:t>paired</w:t>
      </w:r>
      <w:r>
        <w:rPr>
          <w:rFonts w:ascii="Times New Roman" w:eastAsia="Times New Roman" w:hAnsi="Times New Roman" w:cs="Times New Roman"/>
          <w:sz w:val="24"/>
          <w:szCs w:val="24"/>
        </w:rPr>
        <w:t xml:space="preserve"> fields </w:t>
      </w:r>
      <w:r w:rsidR="002834C3">
        <w:rPr>
          <w:rFonts w:ascii="Times New Roman" w:eastAsia="Times New Roman" w:hAnsi="Times New Roman" w:cs="Times New Roman"/>
          <w:sz w:val="24"/>
          <w:szCs w:val="24"/>
        </w:rPr>
        <w:t xml:space="preserve">(n=30) </w:t>
      </w:r>
      <w:r>
        <w:rPr>
          <w:rFonts w:ascii="Times New Roman" w:eastAsia="Times New Roman" w:hAnsi="Times New Roman" w:cs="Times New Roman"/>
          <w:sz w:val="24"/>
          <w:szCs w:val="24"/>
        </w:rPr>
        <w:t>with virgin and non-virgin soil in Washington, Oregon, and Idaho (</w:t>
      </w:r>
      <w:r>
        <w:rPr>
          <w:rFonts w:ascii="Times New Roman" w:eastAsia="Times New Roman" w:hAnsi="Times New Roman" w:cs="Times New Roman"/>
          <w:b/>
          <w:sz w:val="24"/>
          <w:szCs w:val="24"/>
        </w:rPr>
        <w:t>Figure 1.A</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2E542A">
        <w:rPr>
          <w:rFonts w:ascii="Times New Roman" w:eastAsia="Times New Roman" w:hAnsi="Times New Roman" w:cs="Times New Roman"/>
          <w:bCs/>
          <w:sz w:val="24"/>
          <w:szCs w:val="24"/>
        </w:rPr>
        <w:t xml:space="preserve">Each </w:t>
      </w:r>
      <w:r w:rsidR="008E4785">
        <w:rPr>
          <w:rFonts w:ascii="Times New Roman" w:eastAsia="Times New Roman" w:hAnsi="Times New Roman" w:cs="Times New Roman"/>
          <w:bCs/>
          <w:sz w:val="24"/>
          <w:szCs w:val="24"/>
        </w:rPr>
        <w:t>soil</w:t>
      </w:r>
      <w:r w:rsidR="002E542A">
        <w:rPr>
          <w:rFonts w:ascii="Times New Roman" w:eastAsia="Times New Roman" w:hAnsi="Times New Roman" w:cs="Times New Roman"/>
          <w:bCs/>
          <w:sz w:val="24"/>
          <w:szCs w:val="24"/>
        </w:rPr>
        <w:t xml:space="preserve"> will then be characterized for </w:t>
      </w:r>
      <w:r>
        <w:rPr>
          <w:rFonts w:ascii="Times New Roman" w:eastAsia="Times New Roman" w:hAnsi="Times New Roman" w:cs="Times New Roman"/>
          <w:sz w:val="24"/>
          <w:szCs w:val="24"/>
        </w:rPr>
        <w:t>physical, chemical and biological properties</w:t>
      </w:r>
      <w:r w:rsidR="00941740">
        <w:rPr>
          <w:rFonts w:ascii="Times New Roman" w:eastAsia="Times New Roman" w:hAnsi="Times New Roman" w:cs="Times New Roman"/>
          <w:sz w:val="24"/>
          <w:szCs w:val="24"/>
        </w:rPr>
        <w:t xml:space="preserve"> following the Comprehensive Assessment of Soil Health (CASH; Moebius-Clune et al., 2017)</w:t>
      </w:r>
      <w:r>
        <w:rPr>
          <w:rFonts w:ascii="Times New Roman" w:eastAsia="Times New Roman" w:hAnsi="Times New Roman" w:cs="Times New Roman"/>
          <w:sz w:val="24"/>
          <w:szCs w:val="24"/>
        </w:rPr>
        <w:t xml:space="preserve">, </w:t>
      </w:r>
      <w:r w:rsidR="002E542A">
        <w:rPr>
          <w:rFonts w:ascii="Times New Roman" w:eastAsia="Times New Roman" w:hAnsi="Times New Roman" w:cs="Times New Roman"/>
          <w:sz w:val="24"/>
          <w:szCs w:val="24"/>
        </w:rPr>
        <w:t xml:space="preserve">as well as </w:t>
      </w:r>
      <w:r w:rsidR="002834C3">
        <w:rPr>
          <w:rFonts w:ascii="Times New Roman" w:eastAsia="Times New Roman" w:hAnsi="Times New Roman" w:cs="Times New Roman"/>
          <w:sz w:val="24"/>
          <w:szCs w:val="24"/>
        </w:rPr>
        <w:t xml:space="preserve">free living and plant-parasitic </w:t>
      </w:r>
      <w:r>
        <w:rPr>
          <w:rFonts w:ascii="Times New Roman" w:eastAsia="Times New Roman" w:hAnsi="Times New Roman" w:cs="Times New Roman"/>
          <w:sz w:val="24"/>
          <w:szCs w:val="24"/>
        </w:rPr>
        <w:t>nematodes</w:t>
      </w:r>
      <w:r w:rsidR="008E4785">
        <w:rPr>
          <w:rFonts w:ascii="Times New Roman" w:eastAsia="Times New Roman" w:hAnsi="Times New Roman" w:cs="Times New Roman"/>
          <w:sz w:val="24"/>
          <w:szCs w:val="24"/>
        </w:rPr>
        <w:t xml:space="preserve">, soilborne potato pathogen presence </w:t>
      </w:r>
      <w:r w:rsidR="00390F3A">
        <w:rPr>
          <w:rFonts w:ascii="Times New Roman" w:eastAsia="Times New Roman" w:hAnsi="Times New Roman" w:cs="Times New Roman"/>
          <w:sz w:val="24"/>
          <w:szCs w:val="24"/>
        </w:rPr>
        <w:t>and</w:t>
      </w:r>
      <w:r w:rsidR="008E4785">
        <w:rPr>
          <w:rFonts w:ascii="Times New Roman" w:eastAsia="Times New Roman" w:hAnsi="Times New Roman" w:cs="Times New Roman"/>
          <w:sz w:val="24"/>
          <w:szCs w:val="24"/>
        </w:rPr>
        <w:t xml:space="preserve"> abundance</w:t>
      </w:r>
      <w:r>
        <w:rPr>
          <w:rFonts w:ascii="Times New Roman" w:eastAsia="Times New Roman" w:hAnsi="Times New Roman" w:cs="Times New Roman"/>
          <w:sz w:val="24"/>
          <w:szCs w:val="24"/>
        </w:rPr>
        <w:t xml:space="preserve">, </w:t>
      </w:r>
      <w:r w:rsidR="002E542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bacteria</w:t>
      </w:r>
      <w:r w:rsidR="004131EB">
        <w:rPr>
          <w:rFonts w:ascii="Times New Roman" w:eastAsia="Times New Roman" w:hAnsi="Times New Roman" w:cs="Times New Roman"/>
          <w:sz w:val="24"/>
          <w:szCs w:val="24"/>
        </w:rPr>
        <w:t>l and fungal communit</w:t>
      </w:r>
      <w:r w:rsidR="008E4785">
        <w:rPr>
          <w:rFonts w:ascii="Times New Roman" w:eastAsia="Times New Roman" w:hAnsi="Times New Roman" w:cs="Times New Roman"/>
          <w:sz w:val="24"/>
          <w:szCs w:val="24"/>
        </w:rPr>
        <w:t>y structure</w:t>
      </w:r>
      <w:r w:rsidR="004131EB">
        <w:rPr>
          <w:rFonts w:ascii="Times New Roman" w:eastAsia="Times New Roman" w:hAnsi="Times New Roman" w:cs="Times New Roman"/>
          <w:sz w:val="24"/>
          <w:szCs w:val="24"/>
        </w:rPr>
        <w:t xml:space="preserve"> (using 16S </w:t>
      </w:r>
      <w:r w:rsidR="00941740">
        <w:rPr>
          <w:rFonts w:ascii="Times New Roman" w:eastAsia="Times New Roman" w:hAnsi="Times New Roman" w:cs="Times New Roman"/>
          <w:sz w:val="24"/>
          <w:szCs w:val="24"/>
        </w:rPr>
        <w:t xml:space="preserve">rRNA </w:t>
      </w:r>
      <w:r w:rsidR="004131EB">
        <w:rPr>
          <w:rFonts w:ascii="Times New Roman" w:eastAsia="Times New Roman" w:hAnsi="Times New Roman" w:cs="Times New Roman"/>
          <w:sz w:val="24"/>
          <w:szCs w:val="24"/>
        </w:rPr>
        <w:t xml:space="preserve">and ITS amplicon </w:t>
      </w:r>
      <w:r w:rsidR="004131EB">
        <w:rPr>
          <w:rFonts w:ascii="Times New Roman" w:eastAsia="Times New Roman" w:hAnsi="Times New Roman" w:cs="Times New Roman"/>
          <w:sz w:val="24"/>
          <w:szCs w:val="24"/>
        </w:rPr>
        <w:lastRenderedPageBreak/>
        <w:t>sequencing</w:t>
      </w:r>
      <w:r w:rsidR="00941740">
        <w:rPr>
          <w:rFonts w:ascii="Times New Roman" w:eastAsia="Times New Roman" w:hAnsi="Times New Roman" w:cs="Times New Roman"/>
          <w:sz w:val="24"/>
          <w:szCs w:val="24"/>
        </w:rPr>
        <w:t>, respectively</w:t>
      </w:r>
      <w:r w:rsidR="004131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 1.B</w:t>
      </w:r>
      <w:r>
        <w:rPr>
          <w:rFonts w:ascii="Times New Roman" w:eastAsia="Times New Roman" w:hAnsi="Times New Roman" w:cs="Times New Roman"/>
          <w:sz w:val="24"/>
          <w:szCs w:val="24"/>
        </w:rPr>
        <w:t xml:space="preserve">). </w:t>
      </w:r>
      <w:r w:rsidR="009D1B8B">
        <w:rPr>
          <w:rFonts w:ascii="Times New Roman" w:eastAsia="Times New Roman" w:hAnsi="Times New Roman" w:cs="Times New Roman"/>
          <w:sz w:val="24"/>
          <w:szCs w:val="24"/>
        </w:rPr>
        <w:t>Russet Burbank potatoes will be planted in common garden microplots containing the sampled soil. D</w:t>
      </w:r>
      <w:r>
        <w:rPr>
          <w:rFonts w:ascii="Times New Roman" w:eastAsia="Times New Roman" w:hAnsi="Times New Roman" w:cs="Times New Roman"/>
          <w:sz w:val="24"/>
          <w:szCs w:val="24"/>
        </w:rPr>
        <w:t xml:space="preserve">isease expression </w:t>
      </w:r>
      <w:r w:rsidR="009D1B8B">
        <w:rPr>
          <w:rFonts w:ascii="Times New Roman" w:eastAsia="Times New Roman" w:hAnsi="Times New Roman" w:cs="Times New Roman"/>
          <w:sz w:val="24"/>
          <w:szCs w:val="24"/>
        </w:rPr>
        <w:t xml:space="preserve">will be assessed throughout the growing season. Yields </w:t>
      </w:r>
      <w:r>
        <w:rPr>
          <w:rFonts w:ascii="Times New Roman" w:eastAsia="Times New Roman" w:hAnsi="Times New Roman" w:cs="Times New Roman"/>
          <w:sz w:val="24"/>
          <w:szCs w:val="24"/>
        </w:rPr>
        <w:t xml:space="preserve">will be quantified </w:t>
      </w:r>
      <w:r w:rsidR="009D1B8B">
        <w:rPr>
          <w:rFonts w:ascii="Times New Roman" w:eastAsia="Times New Roman" w:hAnsi="Times New Roman" w:cs="Times New Roman"/>
          <w:sz w:val="24"/>
          <w:szCs w:val="24"/>
        </w:rPr>
        <w:t xml:space="preserve">for each treatment </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Figure 1.C</w:t>
      </w:r>
      <w:r>
        <w:rPr>
          <w:rFonts w:ascii="Times New Roman" w:eastAsia="Times New Roman" w:hAnsi="Times New Roman" w:cs="Times New Roman"/>
          <w:sz w:val="24"/>
          <w:szCs w:val="24"/>
        </w:rPr>
        <w:t>). Associations between virgin and non-virgin soils and soil properties will be visualized (</w:t>
      </w:r>
      <w:r>
        <w:rPr>
          <w:rFonts w:ascii="Times New Roman" w:eastAsia="Times New Roman" w:hAnsi="Times New Roman" w:cs="Times New Roman"/>
          <w:b/>
          <w:sz w:val="24"/>
          <w:szCs w:val="24"/>
        </w:rPr>
        <w:t>Figure 1.D</w:t>
      </w:r>
      <w:r>
        <w:rPr>
          <w:rFonts w:ascii="Times New Roman" w:eastAsia="Times New Roman" w:hAnsi="Times New Roman" w:cs="Times New Roman"/>
          <w:sz w:val="24"/>
          <w:szCs w:val="24"/>
        </w:rPr>
        <w:t>)</w:t>
      </w:r>
      <w:r w:rsidR="009D1B8B">
        <w:rPr>
          <w:rFonts w:ascii="Times New Roman" w:eastAsia="Times New Roman" w:hAnsi="Times New Roman" w:cs="Times New Roman"/>
          <w:sz w:val="24"/>
          <w:szCs w:val="24"/>
        </w:rPr>
        <w:t xml:space="preserve"> and d</w:t>
      </w:r>
      <w:r>
        <w:rPr>
          <w:rFonts w:ascii="Times New Roman" w:eastAsia="Times New Roman" w:hAnsi="Times New Roman" w:cs="Times New Roman"/>
          <w:sz w:val="24"/>
          <w:szCs w:val="24"/>
        </w:rPr>
        <w:t>ifferences between soil properties, potato yields, and disease expression will be investigated with standard statistical procedures (</w:t>
      </w:r>
      <w:r>
        <w:rPr>
          <w:rFonts w:ascii="Times New Roman" w:eastAsia="Times New Roman" w:hAnsi="Times New Roman" w:cs="Times New Roman"/>
          <w:b/>
          <w:sz w:val="24"/>
          <w:szCs w:val="24"/>
        </w:rPr>
        <w:t>Figure 1.D</w:t>
      </w:r>
      <w:r>
        <w:rPr>
          <w:rFonts w:ascii="Times New Roman" w:eastAsia="Times New Roman" w:hAnsi="Times New Roman" w:cs="Times New Roman"/>
          <w:sz w:val="24"/>
          <w:szCs w:val="24"/>
        </w:rPr>
        <w:t xml:space="preserve">). </w:t>
      </w:r>
    </w:p>
    <w:p w14:paraId="14ED5FE0" w14:textId="2C34E4DC" w:rsidR="00FD39CB" w:rsidRDefault="00E83FEF" w:rsidP="00861D49">
      <w:pPr>
        <w:keepNext/>
        <w:jc w:val="center"/>
      </w:pPr>
      <w:r>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62336" behindDoc="0" locked="0" layoutInCell="1" allowOverlap="1" wp14:anchorId="043C8C97" wp14:editId="2B4E6BEB">
                <wp:simplePos x="0" y="0"/>
                <wp:positionH relativeFrom="column">
                  <wp:posOffset>1524844</wp:posOffset>
                </wp:positionH>
                <wp:positionV relativeFrom="paragraph">
                  <wp:posOffset>962198</wp:posOffset>
                </wp:positionV>
                <wp:extent cx="360" cy="360"/>
                <wp:effectExtent l="63500" t="76200" r="63500" b="7620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0F4939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17.2pt;margin-top:72.9pt;width:5.7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">
                <v:imagedata r:id="rId10" o:title=""/>
              </v:shape>
            </w:pict>
          </mc:Fallback>
        </mc:AlternateContent>
      </w:r>
      <w:r>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61312" behindDoc="0" locked="0" layoutInCell="1" allowOverlap="1" wp14:anchorId="0F8086AF" wp14:editId="7E4D631D">
                <wp:simplePos x="0" y="0"/>
                <wp:positionH relativeFrom="column">
                  <wp:posOffset>1513840</wp:posOffset>
                </wp:positionH>
                <wp:positionV relativeFrom="paragraph">
                  <wp:posOffset>942975</wp:posOffset>
                </wp:positionV>
                <wp:extent cx="5440" cy="12700"/>
                <wp:effectExtent l="63500" t="76200" r="5842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5440" cy="12700"/>
                      </w14:xfrm>
                    </w14:contentPart>
                  </a:graphicData>
                </a:graphic>
              </wp:anchor>
            </w:drawing>
          </mc:Choice>
          <mc:Fallback>
            <w:pict>
              <v:shape w14:anchorId="6E209E63" id="Ink 4" o:spid="_x0000_s1026" type="#_x0000_t75" style="position:absolute;margin-left:116.5pt;margin-top:71.5pt;width:5.8pt;height:6.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">
                <v:imagedata r:id="rId10" o:title=""/>
              </v:shape>
            </w:pict>
          </mc:Fallback>
        </mc:AlternateContent>
      </w:r>
      <w:r w:rsidR="00FD39CB">
        <w:rPr>
          <w:rFonts w:ascii="Times New Roman" w:eastAsia="Times New Roman" w:hAnsi="Times New Roman" w:cs="Times New Roman"/>
          <w:noProof/>
          <w:sz w:val="24"/>
          <w:szCs w:val="24"/>
          <w:lang w:val="en-US"/>
        </w:rPr>
        <w:drawing>
          <wp:inline distT="114300" distB="114300" distL="114300" distR="114300" wp14:anchorId="5BEEA8BC" wp14:editId="02193A58">
            <wp:extent cx="5884392" cy="3106135"/>
            <wp:effectExtent l="114300" t="101600" r="123190" b="132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96758" cy="31126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9CB160" w14:textId="7F75DED3" w:rsidR="00D12452" w:rsidRPr="00E52B95" w:rsidRDefault="00FD39CB" w:rsidP="00FD39CB">
      <w:pPr>
        <w:pStyle w:val="Caption"/>
        <w:ind w:left="720"/>
        <w:rPr>
          <w:rFonts w:ascii="Times New Roman" w:eastAsia="Times New Roman" w:hAnsi="Times New Roman" w:cs="Times New Roman"/>
          <w:i w:val="0"/>
          <w:iCs w:val="0"/>
          <w:color w:val="000000" w:themeColor="text1"/>
          <w:sz w:val="40"/>
          <w:szCs w:val="40"/>
        </w:rPr>
      </w:pPr>
      <w:r w:rsidRPr="00E52B95">
        <w:rPr>
          <w:rFonts w:ascii="Times New Roman" w:hAnsi="Times New Roman" w:cs="Times New Roman"/>
          <w:b/>
          <w:bCs/>
          <w:i w:val="0"/>
          <w:iCs w:val="0"/>
          <w:color w:val="000000" w:themeColor="text1"/>
          <w:sz w:val="24"/>
          <w:szCs w:val="24"/>
        </w:rPr>
        <w:t xml:space="preserve">Figure </w:t>
      </w:r>
      <w:r w:rsidRPr="00E52B95">
        <w:rPr>
          <w:rFonts w:ascii="Times New Roman" w:hAnsi="Times New Roman" w:cs="Times New Roman"/>
          <w:b/>
          <w:bCs/>
          <w:i w:val="0"/>
          <w:iCs w:val="0"/>
          <w:color w:val="000000" w:themeColor="text1"/>
          <w:sz w:val="24"/>
          <w:szCs w:val="24"/>
        </w:rPr>
        <w:fldChar w:fldCharType="begin"/>
      </w:r>
      <w:r w:rsidRPr="00E52B95">
        <w:rPr>
          <w:rFonts w:ascii="Times New Roman" w:hAnsi="Times New Roman" w:cs="Times New Roman"/>
          <w:b/>
          <w:bCs/>
          <w:i w:val="0"/>
          <w:iCs w:val="0"/>
          <w:color w:val="000000" w:themeColor="text1"/>
          <w:sz w:val="24"/>
          <w:szCs w:val="24"/>
        </w:rPr>
        <w:instrText xml:space="preserve"> SEQ Figure \* ARABIC </w:instrText>
      </w:r>
      <w:r w:rsidRPr="00E52B95">
        <w:rPr>
          <w:rFonts w:ascii="Times New Roman" w:hAnsi="Times New Roman" w:cs="Times New Roman"/>
          <w:b/>
          <w:bCs/>
          <w:i w:val="0"/>
          <w:iCs w:val="0"/>
          <w:color w:val="000000" w:themeColor="text1"/>
          <w:sz w:val="24"/>
          <w:szCs w:val="24"/>
        </w:rPr>
        <w:fldChar w:fldCharType="separate"/>
      </w:r>
      <w:r w:rsidRPr="00E52B95">
        <w:rPr>
          <w:rFonts w:ascii="Times New Roman" w:hAnsi="Times New Roman" w:cs="Times New Roman"/>
          <w:b/>
          <w:bCs/>
          <w:i w:val="0"/>
          <w:iCs w:val="0"/>
          <w:noProof/>
          <w:color w:val="000000" w:themeColor="text1"/>
          <w:sz w:val="24"/>
          <w:szCs w:val="24"/>
        </w:rPr>
        <w:t>1</w:t>
      </w:r>
      <w:r w:rsidRPr="00E52B95">
        <w:rPr>
          <w:rFonts w:ascii="Times New Roman" w:hAnsi="Times New Roman" w:cs="Times New Roman"/>
          <w:b/>
          <w:bCs/>
          <w:i w:val="0"/>
          <w:iCs w:val="0"/>
          <w:color w:val="000000" w:themeColor="text1"/>
          <w:sz w:val="24"/>
          <w:szCs w:val="24"/>
        </w:rPr>
        <w:fldChar w:fldCharType="end"/>
      </w:r>
      <w:r w:rsidRPr="00E52B95">
        <w:rPr>
          <w:rFonts w:ascii="Times New Roman" w:hAnsi="Times New Roman" w:cs="Times New Roman"/>
          <w:b/>
          <w:bCs/>
          <w:i w:val="0"/>
          <w:iCs w:val="0"/>
          <w:color w:val="000000" w:themeColor="text1"/>
          <w:sz w:val="24"/>
          <w:szCs w:val="24"/>
        </w:rPr>
        <w:t>.</w:t>
      </w:r>
      <w:r w:rsidRPr="00E52B95">
        <w:rPr>
          <w:rFonts w:ascii="Times New Roman" w:hAnsi="Times New Roman" w:cs="Times New Roman"/>
          <w:i w:val="0"/>
          <w:iCs w:val="0"/>
          <w:color w:val="000000" w:themeColor="text1"/>
          <w:sz w:val="24"/>
          <w:szCs w:val="24"/>
        </w:rPr>
        <w:t xml:space="preserve"> Flow chart of experiment</w:t>
      </w:r>
    </w:p>
    <w:p w14:paraId="5C4DA8A8" w14:textId="1FC34233" w:rsidR="00D12452" w:rsidRDefault="00FD39C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Anticipated outcomes of this research include (i) </w:t>
      </w:r>
      <w:r w:rsidR="00390F3A">
        <w:rPr>
          <w:rFonts w:ascii="Times New Roman" w:eastAsia="Times New Roman" w:hAnsi="Times New Roman" w:cs="Times New Roman"/>
          <w:sz w:val="24"/>
          <w:szCs w:val="24"/>
        </w:rPr>
        <w:t>determination of the differences in</w:t>
      </w:r>
      <w:r>
        <w:rPr>
          <w:rFonts w:ascii="Times New Roman" w:eastAsia="Times New Roman" w:hAnsi="Times New Roman" w:cs="Times New Roman"/>
          <w:sz w:val="24"/>
          <w:szCs w:val="24"/>
        </w:rPr>
        <w:t xml:space="preserve"> soil properties (including</w:t>
      </w:r>
      <w:r w:rsidR="00941740">
        <w:rPr>
          <w:rFonts w:ascii="Times New Roman" w:eastAsia="Times New Roman" w:hAnsi="Times New Roman" w:cs="Times New Roman"/>
          <w:sz w:val="24"/>
          <w:szCs w:val="24"/>
        </w:rPr>
        <w:t xml:space="preserve"> meso- and</w:t>
      </w:r>
      <w:r>
        <w:rPr>
          <w:rFonts w:ascii="Times New Roman" w:eastAsia="Times New Roman" w:hAnsi="Times New Roman" w:cs="Times New Roman"/>
          <w:sz w:val="24"/>
          <w:szCs w:val="24"/>
        </w:rPr>
        <w:t xml:space="preserve"> microorganisms) </w:t>
      </w:r>
      <w:r w:rsidR="00390F3A">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virgin soil and</w:t>
      </w:r>
      <w:r w:rsidR="007D27A8">
        <w:rPr>
          <w:rFonts w:ascii="Times New Roman" w:eastAsia="Times New Roman" w:hAnsi="Times New Roman" w:cs="Times New Roman"/>
          <w:sz w:val="24"/>
          <w:szCs w:val="24"/>
        </w:rPr>
        <w:t xml:space="preserve"> non-virgin soil</w:t>
      </w:r>
      <w:r>
        <w:rPr>
          <w:rFonts w:ascii="Times New Roman" w:eastAsia="Times New Roman" w:hAnsi="Times New Roman" w:cs="Times New Roman"/>
          <w:sz w:val="24"/>
          <w:szCs w:val="24"/>
        </w:rPr>
        <w:t xml:space="preserve"> (ii) estimates of the effects of virgin soils on tuber yields and disease expression</w:t>
      </w:r>
      <w:r w:rsidR="007D27A8">
        <w:rPr>
          <w:rFonts w:ascii="Times New Roman" w:eastAsia="Times New Roman" w:hAnsi="Times New Roman" w:cs="Times New Roman"/>
          <w:sz w:val="24"/>
          <w:szCs w:val="24"/>
        </w:rPr>
        <w:t xml:space="preserve"> relative to non-virgin soils</w:t>
      </w:r>
      <w:r>
        <w:rPr>
          <w:rFonts w:ascii="Times New Roman" w:eastAsia="Times New Roman" w:hAnsi="Times New Roman" w:cs="Times New Roman"/>
          <w:sz w:val="24"/>
          <w:szCs w:val="24"/>
        </w:rPr>
        <w:t>. Ultimately this information</w:t>
      </w:r>
      <w:r w:rsidR="00726631">
        <w:rPr>
          <w:rFonts w:ascii="Times New Roman" w:eastAsia="Times New Roman" w:hAnsi="Times New Roman" w:cs="Times New Roman"/>
          <w:sz w:val="24"/>
          <w:szCs w:val="24"/>
        </w:rPr>
        <w:t xml:space="preserve"> should reveal </w:t>
      </w:r>
      <w:r w:rsidR="00E822EB">
        <w:rPr>
          <w:rFonts w:ascii="Times New Roman" w:eastAsia="Times New Roman" w:hAnsi="Times New Roman" w:cs="Times New Roman"/>
          <w:sz w:val="24"/>
          <w:szCs w:val="24"/>
        </w:rPr>
        <w:t xml:space="preserve">differences between virgin and non-virgin soils that can be exploited </w:t>
      </w:r>
      <w:r w:rsidR="00E56B3B">
        <w:rPr>
          <w:rFonts w:ascii="Times New Roman" w:eastAsia="Times New Roman" w:hAnsi="Times New Roman" w:cs="Times New Roman"/>
          <w:sz w:val="24"/>
          <w:szCs w:val="24"/>
        </w:rPr>
        <w:t>to improve yields.</w:t>
      </w:r>
      <w:r w:rsidR="00283145">
        <w:rPr>
          <w:rFonts w:ascii="Times New Roman" w:eastAsia="Times New Roman" w:hAnsi="Times New Roman" w:cs="Times New Roman"/>
          <w:sz w:val="24"/>
          <w:szCs w:val="24"/>
        </w:rPr>
        <w:t xml:space="preserve"> </w:t>
      </w:r>
      <w:r w:rsidR="00E56B3B">
        <w:rPr>
          <w:rFonts w:ascii="Times New Roman" w:eastAsia="Times New Roman" w:hAnsi="Times New Roman" w:cs="Times New Roman"/>
          <w:sz w:val="24"/>
          <w:szCs w:val="24"/>
        </w:rPr>
        <w:t>Further studies can subsequently be designed to confirm</w:t>
      </w:r>
      <w:r w:rsidR="00CB43F0">
        <w:rPr>
          <w:rFonts w:ascii="Times New Roman" w:eastAsia="Times New Roman" w:hAnsi="Times New Roman" w:cs="Times New Roman"/>
          <w:sz w:val="24"/>
          <w:szCs w:val="24"/>
        </w:rPr>
        <w:t xml:space="preserve"> </w:t>
      </w:r>
      <w:r w:rsidR="00080B8B">
        <w:rPr>
          <w:rFonts w:ascii="Times New Roman" w:eastAsia="Times New Roman" w:hAnsi="Times New Roman" w:cs="Times New Roman"/>
          <w:sz w:val="24"/>
          <w:szCs w:val="24"/>
        </w:rPr>
        <w:t xml:space="preserve">the </w:t>
      </w:r>
      <w:r w:rsidR="0071107E">
        <w:rPr>
          <w:rFonts w:ascii="Times New Roman" w:eastAsia="Times New Roman" w:hAnsi="Times New Roman" w:cs="Times New Roman"/>
          <w:sz w:val="24"/>
          <w:szCs w:val="24"/>
        </w:rPr>
        <w:t xml:space="preserve">beneficial effects of </w:t>
      </w:r>
      <w:r w:rsidR="005734C8">
        <w:rPr>
          <w:rFonts w:ascii="Times New Roman" w:eastAsia="Times New Roman" w:hAnsi="Times New Roman" w:cs="Times New Roman"/>
          <w:sz w:val="24"/>
          <w:szCs w:val="24"/>
        </w:rPr>
        <w:t xml:space="preserve">virgin soils on </w:t>
      </w:r>
      <w:r w:rsidR="0071107E">
        <w:rPr>
          <w:rFonts w:ascii="Times New Roman" w:eastAsia="Times New Roman" w:hAnsi="Times New Roman" w:cs="Times New Roman"/>
          <w:sz w:val="24"/>
          <w:szCs w:val="24"/>
        </w:rPr>
        <w:t>potato</w:t>
      </w:r>
      <w:r w:rsidR="007418FA">
        <w:rPr>
          <w:rFonts w:ascii="Times New Roman" w:eastAsia="Times New Roman" w:hAnsi="Times New Roman" w:cs="Times New Roman"/>
          <w:sz w:val="24"/>
          <w:szCs w:val="24"/>
        </w:rPr>
        <w:t xml:space="preserve"> yields </w:t>
      </w:r>
      <w:r w:rsidR="00DC7A60">
        <w:rPr>
          <w:rFonts w:ascii="Times New Roman" w:eastAsia="Times New Roman" w:hAnsi="Times New Roman" w:cs="Times New Roman"/>
          <w:sz w:val="24"/>
          <w:szCs w:val="24"/>
        </w:rPr>
        <w:t xml:space="preserve">and design management tactics to reproduce </w:t>
      </w:r>
      <w:r w:rsidR="003A29A0">
        <w:rPr>
          <w:rFonts w:ascii="Times New Roman" w:eastAsia="Times New Roman" w:hAnsi="Times New Roman" w:cs="Times New Roman"/>
          <w:sz w:val="24"/>
          <w:szCs w:val="24"/>
        </w:rPr>
        <w:t>such effects</w:t>
      </w:r>
      <w:r w:rsidR="002A36AD">
        <w:rPr>
          <w:rFonts w:ascii="Times New Roman" w:eastAsia="Times New Roman" w:hAnsi="Times New Roman" w:cs="Times New Roman"/>
          <w:sz w:val="24"/>
          <w:szCs w:val="24"/>
        </w:rPr>
        <w:t xml:space="preserve"> in the Northwest. </w:t>
      </w:r>
    </w:p>
    <w:p w14:paraId="2A4C2DBE" w14:textId="77777777" w:rsidR="00D12452" w:rsidRDefault="00D12452">
      <w:pPr>
        <w:jc w:val="both"/>
        <w:rPr>
          <w:rFonts w:ascii="Times New Roman" w:eastAsia="Times New Roman" w:hAnsi="Times New Roman" w:cs="Times New Roman"/>
          <w:sz w:val="24"/>
          <w:szCs w:val="24"/>
        </w:rPr>
      </w:pPr>
    </w:p>
    <w:p w14:paraId="47839D67" w14:textId="2536AECE" w:rsidR="00D12452" w:rsidRDefault="00FD39CB" w:rsidP="00861D4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Collaboration:  </w:t>
      </w:r>
      <w:r>
        <w:rPr>
          <w:rFonts w:ascii="Times New Roman" w:eastAsia="Times New Roman" w:hAnsi="Times New Roman" w:cs="Times New Roman"/>
          <w:sz w:val="24"/>
          <w:szCs w:val="24"/>
        </w:rPr>
        <w:t>DL Wheeler and S</w:t>
      </w:r>
      <w:r w:rsidR="001B41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GC</w:t>
      </w:r>
      <w:r w:rsidRPr="00FD39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Upadhaya will collect soils, establish microplots, collect yield and disease data, and analyze data.</w:t>
      </w:r>
      <w:r w:rsidR="00FB111D">
        <w:rPr>
          <w:rFonts w:ascii="Times New Roman" w:eastAsia="Times New Roman" w:hAnsi="Times New Roman" w:cs="Times New Roman"/>
          <w:sz w:val="24"/>
          <w:szCs w:val="24"/>
        </w:rPr>
        <w:t xml:space="preserve"> D Griffin LaHue and T Potter will conduct analyses of soil physical, chemical, and biological properties</w:t>
      </w:r>
      <w:r w:rsidR="00D42044">
        <w:rPr>
          <w:rFonts w:ascii="Times New Roman" w:eastAsia="Times New Roman" w:hAnsi="Times New Roman" w:cs="Times New Roman"/>
          <w:sz w:val="24"/>
          <w:szCs w:val="24"/>
        </w:rPr>
        <w:t xml:space="preserve"> with support from M Kleber and D Myrold.</w:t>
      </w:r>
      <w:r w:rsidR="008E4785">
        <w:rPr>
          <w:rFonts w:ascii="Times New Roman" w:eastAsia="Times New Roman" w:hAnsi="Times New Roman" w:cs="Times New Roman"/>
          <w:sz w:val="24"/>
          <w:szCs w:val="24"/>
        </w:rPr>
        <w:t xml:space="preserve"> K Frost will quantify soilborne pathogens from soils.</w:t>
      </w:r>
      <w:r w:rsidR="004D2F3F">
        <w:rPr>
          <w:rFonts w:ascii="Times New Roman" w:eastAsia="Times New Roman" w:hAnsi="Times New Roman" w:cs="Times New Roman"/>
          <w:sz w:val="24"/>
          <w:szCs w:val="24"/>
        </w:rPr>
        <w:t xml:space="preserve"> C Gleason will </w:t>
      </w:r>
      <w:r w:rsidR="00682B5E">
        <w:rPr>
          <w:rFonts w:ascii="Times New Roman" w:eastAsia="Times New Roman" w:hAnsi="Times New Roman" w:cs="Times New Roman"/>
          <w:sz w:val="24"/>
          <w:szCs w:val="24"/>
        </w:rPr>
        <w:t xml:space="preserve">conduct </w:t>
      </w:r>
      <w:r w:rsidR="004D2F3F">
        <w:rPr>
          <w:rFonts w:ascii="Times New Roman" w:eastAsia="Times New Roman" w:hAnsi="Times New Roman" w:cs="Times New Roman"/>
          <w:sz w:val="24"/>
          <w:szCs w:val="24"/>
        </w:rPr>
        <w:t>the nematode community analysis.</w:t>
      </w:r>
      <w:r w:rsidR="006F2277">
        <w:rPr>
          <w:rFonts w:ascii="Times New Roman" w:eastAsia="Times New Roman" w:hAnsi="Times New Roman" w:cs="Times New Roman"/>
          <w:sz w:val="24"/>
          <w:szCs w:val="24"/>
        </w:rPr>
        <w:t xml:space="preserve"> </w:t>
      </w:r>
    </w:p>
    <w:p w14:paraId="1F3A47EB" w14:textId="77777777" w:rsidR="00D12452" w:rsidRDefault="00FD39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34A018" w14:textId="2860113C" w:rsidR="00D12452" w:rsidRDefault="00FD39C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grant funding:</w:t>
      </w:r>
      <w:r>
        <w:rPr>
          <w:rFonts w:ascii="Times New Roman" w:eastAsia="Times New Roman" w:hAnsi="Times New Roman" w:cs="Times New Roman"/>
          <w:sz w:val="24"/>
          <w:szCs w:val="24"/>
        </w:rPr>
        <w:t xml:space="preserve"> This project will serve to generate preliminary data for </w:t>
      </w:r>
      <w:r w:rsidR="00861D49">
        <w:rPr>
          <w:rFonts w:ascii="Times New Roman" w:eastAsia="Times New Roman" w:hAnsi="Times New Roman" w:cs="Times New Roman"/>
          <w:sz w:val="24"/>
          <w:szCs w:val="24"/>
        </w:rPr>
        <w:t xml:space="preserve">larger </w:t>
      </w:r>
      <w:r>
        <w:rPr>
          <w:rFonts w:ascii="Times New Roman" w:eastAsia="Times New Roman" w:hAnsi="Times New Roman" w:cs="Times New Roman"/>
          <w:sz w:val="24"/>
          <w:szCs w:val="24"/>
        </w:rPr>
        <w:t>grants</w:t>
      </w:r>
      <w:r w:rsidR="00861D49">
        <w:rPr>
          <w:rFonts w:ascii="Times New Roman" w:eastAsia="Times New Roman" w:hAnsi="Times New Roman" w:cs="Times New Roman"/>
          <w:sz w:val="24"/>
          <w:szCs w:val="24"/>
        </w:rPr>
        <w:t>,</w:t>
      </w:r>
      <w:r w:rsidR="001E10EE">
        <w:rPr>
          <w:rFonts w:ascii="Times New Roman" w:eastAsia="Times New Roman" w:hAnsi="Times New Roman" w:cs="Times New Roman"/>
          <w:sz w:val="24"/>
          <w:szCs w:val="24"/>
        </w:rPr>
        <w:t xml:space="preserve"> </w:t>
      </w:r>
      <w:r w:rsidR="006E32BA">
        <w:rPr>
          <w:rFonts w:ascii="Times New Roman" w:eastAsia="Times New Roman" w:hAnsi="Times New Roman" w:cs="Times New Roman"/>
          <w:sz w:val="24"/>
          <w:szCs w:val="24"/>
        </w:rPr>
        <w:t>like</w:t>
      </w:r>
      <w:r w:rsidR="00861D49">
        <w:rPr>
          <w:rFonts w:ascii="Times New Roman" w:eastAsia="Times New Roman" w:hAnsi="Times New Roman" w:cs="Times New Roman"/>
          <w:sz w:val="24"/>
          <w:szCs w:val="24"/>
        </w:rPr>
        <w:t xml:space="preserve"> USDA Sustainable Agriculture Research and Education and </w:t>
      </w:r>
      <w:r w:rsidR="00FB66B4">
        <w:rPr>
          <w:rFonts w:ascii="Times New Roman" w:eastAsia="Times New Roman" w:hAnsi="Times New Roman" w:cs="Times New Roman"/>
          <w:sz w:val="24"/>
          <w:szCs w:val="24"/>
        </w:rPr>
        <w:t>Specialty Crop Block Grants</w:t>
      </w:r>
      <w:r>
        <w:rPr>
          <w:rFonts w:ascii="Times New Roman" w:eastAsia="Times New Roman" w:hAnsi="Times New Roman" w:cs="Times New Roman"/>
          <w:sz w:val="24"/>
          <w:szCs w:val="24"/>
        </w:rPr>
        <w:t>.</w:t>
      </w:r>
    </w:p>
    <w:p w14:paraId="068C5DFB" w14:textId="77777777" w:rsidR="0029232F" w:rsidRDefault="0029232F" w:rsidP="002923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References: </w:t>
      </w:r>
    </w:p>
    <w:p w14:paraId="51FE1F81" w14:textId="77777777" w:rsidR="0029232F" w:rsidRPr="00E52B95" w:rsidRDefault="0029232F" w:rsidP="0029232F">
      <w:pPr>
        <w:rPr>
          <w:rFonts w:ascii="Times New Roman" w:eastAsia="Times New Roman" w:hAnsi="Times New Roman" w:cs="Times New Roman"/>
          <w:color w:val="000000" w:themeColor="text1"/>
          <w:sz w:val="24"/>
          <w:szCs w:val="24"/>
        </w:rPr>
      </w:pPr>
      <w:r w:rsidRPr="00E52B95">
        <w:rPr>
          <w:rFonts w:ascii="Times New Roman" w:eastAsia="Times New Roman" w:hAnsi="Times New Roman" w:cs="Times New Roman"/>
          <w:color w:val="000000" w:themeColor="text1"/>
          <w:sz w:val="24"/>
          <w:szCs w:val="24"/>
        </w:rPr>
        <w:t xml:space="preserve">Chen LF, He ZB, </w:t>
      </w:r>
      <w:r w:rsidRPr="00E52B95">
        <w:rPr>
          <w:rFonts w:ascii="Times New Roman" w:eastAsia="Times New Roman" w:hAnsi="Times New Roman" w:cs="Times New Roman"/>
          <w:color w:val="222222"/>
          <w:sz w:val="24"/>
          <w:szCs w:val="24"/>
          <w:shd w:val="clear" w:color="auto" w:fill="FFFFFF"/>
        </w:rPr>
        <w:t xml:space="preserve">Zhao WZ, Liu JL, Zhou H, Li J, Meng YY, and Wang LS. </w:t>
      </w:r>
      <w:r w:rsidRPr="00E52B95">
        <w:rPr>
          <w:rFonts w:ascii="Times New Roman" w:eastAsia="Times New Roman" w:hAnsi="Times New Roman" w:cs="Times New Roman"/>
          <w:color w:val="000000" w:themeColor="text1"/>
          <w:sz w:val="24"/>
          <w:szCs w:val="24"/>
        </w:rPr>
        <w:t xml:space="preserve">2020. Soil structure and nutrient supply drive changes in soil microbial communities during conversion of virgin desert soil to irrigated Cropland. Eur J Soil Sci. 71:768–781. </w:t>
      </w:r>
      <w:hyperlink r:id="rId13">
        <w:r w:rsidRPr="00E52B95">
          <w:rPr>
            <w:rFonts w:ascii="Times New Roman" w:eastAsia="Times New Roman" w:hAnsi="Times New Roman" w:cs="Times New Roman"/>
            <w:color w:val="000000" w:themeColor="text1"/>
            <w:sz w:val="24"/>
            <w:szCs w:val="24"/>
            <w:u w:val="single"/>
          </w:rPr>
          <w:t>https://doi.org/10.1111/ejss.12901</w:t>
        </w:r>
      </w:hyperlink>
    </w:p>
    <w:p w14:paraId="1D0B6FFB" w14:textId="77777777" w:rsidR="0029232F" w:rsidRPr="00E52B95" w:rsidRDefault="0029232F" w:rsidP="0029232F">
      <w:pPr>
        <w:rPr>
          <w:rFonts w:ascii="Times New Roman" w:eastAsia="Times New Roman" w:hAnsi="Times New Roman" w:cs="Times New Roman"/>
          <w:color w:val="000000" w:themeColor="text1"/>
          <w:sz w:val="24"/>
          <w:szCs w:val="24"/>
        </w:rPr>
      </w:pPr>
    </w:p>
    <w:p w14:paraId="5AD3BB09" w14:textId="77777777" w:rsidR="0029232F" w:rsidRPr="00E52B95" w:rsidRDefault="0029232F" w:rsidP="0029232F">
      <w:pPr>
        <w:rPr>
          <w:rFonts w:ascii="Times New Roman" w:eastAsia="Times New Roman" w:hAnsi="Times New Roman" w:cs="Times New Roman"/>
          <w:color w:val="000000" w:themeColor="text1"/>
          <w:sz w:val="24"/>
          <w:szCs w:val="24"/>
          <w:highlight w:val="white"/>
          <w:u w:val="single"/>
        </w:rPr>
      </w:pPr>
      <w:r w:rsidRPr="00E52B95">
        <w:rPr>
          <w:rFonts w:ascii="Times New Roman" w:eastAsia="Times New Roman" w:hAnsi="Times New Roman" w:cs="Times New Roman"/>
          <w:color w:val="000000" w:themeColor="text1"/>
          <w:sz w:val="24"/>
          <w:szCs w:val="24"/>
          <w:highlight w:val="white"/>
        </w:rPr>
        <w:t>Gómez-</w:t>
      </w:r>
      <w:proofErr w:type="spellStart"/>
      <w:r w:rsidRPr="00E52B95">
        <w:rPr>
          <w:rFonts w:ascii="Times New Roman" w:eastAsia="Times New Roman" w:hAnsi="Times New Roman" w:cs="Times New Roman"/>
          <w:color w:val="000000" w:themeColor="text1"/>
          <w:sz w:val="24"/>
          <w:szCs w:val="24"/>
          <w:highlight w:val="white"/>
        </w:rPr>
        <w:t>Acata</w:t>
      </w:r>
      <w:proofErr w:type="spellEnd"/>
      <w:r w:rsidRPr="00E52B95">
        <w:rPr>
          <w:rFonts w:ascii="Times New Roman" w:eastAsia="Times New Roman" w:hAnsi="Times New Roman" w:cs="Times New Roman"/>
          <w:color w:val="000000" w:themeColor="text1"/>
          <w:sz w:val="24"/>
          <w:szCs w:val="24"/>
          <w:highlight w:val="white"/>
        </w:rPr>
        <w:t xml:space="preserve"> ES, Valencia-</w:t>
      </w:r>
      <w:proofErr w:type="spellStart"/>
      <w:r w:rsidRPr="00E52B95">
        <w:rPr>
          <w:rFonts w:ascii="Times New Roman" w:eastAsia="Times New Roman" w:hAnsi="Times New Roman" w:cs="Times New Roman"/>
          <w:color w:val="000000" w:themeColor="text1"/>
          <w:sz w:val="24"/>
          <w:szCs w:val="24"/>
          <w:highlight w:val="white"/>
        </w:rPr>
        <w:t>Becerril</w:t>
      </w:r>
      <w:proofErr w:type="spellEnd"/>
      <w:r w:rsidRPr="00E52B95">
        <w:rPr>
          <w:rFonts w:ascii="Times New Roman" w:eastAsia="Times New Roman" w:hAnsi="Times New Roman" w:cs="Times New Roman"/>
          <w:color w:val="000000" w:themeColor="text1"/>
          <w:sz w:val="24"/>
          <w:szCs w:val="24"/>
          <w:highlight w:val="white"/>
        </w:rPr>
        <w:t xml:space="preserve"> I, Valenzuela-Encinas C, </w:t>
      </w:r>
      <w:proofErr w:type="spellStart"/>
      <w:r w:rsidRPr="00E52B95">
        <w:rPr>
          <w:rFonts w:ascii="Times New Roman" w:eastAsia="Times New Roman" w:hAnsi="Times New Roman" w:cs="Times New Roman"/>
          <w:color w:val="000000" w:themeColor="text1"/>
          <w:sz w:val="24"/>
          <w:szCs w:val="24"/>
          <w:highlight w:val="white"/>
        </w:rPr>
        <w:t>Velásquez</w:t>
      </w:r>
      <w:proofErr w:type="spellEnd"/>
      <w:r w:rsidRPr="00E52B95">
        <w:rPr>
          <w:rFonts w:ascii="Times New Roman" w:eastAsia="Times New Roman" w:hAnsi="Times New Roman" w:cs="Times New Roman"/>
          <w:color w:val="000000" w:themeColor="text1"/>
          <w:sz w:val="24"/>
          <w:szCs w:val="24"/>
          <w:highlight w:val="white"/>
        </w:rPr>
        <w:t>-Rodríguez AS, Navarro-</w:t>
      </w:r>
      <w:proofErr w:type="spellStart"/>
      <w:r w:rsidRPr="00E52B95">
        <w:rPr>
          <w:rFonts w:ascii="Times New Roman" w:eastAsia="Times New Roman" w:hAnsi="Times New Roman" w:cs="Times New Roman"/>
          <w:color w:val="000000" w:themeColor="text1"/>
          <w:sz w:val="24"/>
          <w:szCs w:val="24"/>
          <w:highlight w:val="white"/>
        </w:rPr>
        <w:t>Noya</w:t>
      </w:r>
      <w:proofErr w:type="spellEnd"/>
      <w:r w:rsidRPr="00E52B95">
        <w:rPr>
          <w:rFonts w:ascii="Times New Roman" w:eastAsia="Times New Roman" w:hAnsi="Times New Roman" w:cs="Times New Roman"/>
          <w:color w:val="000000" w:themeColor="text1"/>
          <w:sz w:val="24"/>
          <w:szCs w:val="24"/>
          <w:highlight w:val="white"/>
        </w:rPr>
        <w:t xml:space="preserve"> YE, Montoya-Ciriaco N, Suárez</w:t>
      </w:r>
      <w:r w:rsidRPr="00E52B95">
        <w:rPr>
          <w:rFonts w:ascii="Times New Roman" w:hAnsi="Times New Roman" w:cs="Times New Roman"/>
          <w:color w:val="222222"/>
          <w:sz w:val="24"/>
          <w:szCs w:val="24"/>
          <w:shd w:val="clear" w:color="auto" w:fill="FFFFFF"/>
        </w:rPr>
        <w:t xml:space="preserve">‐Arriaga MC, Rojas‐Valdez A, Reyes‐Reyes BG, Luna‐Guido M, and </w:t>
      </w:r>
      <w:proofErr w:type="spellStart"/>
      <w:r w:rsidRPr="00E52B95">
        <w:rPr>
          <w:rFonts w:ascii="Times New Roman" w:hAnsi="Times New Roman" w:cs="Times New Roman"/>
          <w:color w:val="222222"/>
          <w:sz w:val="24"/>
          <w:szCs w:val="24"/>
          <w:shd w:val="clear" w:color="auto" w:fill="FFFFFF"/>
        </w:rPr>
        <w:t>Dendooven</w:t>
      </w:r>
      <w:proofErr w:type="spellEnd"/>
      <w:r w:rsidRPr="00E52B95">
        <w:rPr>
          <w:rFonts w:ascii="Times New Roman" w:hAnsi="Times New Roman" w:cs="Times New Roman"/>
          <w:color w:val="222222"/>
          <w:sz w:val="24"/>
          <w:szCs w:val="24"/>
          <w:shd w:val="clear" w:color="auto" w:fill="FFFFFF"/>
        </w:rPr>
        <w:t xml:space="preserve"> L</w:t>
      </w:r>
      <w:r w:rsidRPr="00E52B95">
        <w:rPr>
          <w:rFonts w:ascii="Times New Roman" w:eastAsia="Times New Roman" w:hAnsi="Times New Roman" w:cs="Times New Roman"/>
          <w:color w:val="000000" w:themeColor="text1"/>
          <w:sz w:val="24"/>
          <w:szCs w:val="24"/>
          <w:highlight w:val="white"/>
        </w:rPr>
        <w:t>. 2014. Deforestation and cultivation with maize (</w:t>
      </w:r>
      <w:proofErr w:type="spellStart"/>
      <w:r w:rsidRPr="00E52B95">
        <w:rPr>
          <w:rFonts w:ascii="Times New Roman" w:eastAsia="Times New Roman" w:hAnsi="Times New Roman" w:cs="Times New Roman"/>
          <w:i/>
          <w:color w:val="000000" w:themeColor="text1"/>
          <w:sz w:val="24"/>
          <w:szCs w:val="24"/>
          <w:highlight w:val="white"/>
        </w:rPr>
        <w:t>Zea</w:t>
      </w:r>
      <w:proofErr w:type="spellEnd"/>
      <w:r w:rsidRPr="00E52B95">
        <w:rPr>
          <w:rFonts w:ascii="Times New Roman" w:eastAsia="Times New Roman" w:hAnsi="Times New Roman" w:cs="Times New Roman"/>
          <w:i/>
          <w:color w:val="000000" w:themeColor="text1"/>
          <w:sz w:val="24"/>
          <w:szCs w:val="24"/>
          <w:highlight w:val="white"/>
        </w:rPr>
        <w:t xml:space="preserve"> mays</w:t>
      </w:r>
      <w:r w:rsidRPr="00E52B95">
        <w:rPr>
          <w:rFonts w:ascii="Times New Roman" w:eastAsia="Times New Roman" w:hAnsi="Times New Roman" w:cs="Times New Roman"/>
          <w:color w:val="000000" w:themeColor="text1"/>
          <w:sz w:val="24"/>
          <w:szCs w:val="24"/>
          <w:highlight w:val="white"/>
        </w:rPr>
        <w:t xml:space="preserve"> L.) has a profound effect on the bacterial community structure in soil. Land </w:t>
      </w:r>
      <w:proofErr w:type="spellStart"/>
      <w:r w:rsidRPr="00E52B95">
        <w:rPr>
          <w:rFonts w:ascii="Times New Roman" w:eastAsia="Times New Roman" w:hAnsi="Times New Roman" w:cs="Times New Roman"/>
          <w:color w:val="000000" w:themeColor="text1"/>
          <w:sz w:val="24"/>
          <w:szCs w:val="24"/>
          <w:highlight w:val="white"/>
        </w:rPr>
        <w:t>Degrad</w:t>
      </w:r>
      <w:proofErr w:type="spellEnd"/>
      <w:r w:rsidRPr="00E52B95">
        <w:rPr>
          <w:rFonts w:ascii="Times New Roman" w:eastAsia="Times New Roman" w:hAnsi="Times New Roman" w:cs="Times New Roman"/>
          <w:color w:val="000000" w:themeColor="text1"/>
          <w:sz w:val="24"/>
          <w:szCs w:val="24"/>
          <w:highlight w:val="white"/>
        </w:rPr>
        <w:t xml:space="preserve">. </w:t>
      </w:r>
      <w:proofErr w:type="spellStart"/>
      <w:r w:rsidRPr="00E52B95">
        <w:rPr>
          <w:rFonts w:ascii="Times New Roman" w:eastAsia="Times New Roman" w:hAnsi="Times New Roman" w:cs="Times New Roman"/>
          <w:color w:val="000000" w:themeColor="text1"/>
          <w:sz w:val="24"/>
          <w:szCs w:val="24"/>
          <w:highlight w:val="white"/>
        </w:rPr>
        <w:t>Devel</w:t>
      </w:r>
      <w:proofErr w:type="spellEnd"/>
      <w:r w:rsidRPr="00E52B95">
        <w:rPr>
          <w:rFonts w:ascii="Times New Roman" w:eastAsia="Times New Roman" w:hAnsi="Times New Roman" w:cs="Times New Roman"/>
          <w:i/>
          <w:color w:val="000000" w:themeColor="text1"/>
          <w:sz w:val="24"/>
          <w:szCs w:val="24"/>
          <w:highlight w:val="white"/>
        </w:rPr>
        <w:t>.</w:t>
      </w:r>
      <w:r w:rsidRPr="00E52B95">
        <w:rPr>
          <w:rFonts w:ascii="Times New Roman" w:eastAsia="Times New Roman" w:hAnsi="Times New Roman" w:cs="Times New Roman"/>
          <w:color w:val="000000" w:themeColor="text1"/>
          <w:sz w:val="24"/>
          <w:szCs w:val="24"/>
          <w:highlight w:val="white"/>
        </w:rPr>
        <w:t xml:space="preserve"> 27:1122–1130. </w:t>
      </w:r>
      <w:hyperlink r:id="rId14">
        <w:r w:rsidRPr="00E52B95">
          <w:rPr>
            <w:rFonts w:ascii="Times New Roman" w:eastAsia="Times New Roman" w:hAnsi="Times New Roman" w:cs="Times New Roman"/>
            <w:color w:val="000000" w:themeColor="text1"/>
            <w:sz w:val="24"/>
            <w:szCs w:val="24"/>
            <w:highlight w:val="white"/>
            <w:u w:val="single"/>
          </w:rPr>
          <w:t>https://doi:10.1002/ldr.2328</w:t>
        </w:r>
      </w:hyperlink>
    </w:p>
    <w:p w14:paraId="07BB33B8" w14:textId="77777777" w:rsidR="0029232F" w:rsidRDefault="0029232F" w:rsidP="0029232F">
      <w:pPr>
        <w:spacing w:after="160" w:line="259" w:lineRule="auto"/>
        <w:rPr>
          <w:rFonts w:ascii="Times New Roman" w:eastAsia="Times New Roman" w:hAnsi="Times New Roman" w:cs="Times New Roman"/>
          <w:color w:val="222222"/>
          <w:sz w:val="24"/>
          <w:szCs w:val="24"/>
          <w:shd w:val="clear" w:color="auto" w:fill="FFFFFF"/>
          <w:lang w:val="en-US"/>
        </w:rPr>
      </w:pPr>
    </w:p>
    <w:p w14:paraId="33BBDF74" w14:textId="77777777" w:rsidR="0029232F" w:rsidRDefault="0029232F" w:rsidP="0029232F">
      <w:pPr>
        <w:spacing w:after="160" w:line="259" w:lineRule="auto"/>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color w:val="222222"/>
          <w:sz w:val="24"/>
          <w:szCs w:val="24"/>
          <w:shd w:val="clear" w:color="auto" w:fill="FFFFFF"/>
          <w:lang w:val="en-US"/>
        </w:rPr>
        <w:t xml:space="preserve">Moebius-Clune, BN, Moebius-Clune DJ, </w:t>
      </w:r>
      <w:proofErr w:type="spellStart"/>
      <w:r>
        <w:rPr>
          <w:rFonts w:ascii="Times New Roman" w:eastAsia="Times New Roman" w:hAnsi="Times New Roman" w:cs="Times New Roman"/>
          <w:color w:val="222222"/>
          <w:sz w:val="24"/>
          <w:szCs w:val="24"/>
          <w:shd w:val="clear" w:color="auto" w:fill="FFFFFF"/>
          <w:lang w:val="en-US"/>
        </w:rPr>
        <w:t>Gugino</w:t>
      </w:r>
      <w:proofErr w:type="spellEnd"/>
      <w:r>
        <w:rPr>
          <w:rFonts w:ascii="Times New Roman" w:eastAsia="Times New Roman" w:hAnsi="Times New Roman" w:cs="Times New Roman"/>
          <w:color w:val="222222"/>
          <w:sz w:val="24"/>
          <w:szCs w:val="24"/>
          <w:shd w:val="clear" w:color="auto" w:fill="FFFFFF"/>
          <w:lang w:val="en-US"/>
        </w:rPr>
        <w:t xml:space="preserve"> BK, Idowu OJ, </w:t>
      </w:r>
      <w:proofErr w:type="spellStart"/>
      <w:r>
        <w:rPr>
          <w:rFonts w:ascii="Times New Roman" w:eastAsia="Times New Roman" w:hAnsi="Times New Roman" w:cs="Times New Roman"/>
          <w:color w:val="222222"/>
          <w:sz w:val="24"/>
          <w:szCs w:val="24"/>
          <w:shd w:val="clear" w:color="auto" w:fill="FFFFFF"/>
          <w:lang w:val="en-US"/>
        </w:rPr>
        <w:t>Schindelbeck</w:t>
      </w:r>
      <w:proofErr w:type="spellEnd"/>
      <w:r>
        <w:rPr>
          <w:rFonts w:ascii="Times New Roman" w:eastAsia="Times New Roman" w:hAnsi="Times New Roman" w:cs="Times New Roman"/>
          <w:color w:val="222222"/>
          <w:sz w:val="24"/>
          <w:szCs w:val="24"/>
          <w:shd w:val="clear" w:color="auto" w:fill="FFFFFF"/>
          <w:lang w:val="en-US"/>
        </w:rPr>
        <w:t xml:space="preserve"> RR, </w:t>
      </w:r>
      <w:proofErr w:type="spellStart"/>
      <w:r>
        <w:rPr>
          <w:rFonts w:ascii="Times New Roman" w:eastAsia="Times New Roman" w:hAnsi="Times New Roman" w:cs="Times New Roman"/>
          <w:color w:val="222222"/>
          <w:sz w:val="24"/>
          <w:szCs w:val="24"/>
          <w:shd w:val="clear" w:color="auto" w:fill="FFFFFF"/>
          <w:lang w:val="en-US"/>
        </w:rPr>
        <w:t>Ristow</w:t>
      </w:r>
      <w:proofErr w:type="spellEnd"/>
      <w:r>
        <w:rPr>
          <w:rFonts w:ascii="Times New Roman" w:eastAsia="Times New Roman" w:hAnsi="Times New Roman" w:cs="Times New Roman"/>
          <w:color w:val="222222"/>
          <w:sz w:val="24"/>
          <w:szCs w:val="24"/>
          <w:shd w:val="clear" w:color="auto" w:fill="FFFFFF"/>
          <w:lang w:val="en-US"/>
        </w:rPr>
        <w:t xml:space="preserve"> AJ, van Es HM, </w:t>
      </w:r>
      <w:proofErr w:type="spellStart"/>
      <w:r>
        <w:rPr>
          <w:rFonts w:ascii="Times New Roman" w:eastAsia="Times New Roman" w:hAnsi="Times New Roman" w:cs="Times New Roman"/>
          <w:color w:val="222222"/>
          <w:sz w:val="24"/>
          <w:szCs w:val="24"/>
          <w:shd w:val="clear" w:color="auto" w:fill="FFFFFF"/>
          <w:lang w:val="en-US"/>
        </w:rPr>
        <w:t>Thies</w:t>
      </w:r>
      <w:proofErr w:type="spellEnd"/>
      <w:r>
        <w:rPr>
          <w:rFonts w:ascii="Times New Roman" w:eastAsia="Times New Roman" w:hAnsi="Times New Roman" w:cs="Times New Roman"/>
          <w:color w:val="222222"/>
          <w:sz w:val="24"/>
          <w:szCs w:val="24"/>
          <w:shd w:val="clear" w:color="auto" w:fill="FFFFFF"/>
          <w:lang w:val="en-US"/>
        </w:rPr>
        <w:t xml:space="preserve"> JE, </w:t>
      </w:r>
      <w:proofErr w:type="spellStart"/>
      <w:r>
        <w:rPr>
          <w:rFonts w:ascii="Times New Roman" w:eastAsia="Times New Roman" w:hAnsi="Times New Roman" w:cs="Times New Roman"/>
          <w:color w:val="222222"/>
          <w:sz w:val="24"/>
          <w:szCs w:val="24"/>
          <w:shd w:val="clear" w:color="auto" w:fill="FFFFFF"/>
          <w:lang w:val="en-US"/>
        </w:rPr>
        <w:t>Shayler</w:t>
      </w:r>
      <w:proofErr w:type="spellEnd"/>
      <w:r>
        <w:rPr>
          <w:rFonts w:ascii="Times New Roman" w:eastAsia="Times New Roman" w:hAnsi="Times New Roman" w:cs="Times New Roman"/>
          <w:color w:val="222222"/>
          <w:sz w:val="24"/>
          <w:szCs w:val="24"/>
          <w:shd w:val="clear" w:color="auto" w:fill="FFFFFF"/>
          <w:lang w:val="en-US"/>
        </w:rPr>
        <w:t xml:space="preserve"> HA, McBride MB, Kurtz KSM, Wolfe DW, Abawi, GS. 2017. Comprehensive Assessment of Soil Health: The Cornell Framework, 3</w:t>
      </w:r>
      <w:r w:rsidRPr="002834C3">
        <w:rPr>
          <w:rFonts w:ascii="Times New Roman" w:eastAsia="Times New Roman" w:hAnsi="Times New Roman" w:cs="Times New Roman"/>
          <w:color w:val="222222"/>
          <w:sz w:val="24"/>
          <w:szCs w:val="24"/>
          <w:shd w:val="clear" w:color="auto" w:fill="FFFFFF"/>
          <w:vertAlign w:val="superscript"/>
          <w:lang w:val="en-US"/>
        </w:rPr>
        <w:t>rd</w:t>
      </w:r>
      <w:r>
        <w:rPr>
          <w:rFonts w:ascii="Times New Roman" w:eastAsia="Times New Roman" w:hAnsi="Times New Roman" w:cs="Times New Roman"/>
          <w:color w:val="222222"/>
          <w:sz w:val="24"/>
          <w:szCs w:val="24"/>
          <w:shd w:val="clear" w:color="auto" w:fill="FFFFFF"/>
          <w:lang w:val="en-US"/>
        </w:rPr>
        <w:t xml:space="preserve"> Ed. </w:t>
      </w:r>
      <w:hyperlink r:id="rId15" w:history="1">
        <w:r w:rsidRPr="00301F10">
          <w:rPr>
            <w:rStyle w:val="Hyperlink"/>
            <w:rFonts w:ascii="Times New Roman" w:eastAsia="Times New Roman" w:hAnsi="Times New Roman" w:cs="Times New Roman"/>
            <w:sz w:val="24"/>
            <w:szCs w:val="24"/>
            <w:shd w:val="clear" w:color="auto" w:fill="FFFFFF"/>
            <w:lang w:val="en-US"/>
          </w:rPr>
          <w:t>http://www.css.cornell.edu/extension/soil-health/manual.pdf</w:t>
        </w:r>
      </w:hyperlink>
    </w:p>
    <w:p w14:paraId="4978352A" w14:textId="77777777" w:rsidR="0029232F" w:rsidRPr="00E52B95" w:rsidRDefault="0029232F" w:rsidP="0029232F">
      <w:pPr>
        <w:spacing w:after="160" w:line="259" w:lineRule="auto"/>
        <w:rPr>
          <w:rFonts w:ascii="Times New Roman" w:eastAsia="Times New Roman" w:hAnsi="Times New Roman" w:cs="Times New Roman"/>
          <w:sz w:val="24"/>
          <w:szCs w:val="24"/>
          <w:lang w:val="en-US"/>
        </w:rPr>
      </w:pPr>
      <w:proofErr w:type="spellStart"/>
      <w:r w:rsidRPr="00E52B95">
        <w:rPr>
          <w:rFonts w:ascii="Times New Roman" w:eastAsia="Times New Roman" w:hAnsi="Times New Roman" w:cs="Times New Roman"/>
          <w:color w:val="222222"/>
          <w:sz w:val="24"/>
          <w:szCs w:val="24"/>
          <w:shd w:val="clear" w:color="auto" w:fill="FFFFFF"/>
          <w:lang w:val="en-US"/>
        </w:rPr>
        <w:t>Powelson</w:t>
      </w:r>
      <w:proofErr w:type="spellEnd"/>
      <w:r w:rsidRPr="00E52B95">
        <w:rPr>
          <w:rFonts w:ascii="Times New Roman" w:eastAsia="Times New Roman" w:hAnsi="Times New Roman" w:cs="Times New Roman"/>
          <w:color w:val="222222"/>
          <w:sz w:val="24"/>
          <w:szCs w:val="24"/>
          <w:shd w:val="clear" w:color="auto" w:fill="FFFFFF"/>
          <w:lang w:val="en-US"/>
        </w:rPr>
        <w:t xml:space="preserve"> ML, and Rowe RC. 1993. Biology and management of early dying of potatoes. </w:t>
      </w:r>
      <w:proofErr w:type="spellStart"/>
      <w:r w:rsidRPr="00E52B95">
        <w:rPr>
          <w:rFonts w:ascii="Times New Roman" w:eastAsia="Times New Roman" w:hAnsi="Times New Roman" w:cs="Times New Roman"/>
          <w:color w:val="222222"/>
          <w:sz w:val="24"/>
          <w:szCs w:val="24"/>
          <w:shd w:val="clear" w:color="auto" w:fill="FFFFFF"/>
          <w:lang w:val="en-US"/>
        </w:rPr>
        <w:t>Annu</w:t>
      </w:r>
      <w:proofErr w:type="spellEnd"/>
      <w:r w:rsidRPr="00E52B95">
        <w:rPr>
          <w:rFonts w:ascii="Times New Roman" w:eastAsia="Times New Roman" w:hAnsi="Times New Roman" w:cs="Times New Roman"/>
          <w:color w:val="222222"/>
          <w:sz w:val="24"/>
          <w:szCs w:val="24"/>
          <w:shd w:val="clear" w:color="auto" w:fill="FFFFFF"/>
          <w:lang w:val="en-US"/>
        </w:rPr>
        <w:t xml:space="preserve"> Rev </w:t>
      </w:r>
      <w:proofErr w:type="spellStart"/>
      <w:r w:rsidRPr="00E52B95">
        <w:rPr>
          <w:rFonts w:ascii="Times New Roman" w:eastAsia="Times New Roman" w:hAnsi="Times New Roman" w:cs="Times New Roman"/>
          <w:color w:val="222222"/>
          <w:sz w:val="24"/>
          <w:szCs w:val="24"/>
          <w:shd w:val="clear" w:color="auto" w:fill="FFFFFF"/>
          <w:lang w:val="en-US"/>
        </w:rPr>
        <w:t>Phytopathol</w:t>
      </w:r>
      <w:proofErr w:type="spellEnd"/>
      <w:r w:rsidRPr="00E52B95">
        <w:rPr>
          <w:rFonts w:ascii="Times New Roman" w:eastAsia="Times New Roman" w:hAnsi="Times New Roman" w:cs="Times New Roman"/>
          <w:color w:val="222222"/>
          <w:sz w:val="24"/>
          <w:szCs w:val="24"/>
          <w:shd w:val="clear" w:color="auto" w:fill="FFFFFF"/>
          <w:lang w:val="en-US"/>
        </w:rPr>
        <w:t>. 31:111-126.</w:t>
      </w:r>
    </w:p>
    <w:p w14:paraId="239C65CD" w14:textId="77777777" w:rsidR="0029232F" w:rsidRPr="00E52B95" w:rsidRDefault="0029232F" w:rsidP="0029232F">
      <w:pPr>
        <w:rPr>
          <w:rFonts w:ascii="Times New Roman" w:eastAsia="Times New Roman" w:hAnsi="Times New Roman" w:cs="Times New Roman"/>
          <w:color w:val="000000" w:themeColor="text1"/>
          <w:sz w:val="24"/>
          <w:szCs w:val="24"/>
        </w:rPr>
      </w:pPr>
      <w:r w:rsidRPr="00E52B95">
        <w:rPr>
          <w:rFonts w:ascii="Times New Roman" w:eastAsia="Times New Roman" w:hAnsi="Times New Roman" w:cs="Times New Roman"/>
          <w:color w:val="000000" w:themeColor="text1"/>
          <w:sz w:val="24"/>
          <w:szCs w:val="24"/>
        </w:rPr>
        <w:t xml:space="preserve">Zhang H, Zhang S, Meng X, Li M, Mu L, Lei J, and Sui X. 2018. Conversion from natural wetlands to forestland and farmland alters the composition of soil fungal communities in </w:t>
      </w:r>
      <w:proofErr w:type="spellStart"/>
      <w:r w:rsidRPr="00E52B95">
        <w:rPr>
          <w:rFonts w:ascii="Times New Roman" w:eastAsia="Times New Roman" w:hAnsi="Times New Roman" w:cs="Times New Roman"/>
          <w:color w:val="000000" w:themeColor="text1"/>
          <w:sz w:val="24"/>
          <w:szCs w:val="24"/>
        </w:rPr>
        <w:t>Sanjiang</w:t>
      </w:r>
      <w:proofErr w:type="spellEnd"/>
      <w:r w:rsidRPr="00E52B95">
        <w:rPr>
          <w:rFonts w:ascii="Times New Roman" w:eastAsia="Times New Roman" w:hAnsi="Times New Roman" w:cs="Times New Roman"/>
          <w:color w:val="000000" w:themeColor="text1"/>
          <w:sz w:val="24"/>
          <w:szCs w:val="24"/>
        </w:rPr>
        <w:t xml:space="preserve"> Plain, Northeast China. </w:t>
      </w:r>
      <w:proofErr w:type="spellStart"/>
      <w:r w:rsidRPr="00E52B95">
        <w:rPr>
          <w:rFonts w:ascii="Times New Roman" w:eastAsia="Times New Roman" w:hAnsi="Times New Roman" w:cs="Times New Roman"/>
          <w:color w:val="000000" w:themeColor="text1"/>
          <w:sz w:val="24"/>
          <w:szCs w:val="24"/>
        </w:rPr>
        <w:t>Biotechnol</w:t>
      </w:r>
      <w:proofErr w:type="spellEnd"/>
      <w:r w:rsidRPr="00E52B95">
        <w:rPr>
          <w:rFonts w:ascii="Times New Roman" w:eastAsia="Times New Roman" w:hAnsi="Times New Roman" w:cs="Times New Roman"/>
          <w:color w:val="000000" w:themeColor="text1"/>
          <w:sz w:val="24"/>
          <w:szCs w:val="24"/>
        </w:rPr>
        <w:t xml:space="preserve">. </w:t>
      </w:r>
      <w:proofErr w:type="spellStart"/>
      <w:r w:rsidRPr="00E52B95">
        <w:rPr>
          <w:rFonts w:ascii="Times New Roman" w:eastAsia="Times New Roman" w:hAnsi="Times New Roman" w:cs="Times New Roman"/>
          <w:color w:val="000000" w:themeColor="text1"/>
          <w:sz w:val="24"/>
          <w:szCs w:val="24"/>
        </w:rPr>
        <w:t>Biotechnol</w:t>
      </w:r>
      <w:proofErr w:type="spellEnd"/>
      <w:r w:rsidRPr="00E52B95">
        <w:rPr>
          <w:rFonts w:ascii="Times New Roman" w:eastAsia="Times New Roman" w:hAnsi="Times New Roman" w:cs="Times New Roman"/>
          <w:color w:val="000000" w:themeColor="text1"/>
          <w:sz w:val="24"/>
          <w:szCs w:val="24"/>
        </w:rPr>
        <w:t xml:space="preserve">. Equip. 32:951-960. </w:t>
      </w:r>
      <w:hyperlink r:id="rId16">
        <w:r w:rsidRPr="00E52B95">
          <w:rPr>
            <w:rFonts w:ascii="Times New Roman" w:eastAsia="Times New Roman" w:hAnsi="Times New Roman" w:cs="Times New Roman"/>
            <w:color w:val="000000" w:themeColor="text1"/>
            <w:sz w:val="24"/>
            <w:szCs w:val="24"/>
            <w:u w:val="single"/>
          </w:rPr>
          <w:t>https://doi:10.1080/13102818.2018.1459208</w:t>
        </w:r>
      </w:hyperlink>
    </w:p>
    <w:p w14:paraId="41FA1F45" w14:textId="77777777" w:rsidR="0029232F" w:rsidRDefault="0029232F" w:rsidP="0029232F">
      <w:pPr>
        <w:rPr>
          <w:rFonts w:ascii="Times New Roman" w:eastAsia="Times New Roman" w:hAnsi="Times New Roman" w:cs="Times New Roman"/>
          <w:sz w:val="24"/>
          <w:szCs w:val="24"/>
        </w:rPr>
      </w:pPr>
    </w:p>
    <w:p w14:paraId="338E83F1" w14:textId="77777777" w:rsidR="0029232F" w:rsidRDefault="0029232F" w:rsidP="0029232F">
      <w:pPr>
        <w:rPr>
          <w:rFonts w:ascii="Times New Roman" w:eastAsia="Times New Roman" w:hAnsi="Times New Roman" w:cs="Times New Roman"/>
          <w:sz w:val="24"/>
          <w:szCs w:val="24"/>
        </w:rPr>
      </w:pPr>
    </w:p>
    <w:p w14:paraId="7D688146" w14:textId="77777777" w:rsidR="0029232F" w:rsidRDefault="0029232F" w:rsidP="0029232F">
      <w:pPr>
        <w:rPr>
          <w:rFonts w:ascii="Times New Roman" w:eastAsia="Times New Roman" w:hAnsi="Times New Roman" w:cs="Times New Roman"/>
          <w:sz w:val="24"/>
          <w:szCs w:val="24"/>
        </w:rPr>
      </w:pPr>
    </w:p>
    <w:p w14:paraId="2D345AA2" w14:textId="77777777" w:rsidR="0029232F" w:rsidRDefault="0029232F" w:rsidP="002923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85CA99" w14:textId="77777777" w:rsidR="0029232F" w:rsidRDefault="0029232F" w:rsidP="0029232F"/>
    <w:p w14:paraId="08820072" w14:textId="77777777" w:rsidR="0029232F" w:rsidRDefault="0029232F"/>
    <w:sectPr w:rsidR="002923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52"/>
    <w:rsid w:val="00005DEB"/>
    <w:rsid w:val="00014074"/>
    <w:rsid w:val="00016EDB"/>
    <w:rsid w:val="00026726"/>
    <w:rsid w:val="00080B8B"/>
    <w:rsid w:val="00090F5B"/>
    <w:rsid w:val="000D606E"/>
    <w:rsid w:val="000D6AEF"/>
    <w:rsid w:val="00107762"/>
    <w:rsid w:val="00120D52"/>
    <w:rsid w:val="00146CAC"/>
    <w:rsid w:val="00196A68"/>
    <w:rsid w:val="001B41BE"/>
    <w:rsid w:val="001E10EE"/>
    <w:rsid w:val="002466B5"/>
    <w:rsid w:val="00264311"/>
    <w:rsid w:val="00281F33"/>
    <w:rsid w:val="00283145"/>
    <w:rsid w:val="002834C3"/>
    <w:rsid w:val="0029232F"/>
    <w:rsid w:val="002A36AD"/>
    <w:rsid w:val="002E542A"/>
    <w:rsid w:val="003234C7"/>
    <w:rsid w:val="00324A6F"/>
    <w:rsid w:val="00390F3A"/>
    <w:rsid w:val="003A29A0"/>
    <w:rsid w:val="003F09F0"/>
    <w:rsid w:val="004131EB"/>
    <w:rsid w:val="004203F7"/>
    <w:rsid w:val="00444F13"/>
    <w:rsid w:val="004566DB"/>
    <w:rsid w:val="004812A1"/>
    <w:rsid w:val="004A388D"/>
    <w:rsid w:val="004D2F3F"/>
    <w:rsid w:val="00505486"/>
    <w:rsid w:val="00511A3A"/>
    <w:rsid w:val="00517BAB"/>
    <w:rsid w:val="00524833"/>
    <w:rsid w:val="00540B1F"/>
    <w:rsid w:val="0054173C"/>
    <w:rsid w:val="005734C8"/>
    <w:rsid w:val="005A7847"/>
    <w:rsid w:val="005B2C87"/>
    <w:rsid w:val="00622271"/>
    <w:rsid w:val="00682B5E"/>
    <w:rsid w:val="006B28FD"/>
    <w:rsid w:val="006B55A3"/>
    <w:rsid w:val="006C6318"/>
    <w:rsid w:val="006D3DF1"/>
    <w:rsid w:val="006E32BA"/>
    <w:rsid w:val="006F2277"/>
    <w:rsid w:val="0071107E"/>
    <w:rsid w:val="00726631"/>
    <w:rsid w:val="007418FA"/>
    <w:rsid w:val="007D0888"/>
    <w:rsid w:val="007D27A8"/>
    <w:rsid w:val="007E5398"/>
    <w:rsid w:val="00842534"/>
    <w:rsid w:val="00861D49"/>
    <w:rsid w:val="008D3DB5"/>
    <w:rsid w:val="008E4785"/>
    <w:rsid w:val="008F7018"/>
    <w:rsid w:val="0092068C"/>
    <w:rsid w:val="0093294A"/>
    <w:rsid w:val="00941740"/>
    <w:rsid w:val="00956CB6"/>
    <w:rsid w:val="009A6DD7"/>
    <w:rsid w:val="009B1812"/>
    <w:rsid w:val="009D1B8B"/>
    <w:rsid w:val="00A054CC"/>
    <w:rsid w:val="00A40926"/>
    <w:rsid w:val="00A61B52"/>
    <w:rsid w:val="00A64CE1"/>
    <w:rsid w:val="00AF5DBD"/>
    <w:rsid w:val="00B24DC7"/>
    <w:rsid w:val="00B62853"/>
    <w:rsid w:val="00B77D78"/>
    <w:rsid w:val="00BA292C"/>
    <w:rsid w:val="00BB14A3"/>
    <w:rsid w:val="00BF1741"/>
    <w:rsid w:val="00BF273B"/>
    <w:rsid w:val="00C07A55"/>
    <w:rsid w:val="00C93238"/>
    <w:rsid w:val="00CB43F0"/>
    <w:rsid w:val="00CD428F"/>
    <w:rsid w:val="00D0352A"/>
    <w:rsid w:val="00D12452"/>
    <w:rsid w:val="00D21178"/>
    <w:rsid w:val="00D42044"/>
    <w:rsid w:val="00DC194A"/>
    <w:rsid w:val="00DC7A60"/>
    <w:rsid w:val="00DD017F"/>
    <w:rsid w:val="00E1737B"/>
    <w:rsid w:val="00E20213"/>
    <w:rsid w:val="00E52B95"/>
    <w:rsid w:val="00E56B3B"/>
    <w:rsid w:val="00E822EB"/>
    <w:rsid w:val="00E83FEF"/>
    <w:rsid w:val="00EB4DFE"/>
    <w:rsid w:val="00EE0D6D"/>
    <w:rsid w:val="00EE594F"/>
    <w:rsid w:val="00F004CF"/>
    <w:rsid w:val="00F61AC0"/>
    <w:rsid w:val="00F860B7"/>
    <w:rsid w:val="00F96BC2"/>
    <w:rsid w:val="00FB111D"/>
    <w:rsid w:val="00FB66B4"/>
    <w:rsid w:val="00FD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F674"/>
  <w15:docId w15:val="{24A16DF4-8AB3-FE40-BBF0-A2F97E53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39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39CB"/>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5054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486"/>
    <w:rPr>
      <w:rFonts w:ascii="Segoe UI" w:hAnsi="Segoe UI" w:cs="Segoe UI"/>
      <w:sz w:val="18"/>
      <w:szCs w:val="18"/>
    </w:rPr>
  </w:style>
  <w:style w:type="character" w:styleId="CommentReference">
    <w:name w:val="annotation reference"/>
    <w:basedOn w:val="DefaultParagraphFont"/>
    <w:uiPriority w:val="99"/>
    <w:semiHidden/>
    <w:unhideWhenUsed/>
    <w:rsid w:val="004A388D"/>
    <w:rPr>
      <w:sz w:val="16"/>
      <w:szCs w:val="16"/>
    </w:rPr>
  </w:style>
  <w:style w:type="paragraph" w:styleId="CommentText">
    <w:name w:val="annotation text"/>
    <w:basedOn w:val="Normal"/>
    <w:link w:val="CommentTextChar"/>
    <w:uiPriority w:val="99"/>
    <w:semiHidden/>
    <w:unhideWhenUsed/>
    <w:rsid w:val="004A388D"/>
    <w:pPr>
      <w:spacing w:line="240" w:lineRule="auto"/>
    </w:pPr>
    <w:rPr>
      <w:sz w:val="20"/>
      <w:szCs w:val="20"/>
    </w:rPr>
  </w:style>
  <w:style w:type="character" w:customStyle="1" w:styleId="CommentTextChar">
    <w:name w:val="Comment Text Char"/>
    <w:basedOn w:val="DefaultParagraphFont"/>
    <w:link w:val="CommentText"/>
    <w:uiPriority w:val="99"/>
    <w:semiHidden/>
    <w:rsid w:val="004A388D"/>
    <w:rPr>
      <w:sz w:val="20"/>
      <w:szCs w:val="20"/>
    </w:rPr>
  </w:style>
  <w:style w:type="paragraph" w:styleId="CommentSubject">
    <w:name w:val="annotation subject"/>
    <w:basedOn w:val="CommentText"/>
    <w:next w:val="CommentText"/>
    <w:link w:val="CommentSubjectChar"/>
    <w:uiPriority w:val="99"/>
    <w:semiHidden/>
    <w:unhideWhenUsed/>
    <w:rsid w:val="004A388D"/>
    <w:rPr>
      <w:b/>
      <w:bCs/>
    </w:rPr>
  </w:style>
  <w:style w:type="character" w:customStyle="1" w:styleId="CommentSubjectChar">
    <w:name w:val="Comment Subject Char"/>
    <w:basedOn w:val="CommentTextChar"/>
    <w:link w:val="CommentSubject"/>
    <w:uiPriority w:val="99"/>
    <w:semiHidden/>
    <w:rsid w:val="004A388D"/>
    <w:rPr>
      <w:b/>
      <w:bCs/>
      <w:sz w:val="20"/>
      <w:szCs w:val="20"/>
    </w:rPr>
  </w:style>
  <w:style w:type="character" w:styleId="Hyperlink">
    <w:name w:val="Hyperlink"/>
    <w:basedOn w:val="DefaultParagraphFont"/>
    <w:uiPriority w:val="99"/>
    <w:unhideWhenUsed/>
    <w:rsid w:val="000D6AEF"/>
    <w:rPr>
      <w:color w:val="0000FF" w:themeColor="hyperlink"/>
      <w:u w:val="single"/>
    </w:rPr>
  </w:style>
  <w:style w:type="character" w:customStyle="1" w:styleId="UnresolvedMention1">
    <w:name w:val="Unresolved Mention1"/>
    <w:basedOn w:val="DefaultParagraphFont"/>
    <w:uiPriority w:val="99"/>
    <w:semiHidden/>
    <w:unhideWhenUsed/>
    <w:rsid w:val="000D6AEF"/>
    <w:rPr>
      <w:color w:val="605E5C"/>
      <w:shd w:val="clear" w:color="auto" w:fill="E1DFDD"/>
    </w:rPr>
  </w:style>
  <w:style w:type="paragraph" w:styleId="Revision">
    <w:name w:val="Revision"/>
    <w:hidden/>
    <w:uiPriority w:val="99"/>
    <w:semiHidden/>
    <w:rsid w:val="00861D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111/ejss.12901" TargetMode="External"/><Relationship Id="rId1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about:blank" TargetMode="External"/><Relationship Id="rId1" Type="http://schemas.openxmlformats.org/officeDocument/2006/relationships/styles" Target="styles.xml"/><Relationship Id="rId11" Type="http://schemas.openxmlformats.org/officeDocument/2006/relationships/customXml" Target="ink/ink2.xml"/><Relationship Id="rId15" Type="http://schemas.openxmlformats.org/officeDocument/2006/relationships/hyperlink" Target="http://www.css.cornell.edu/extension/soil-health/manual.pdf" TargetMode="External"/><Relationship Id="rId10" Type="http://schemas.openxmlformats.org/officeDocument/2006/relationships/image" Target="media/image1.png"/><Relationship Id="rId4" Type="http://schemas.openxmlformats.org/officeDocument/2006/relationships/customXml" Target="ink/ink1.xml"/><Relationship Id="rId14" Type="http://schemas.openxmlformats.org/officeDocument/2006/relationships/hyperlink" Target="about:blan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6:23:19.716"/>
    </inkml:context>
    <inkml:brush xml:id="br0">
      <inkml:brushProperty name="width" value="0.2" units="cm"/>
      <inkml:brushProperty name="height" value="0.2" units="cm"/>
      <inkml:brushProperty name="color" value="#FFFFFF"/>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6:23:14.115"/>
    </inkml:context>
    <inkml:brush xml:id="br0">
      <inkml:brushProperty name="width" value="0.2" units="cm"/>
      <inkml:brushProperty name="height" value="0.2" units="cm"/>
      <inkml:brushProperty name="color" value="#FFFFFF"/>
    </inkml:brush>
  </inkml:definitions>
  <inkml:trace contextRef="#ctx0" brushRef="#br0">0 35 24575,'0'0'0</inkml:trace>
  <inkml:trace contextRef="#ctx0" brushRef="#br0" timeOffset="1901">13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Frost, Kenneth</dc:creator>
  <cp:lastModifiedBy>Wheeler, David Linnard</cp:lastModifiedBy>
  <cp:revision>2</cp:revision>
  <dcterms:created xsi:type="dcterms:W3CDTF">2020-10-07T12:22:00Z</dcterms:created>
  <dcterms:modified xsi:type="dcterms:W3CDTF">2020-10-07T12:22:00Z</dcterms:modified>
</cp:coreProperties>
</file>