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BEDA" w14:textId="7FE77BEA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8"/>
          <w:szCs w:val="28"/>
        </w:rPr>
      </w:pPr>
      <w:r w:rsidRPr="00F84794">
        <w:rPr>
          <w:b/>
          <w:sz w:val="28"/>
          <w:szCs w:val="28"/>
        </w:rPr>
        <w:t>Quarterly report for the NW Potato Research Consortium</w:t>
      </w:r>
    </w:p>
    <w:p w14:paraId="034273A9" w14:textId="77777777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Cs w:val="24"/>
        </w:rPr>
      </w:pPr>
    </w:p>
    <w:p w14:paraId="29219F05" w14:textId="609BDBE3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Cs/>
          <w:szCs w:val="24"/>
        </w:rPr>
      </w:pPr>
      <w:r w:rsidRPr="00F84794">
        <w:rPr>
          <w:b/>
          <w:szCs w:val="24"/>
        </w:rPr>
        <w:t>Title:</w:t>
      </w:r>
      <w:r w:rsidRPr="00F84794">
        <w:rPr>
          <w:szCs w:val="24"/>
        </w:rPr>
        <w:t xml:space="preserve"> </w:t>
      </w:r>
      <w:r w:rsidRPr="00F84794">
        <w:rPr>
          <w:bCs/>
          <w:szCs w:val="24"/>
        </w:rPr>
        <w:t>Comparison of potato yields, soil health, and pathogen loads in virgin and non-virgin soils.</w:t>
      </w:r>
    </w:p>
    <w:p w14:paraId="09DE4B33" w14:textId="77777777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Cs w:val="24"/>
        </w:rPr>
      </w:pPr>
    </w:p>
    <w:p w14:paraId="2FF7A8D6" w14:textId="0BCC6F7E" w:rsidR="0078344D" w:rsidRPr="00F84794" w:rsidRDefault="0078344D" w:rsidP="0078344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Cs w:val="24"/>
        </w:rPr>
      </w:pPr>
      <w:r w:rsidRPr="00F84794">
        <w:rPr>
          <w:b/>
          <w:szCs w:val="24"/>
        </w:rPr>
        <w:t>Funded PIs:</w:t>
      </w:r>
    </w:p>
    <w:p w14:paraId="425A4167" w14:textId="193883C1" w:rsidR="0078344D" w:rsidRPr="00F84794" w:rsidRDefault="00DB0088" w:rsidP="007D2AE3">
      <w:pPr>
        <w:rPr>
          <w:bCs/>
          <w:szCs w:val="24"/>
        </w:rPr>
      </w:pPr>
      <w:r w:rsidRPr="00F84794">
        <w:rPr>
          <w:bCs/>
          <w:szCs w:val="24"/>
        </w:rPr>
        <w:t>Timothy Paulitz</w:t>
      </w:r>
      <w:r w:rsidR="0078344D" w:rsidRPr="00F84794">
        <w:rPr>
          <w:bCs/>
          <w:szCs w:val="24"/>
        </w:rPr>
        <w:t xml:space="preserve"> (</w:t>
      </w:r>
      <w:hyperlink r:id="rId5" w:tgtFrame="_blank" w:history="1">
        <w:r w:rsidR="0062623B" w:rsidRPr="00F84794">
          <w:rPr>
            <w:rStyle w:val="Hyperlink"/>
            <w:szCs w:val="24"/>
          </w:rPr>
          <w:t>paulitz@wsu.edu</w:t>
        </w:r>
      </w:hyperlink>
      <w:r w:rsidR="0078344D" w:rsidRPr="00F84794">
        <w:rPr>
          <w:szCs w:val="24"/>
        </w:rPr>
        <w:t xml:space="preserve">; </w:t>
      </w:r>
      <w:r w:rsidR="0062623B" w:rsidRPr="00F84794">
        <w:rPr>
          <w:szCs w:val="24"/>
        </w:rPr>
        <w:t>509-335-7077</w:t>
      </w:r>
      <w:r w:rsidR="0078344D" w:rsidRPr="00F84794">
        <w:rPr>
          <w:szCs w:val="24"/>
        </w:rPr>
        <w:t>)</w:t>
      </w:r>
      <w:r w:rsidR="0078344D" w:rsidRPr="00F84794">
        <w:rPr>
          <w:bCs/>
          <w:szCs w:val="24"/>
        </w:rPr>
        <w:t>, Deirdre Griffin LaHue (</w:t>
      </w:r>
      <w:hyperlink r:id="rId6" w:history="1">
        <w:r w:rsidR="0078344D" w:rsidRPr="00F84794">
          <w:rPr>
            <w:rStyle w:val="Hyperlink"/>
            <w:szCs w:val="24"/>
          </w:rPr>
          <w:t>d.griffin@wsu.edu</w:t>
        </w:r>
      </w:hyperlink>
      <w:r w:rsidR="0078344D" w:rsidRPr="00F84794">
        <w:rPr>
          <w:rStyle w:val="Hyperlink"/>
          <w:szCs w:val="24"/>
        </w:rPr>
        <w:t>;</w:t>
      </w:r>
      <w:r w:rsidR="0078344D" w:rsidRPr="00F84794">
        <w:rPr>
          <w:bCs/>
          <w:szCs w:val="24"/>
        </w:rPr>
        <w:t xml:space="preserve"> </w:t>
      </w:r>
      <w:r w:rsidR="0078344D" w:rsidRPr="00F84794">
        <w:rPr>
          <w:szCs w:val="24"/>
        </w:rPr>
        <w:t>360-848-6127)</w:t>
      </w:r>
      <w:r w:rsidR="0078344D" w:rsidRPr="00F84794">
        <w:rPr>
          <w:bCs/>
          <w:szCs w:val="24"/>
        </w:rPr>
        <w:t>, and Cynthia Gleason (</w:t>
      </w:r>
      <w:hyperlink r:id="rId7" w:history="1">
        <w:r w:rsidR="0078344D" w:rsidRPr="00F84794">
          <w:rPr>
            <w:rStyle w:val="Hyperlink"/>
            <w:szCs w:val="24"/>
          </w:rPr>
          <w:t>cynthia.gleason@wsu.edu</w:t>
        </w:r>
      </w:hyperlink>
      <w:r w:rsidR="0078344D" w:rsidRPr="00F84794">
        <w:rPr>
          <w:szCs w:val="24"/>
        </w:rPr>
        <w:t xml:space="preserve">; 509-335-3742) </w:t>
      </w:r>
      <w:r w:rsidR="0078344D" w:rsidRPr="00F84794">
        <w:rPr>
          <w:bCs/>
          <w:szCs w:val="24"/>
        </w:rPr>
        <w:t xml:space="preserve"> from Washington State University and Kenneth Frost (</w:t>
      </w:r>
      <w:hyperlink r:id="rId8" w:history="1">
        <w:r w:rsidR="0078344D" w:rsidRPr="00F84794">
          <w:rPr>
            <w:rStyle w:val="Hyperlink"/>
            <w:szCs w:val="24"/>
          </w:rPr>
          <w:t>kenneth.frost@oregonstate.edu</w:t>
        </w:r>
      </w:hyperlink>
      <w:r w:rsidR="0078344D" w:rsidRPr="00F84794">
        <w:rPr>
          <w:szCs w:val="24"/>
        </w:rPr>
        <w:t>; 608-556-9637)</w:t>
      </w:r>
      <w:r w:rsidR="0078344D" w:rsidRPr="00F84794">
        <w:rPr>
          <w:bCs/>
          <w:szCs w:val="24"/>
        </w:rPr>
        <w:t xml:space="preserve"> from Oregon State University. </w:t>
      </w:r>
    </w:p>
    <w:p w14:paraId="06DFE2FF" w14:textId="77777777" w:rsidR="007D2AE3" w:rsidRPr="00F84794" w:rsidRDefault="007D2AE3" w:rsidP="007D2AE3">
      <w:pPr>
        <w:rPr>
          <w:b/>
          <w:bCs/>
          <w:szCs w:val="24"/>
        </w:rPr>
      </w:pPr>
    </w:p>
    <w:p w14:paraId="33FEEA04" w14:textId="5AC608FF" w:rsidR="007D2AE3" w:rsidRPr="00F84794" w:rsidRDefault="007D2AE3" w:rsidP="007D2AE3">
      <w:pPr>
        <w:rPr>
          <w:b/>
          <w:bCs/>
          <w:szCs w:val="24"/>
        </w:rPr>
      </w:pPr>
      <w:r w:rsidRPr="00F84794">
        <w:rPr>
          <w:b/>
          <w:bCs/>
          <w:szCs w:val="24"/>
        </w:rPr>
        <w:t>Objectives:</w:t>
      </w:r>
    </w:p>
    <w:p w14:paraId="556470A5" w14:textId="68280637" w:rsidR="007D2AE3" w:rsidRPr="00F84794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 w:rsidRPr="00F84794">
        <w:rPr>
          <w:szCs w:val="24"/>
        </w:rPr>
        <w:t>Sample soils from virgin</w:t>
      </w:r>
      <w:r w:rsidR="0062623B" w:rsidRPr="00F84794">
        <w:rPr>
          <w:szCs w:val="24"/>
        </w:rPr>
        <w:t xml:space="preserve">, </w:t>
      </w:r>
      <w:r w:rsidRPr="00F84794">
        <w:rPr>
          <w:szCs w:val="24"/>
        </w:rPr>
        <w:t xml:space="preserve">non-virgin </w:t>
      </w:r>
      <w:r w:rsidR="0062623B" w:rsidRPr="00F84794">
        <w:rPr>
          <w:szCs w:val="24"/>
        </w:rPr>
        <w:t xml:space="preserve">and native </w:t>
      </w:r>
      <w:r w:rsidRPr="00F84794">
        <w:rPr>
          <w:szCs w:val="24"/>
        </w:rPr>
        <w:t>fields.</w:t>
      </w:r>
    </w:p>
    <w:p w14:paraId="094257F1" w14:textId="77777777" w:rsidR="007D2AE3" w:rsidRPr="00F84794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 w:rsidRPr="00F84794">
        <w:rPr>
          <w:szCs w:val="24"/>
        </w:rPr>
        <w:t>Characterize soil physical, chemical, and biological properties.</w:t>
      </w:r>
    </w:p>
    <w:p w14:paraId="51345E8A" w14:textId="77777777" w:rsidR="007D2AE3" w:rsidRPr="00F84794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 w:rsidRPr="00F84794">
        <w:rPr>
          <w:szCs w:val="24"/>
        </w:rPr>
        <w:t>Quantify potato performance in microplots.</w:t>
      </w:r>
    </w:p>
    <w:p w14:paraId="611BB17E" w14:textId="77777777" w:rsidR="007D2AE3" w:rsidRPr="00F84794" w:rsidRDefault="007D2AE3" w:rsidP="007D2AE3">
      <w:pPr>
        <w:pStyle w:val="ListParagraph"/>
        <w:numPr>
          <w:ilvl w:val="0"/>
          <w:numId w:val="1"/>
        </w:numPr>
        <w:rPr>
          <w:szCs w:val="24"/>
        </w:rPr>
      </w:pPr>
      <w:r w:rsidRPr="00F84794">
        <w:rPr>
          <w:szCs w:val="24"/>
        </w:rPr>
        <w:t>Learn from data.</w:t>
      </w:r>
    </w:p>
    <w:p w14:paraId="2DBBC3F6" w14:textId="77777777" w:rsidR="00AB5054" w:rsidRPr="00F84794" w:rsidRDefault="00AB5054" w:rsidP="0078344D">
      <w:pPr>
        <w:rPr>
          <w:b/>
          <w:szCs w:val="24"/>
        </w:rPr>
      </w:pPr>
    </w:p>
    <w:p w14:paraId="1A8ECD25" w14:textId="5D3EA99C" w:rsidR="00224D8A" w:rsidRPr="00224D8A" w:rsidRDefault="0078344D" w:rsidP="0078344D">
      <w:pPr>
        <w:rPr>
          <w:b/>
          <w:szCs w:val="24"/>
        </w:rPr>
      </w:pPr>
      <w:r w:rsidRPr="00F84794">
        <w:rPr>
          <w:b/>
          <w:szCs w:val="24"/>
        </w:rPr>
        <w:t xml:space="preserve">Progress: </w:t>
      </w:r>
    </w:p>
    <w:p w14:paraId="28A5A68B" w14:textId="7360B4FE" w:rsidR="00AB5054" w:rsidRPr="00F84794" w:rsidRDefault="00224D8A" w:rsidP="00224D8A">
      <w:pPr>
        <w:ind w:firstLine="720"/>
        <w:rPr>
          <w:bCs/>
          <w:szCs w:val="24"/>
        </w:rPr>
      </w:pPr>
      <w:r w:rsidRPr="00F84794">
        <w:rPr>
          <w:bCs/>
          <w:szCs w:val="24"/>
        </w:rPr>
        <w:t xml:space="preserve">Objective 1 was completed in May of 2022. A total of 54 fields of virgin (n= 19), non-virgin (n=19), and native (n= 16) soils were sampled from the Columbia Basin (n=39) and Skagit Valley (n=15). </w:t>
      </w:r>
      <w:r w:rsidR="00AB5054" w:rsidRPr="00F84794">
        <w:rPr>
          <w:bCs/>
          <w:szCs w:val="24"/>
        </w:rPr>
        <w:t xml:space="preserve"> </w:t>
      </w:r>
    </w:p>
    <w:p w14:paraId="18C8DC99" w14:textId="514BD201" w:rsidR="00BE4DF7" w:rsidRPr="00F84794" w:rsidRDefault="00AB5054" w:rsidP="0078344D">
      <w:pPr>
        <w:rPr>
          <w:bCs/>
          <w:szCs w:val="24"/>
        </w:rPr>
      </w:pPr>
      <w:r w:rsidRPr="00F84794">
        <w:rPr>
          <w:bCs/>
          <w:szCs w:val="24"/>
        </w:rPr>
        <w:tab/>
        <w:t>Objective 2 is in progress</w:t>
      </w:r>
      <w:r w:rsidR="007D2AE3" w:rsidRPr="00F84794">
        <w:rPr>
          <w:bCs/>
          <w:szCs w:val="24"/>
        </w:rPr>
        <w:t>.</w:t>
      </w:r>
      <w:r w:rsidR="00BE4DF7" w:rsidRPr="00F84794">
        <w:rPr>
          <w:bCs/>
          <w:szCs w:val="24"/>
        </w:rPr>
        <w:t xml:space="preserve"> Drs. </w:t>
      </w:r>
      <w:r w:rsidR="00DA6D1E" w:rsidRPr="00F84794">
        <w:rPr>
          <w:bCs/>
          <w:szCs w:val="24"/>
        </w:rPr>
        <w:t xml:space="preserve">Paulitz, </w:t>
      </w:r>
      <w:r w:rsidR="00BE4DF7" w:rsidRPr="00F84794">
        <w:rPr>
          <w:bCs/>
          <w:szCs w:val="24"/>
        </w:rPr>
        <w:t xml:space="preserve">Griffin LaHue, Gleason, and Frost are characterizing the soil physical, chemical, and biological properties, including pathogen and nematode loads. </w:t>
      </w:r>
      <w:r w:rsidR="00DA6D1E" w:rsidRPr="00F84794">
        <w:rPr>
          <w:bCs/>
          <w:szCs w:val="24"/>
        </w:rPr>
        <w:t>Also, soil samples from potato rhizospher</w:t>
      </w:r>
      <w:r w:rsidR="00F84794" w:rsidRPr="00F84794">
        <w:rPr>
          <w:bCs/>
          <w:szCs w:val="24"/>
        </w:rPr>
        <w:t xml:space="preserve">e and roots will be collected during mid-July to study microbial communities. </w:t>
      </w:r>
      <w:r w:rsidR="00BE4DF7" w:rsidRPr="00F84794">
        <w:rPr>
          <w:bCs/>
          <w:szCs w:val="24"/>
        </w:rPr>
        <w:t>No insurmountable problems have yet been encountered.</w:t>
      </w:r>
    </w:p>
    <w:p w14:paraId="6F7B188E" w14:textId="6C4AB575" w:rsidR="007D2AE3" w:rsidRPr="00F84794" w:rsidRDefault="007D2AE3" w:rsidP="0078344D">
      <w:pPr>
        <w:rPr>
          <w:bCs/>
          <w:szCs w:val="24"/>
        </w:rPr>
      </w:pPr>
      <w:r w:rsidRPr="00F84794">
        <w:rPr>
          <w:bCs/>
          <w:szCs w:val="24"/>
        </w:rPr>
        <w:tab/>
        <w:t>Objective 3 is in progress. Microplots were established in Pullman, WA during the spring of 202</w:t>
      </w:r>
      <w:r w:rsidR="00F84794" w:rsidRPr="00F84794">
        <w:rPr>
          <w:bCs/>
          <w:szCs w:val="24"/>
        </w:rPr>
        <w:t>2</w:t>
      </w:r>
      <w:r w:rsidR="0059678E" w:rsidRPr="00F84794">
        <w:rPr>
          <w:bCs/>
          <w:szCs w:val="24"/>
        </w:rPr>
        <w:t xml:space="preserve"> (</w:t>
      </w:r>
      <w:r w:rsidR="0059678E" w:rsidRPr="00F84794">
        <w:rPr>
          <w:b/>
          <w:szCs w:val="24"/>
        </w:rPr>
        <w:t>Fig 1</w:t>
      </w:r>
      <w:r w:rsidR="0059678E" w:rsidRPr="00F84794">
        <w:rPr>
          <w:bCs/>
          <w:szCs w:val="24"/>
        </w:rPr>
        <w:t>)</w:t>
      </w:r>
      <w:r w:rsidRPr="00F84794">
        <w:rPr>
          <w:bCs/>
          <w:szCs w:val="24"/>
        </w:rPr>
        <w:t xml:space="preserve">. Pots were filled with virgin </w:t>
      </w:r>
      <w:r w:rsidR="00027379" w:rsidRPr="00F84794">
        <w:rPr>
          <w:bCs/>
          <w:szCs w:val="24"/>
        </w:rPr>
        <w:t xml:space="preserve">or </w:t>
      </w:r>
      <w:r w:rsidRPr="00F84794">
        <w:rPr>
          <w:bCs/>
          <w:szCs w:val="24"/>
        </w:rPr>
        <w:t xml:space="preserve">non-virgin </w:t>
      </w:r>
      <w:r w:rsidR="00027379" w:rsidRPr="00F84794">
        <w:rPr>
          <w:bCs/>
          <w:szCs w:val="24"/>
        </w:rPr>
        <w:t xml:space="preserve">or native </w:t>
      </w:r>
      <w:r w:rsidRPr="00F84794">
        <w:rPr>
          <w:bCs/>
          <w:szCs w:val="24"/>
        </w:rPr>
        <w:t xml:space="preserve">soils and potatoes were planted on </w:t>
      </w:r>
      <w:r w:rsidR="00027379" w:rsidRPr="00F84794">
        <w:rPr>
          <w:bCs/>
          <w:szCs w:val="24"/>
        </w:rPr>
        <w:t>5</w:t>
      </w:r>
      <w:r w:rsidRPr="00F84794">
        <w:rPr>
          <w:bCs/>
          <w:szCs w:val="24"/>
        </w:rPr>
        <w:t>/</w:t>
      </w:r>
      <w:r w:rsidR="00027379" w:rsidRPr="00F84794">
        <w:rPr>
          <w:bCs/>
          <w:szCs w:val="24"/>
        </w:rPr>
        <w:t>11</w:t>
      </w:r>
      <w:r w:rsidRPr="00F84794">
        <w:rPr>
          <w:bCs/>
          <w:szCs w:val="24"/>
        </w:rPr>
        <w:t>/202</w:t>
      </w:r>
      <w:r w:rsidR="00027379" w:rsidRPr="00F84794">
        <w:rPr>
          <w:bCs/>
          <w:szCs w:val="24"/>
        </w:rPr>
        <w:t>2</w:t>
      </w:r>
      <w:r w:rsidRPr="00F84794">
        <w:rPr>
          <w:bCs/>
          <w:szCs w:val="24"/>
        </w:rPr>
        <w:t xml:space="preserve">. </w:t>
      </w:r>
      <w:r w:rsidR="00F84794" w:rsidRPr="00F84794">
        <w:rPr>
          <w:bCs/>
          <w:szCs w:val="24"/>
        </w:rPr>
        <w:t>Potato senescence data is being recorded every week.</w:t>
      </w:r>
    </w:p>
    <w:p w14:paraId="01B291D2" w14:textId="742FDE06" w:rsidR="0059678E" w:rsidRPr="00F84794" w:rsidRDefault="0059678E" w:rsidP="0078344D">
      <w:pPr>
        <w:rPr>
          <w:bCs/>
          <w:szCs w:val="24"/>
        </w:rPr>
      </w:pPr>
      <w:r w:rsidRPr="00F84794">
        <w:rPr>
          <w:bCs/>
          <w:szCs w:val="24"/>
        </w:rPr>
        <w:tab/>
        <w:t>Objective 4, where we analyze and learn from the data, has not yet commenced. We have no reason to think this object should not be completed on time.</w:t>
      </w:r>
    </w:p>
    <w:p w14:paraId="6E0F473C" w14:textId="47FDB46A" w:rsidR="0059678E" w:rsidRPr="00F84794" w:rsidRDefault="0059678E" w:rsidP="0078344D">
      <w:pPr>
        <w:rPr>
          <w:bCs/>
          <w:szCs w:val="24"/>
        </w:rPr>
      </w:pPr>
      <w:r w:rsidRPr="00F84794">
        <w:rPr>
          <w:bCs/>
          <w:szCs w:val="24"/>
        </w:rPr>
        <w:tab/>
      </w:r>
    </w:p>
    <w:p w14:paraId="6BB252BF" w14:textId="1E76FDEB" w:rsidR="00BE4DF7" w:rsidRPr="00F84794" w:rsidRDefault="00DB0088" w:rsidP="00BE4DF7">
      <w:pPr>
        <w:keepNext/>
        <w:jc w:val="center"/>
        <w:rPr>
          <w:szCs w:val="24"/>
        </w:rPr>
      </w:pPr>
      <w:r w:rsidRPr="00F84794">
        <w:rPr>
          <w:noProof/>
          <w:szCs w:val="24"/>
        </w:rPr>
        <w:drawing>
          <wp:inline distT="0" distB="0" distL="0" distR="0" wp14:anchorId="6CFF2DA7" wp14:editId="3E0396E3">
            <wp:extent cx="4086225" cy="2538086"/>
            <wp:effectExtent l="0" t="0" r="0" b="0"/>
            <wp:docPr id="2" name="Picture 2" descr="A picture containing grass, outdoor, sky,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ss, outdoor, sky, 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30"/>
                    <a:stretch/>
                  </pic:blipFill>
                  <pic:spPr bwMode="auto">
                    <a:xfrm>
                      <a:off x="0" y="0"/>
                      <a:ext cx="4086225" cy="253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E4CEB" w14:textId="4581ACD5" w:rsidR="00AB5054" w:rsidRPr="00F84794" w:rsidRDefault="00BE4DF7" w:rsidP="0059678E">
      <w:pPr>
        <w:pStyle w:val="Caption"/>
        <w:jc w:val="center"/>
        <w:rPr>
          <w:bCs/>
          <w:sz w:val="24"/>
          <w:szCs w:val="24"/>
        </w:rPr>
      </w:pP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F8479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8479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F84794">
        <w:rPr>
          <w:i w:val="0"/>
          <w:iCs w:val="0"/>
          <w:color w:val="000000" w:themeColor="text1"/>
          <w:sz w:val="24"/>
          <w:szCs w:val="24"/>
        </w:rPr>
        <w:t xml:space="preserve"> Microplots in Pullman, WA.</w:t>
      </w:r>
    </w:p>
    <w:sectPr w:rsidR="00AB5054" w:rsidRPr="00F84794" w:rsidSect="00F4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C8"/>
    <w:multiLevelType w:val="hybridMultilevel"/>
    <w:tmpl w:val="7C12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0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4D"/>
    <w:rsid w:val="00027379"/>
    <w:rsid w:val="000F2CA0"/>
    <w:rsid w:val="001B3BCB"/>
    <w:rsid w:val="001C0AE7"/>
    <w:rsid w:val="002026A0"/>
    <w:rsid w:val="00224D8A"/>
    <w:rsid w:val="0059678E"/>
    <w:rsid w:val="0062623B"/>
    <w:rsid w:val="0078344D"/>
    <w:rsid w:val="007D2AE3"/>
    <w:rsid w:val="0096658B"/>
    <w:rsid w:val="00AB5054"/>
    <w:rsid w:val="00BA11D0"/>
    <w:rsid w:val="00BE4DF7"/>
    <w:rsid w:val="00DA6D1E"/>
    <w:rsid w:val="00DB0088"/>
    <w:rsid w:val="00F4139E"/>
    <w:rsid w:val="00F8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48CE"/>
  <w15:chartTrackingRefBased/>
  <w15:docId w15:val="{A62D500F-BCCC-1641-9608-BB6CF3E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4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34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0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A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4DF7"/>
  </w:style>
  <w:style w:type="character" w:styleId="Emphasis">
    <w:name w:val="Emphasis"/>
    <w:basedOn w:val="DefaultParagraphFont"/>
    <w:uiPriority w:val="20"/>
    <w:qFormat/>
    <w:rsid w:val="00BE4DF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E4DF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6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.frost@oregon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ynthia.gleason@w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griffin@w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ulitz@w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8</cp:revision>
  <dcterms:created xsi:type="dcterms:W3CDTF">2021-06-22T23:43:00Z</dcterms:created>
  <dcterms:modified xsi:type="dcterms:W3CDTF">2022-07-07T17:29:00Z</dcterms:modified>
</cp:coreProperties>
</file>