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pPr>
              <w:numPr>
                <w:ilvl w:val="0"/>
                <w:numId w:val="1"/>
              </w:numPr>
            </w:pPr>
            <w:r>
              <w:t>
                По просьбе судовладельца
                <w:br/>
                On shipowner request
              </w:t>
              <w:t>
                Просто так
                <w:br/>
                Sssssssssss
              </w:t>
              <w:t>
                По просьбе судовладельца
                <w:br/>
                On shipowner request
              </w:t>
            </w:r>
          </w:p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