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>330 / 4</w:t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L1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2017-07-15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05/07/01</w:t>
      </w:r>
      <w:r w:rsidR="00561807">
        <w:t xml:space="preserve"> </w:t>
      </w:r>
      <w:r w:rsidR="000C1B12" w:rsidRPr="00BD132A">
        <w:rPr>
          <w:u w:val="single"/>
        </w:rPr>
        <w:t>"Общество с ограниченной ответственностью ""Судоходная компания АЗИА"""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КАПИТАН СТАРОСТИН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8401236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Россия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4983.00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самостоятельное плавание при легком и среднем типе ледовых условий в Чукотском море;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самостоятельное плавание при легком типе ледовых условий в Восточно-Сибирском море;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плавание под проводкой ледокола при легком и среднем типе ледовых условий в морях Восточно-Сибирском и Чукотском.</w:t>
            </w:r>
          </w:p>
        </w:t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/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22.07.2017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10.11.2017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04.07.2017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