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The Normal Model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2016-10-07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he-normal-model"/>
    <w:p>
      <w:pPr>
        <w:pStyle w:val="Heading1"/>
      </w:pPr>
      <w:r>
        <w:t xml:space="preserve">1. The normal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normal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(and thus</w:t>
      </w:r>
      <w:r>
        <w:t xml:space="preserve"> </w:t>
      </w:r>
      <w:r>
        <w:t xml:space="preserve">standard deviation</w:t>
      </w:r>
      <w:r>
        <w:t xml:space="preserve"> </w:t>
      </w:r>
      <m:oMath>
        <m:r>
          <m:t>σ</m:t>
        </m:r>
      </m:oMath>
      <w:r>
        <w:t xml:space="preserve">) we denote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PDF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t>σ</m:t>
                  </m:r>
                </m:e>
              </m:rad>
            </m:den>
          </m:f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Due to the central limit theorem, the normal model is used all the time to model</w:t>
      </w:r>
      <w:r>
        <w:t xml:space="preserve"> </w:t>
      </w:r>
      <w:r>
        <w:t xml:space="preserve">sample averages or values known to be the additive result of several random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01"/>
        </w:numPr>
      </w:pPr>
      <w:r>
        <w:t xml:space="preserve">It’s useful to remember the percentage of values lying within 1, 2, or 3</w:t>
      </w:r>
      <w:r>
        <w:t xml:space="preserve"> </w:t>
      </w:r>
      <w:r>
        <w:t xml:space="preserve">standard deviations of the mean when constructing priors: 68, 95, and 99.7%,</w:t>
      </w:r>
      <w:r>
        <w:t xml:space="preserve"> </w:t>
      </w:r>
      <w:r>
        <w:t xml:space="preserve">respectively.</w:t>
      </w:r>
    </w:p>
    <w:bookmarkEnd w:id="20"/>
    <w:bookmarkStart w:id="24" w:name="Xaccc0ee11da2c91971f50fae1629bb232aaf3b5"/>
    <w:p>
      <w:pPr>
        <w:pStyle w:val="Heading1"/>
      </w:pPr>
      <w:r>
        <w:t xml:space="preserve">2. Inference for the mean, conditional on the variance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 are two parameters in the normal model. For simplicity, let’s first assume</w:t>
      </w:r>
      <w:r>
        <w:t xml:space="preserve"> </w:t>
      </w:r>
      <w:r>
        <w:t xml:space="preserve">that the variance is known. Later we will show how we can perform inference</w:t>
      </w:r>
      <w:r>
        <w:t xml:space="preserve"> </w:t>
      </w:r>
      <w:r>
        <w:t xml:space="preserve">jointly for the mean and variance, but this result will still be useful</w:t>
      </w:r>
      <w:r>
        <w:t xml:space="preserve"> </w:t>
      </w:r>
      <w:r>
        <w:t xml:space="preserve">especially in Chapter 6, where Gibbs sampling requires full conditional</w:t>
      </w:r>
      <w:r>
        <w:t xml:space="preserve"> </w:t>
      </w:r>
      <w:r>
        <w:t xml:space="preserve">distributions of individual parameters.</w:t>
      </w:r>
    </w:p>
    <w:p>
      <w:pPr>
        <w:pStyle w:val="BodyText"/>
      </w:pPr>
      <w:r>
        <w:t xml:space="preserve">To do inference assuming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known, we need to identify the sampling</w:t>
      </w:r>
      <w:r>
        <w:t xml:space="preserve"> </w:t>
      </w:r>
      <w:r>
        <w:t xml:space="preserve">distribution and prior distribution, since we must calculate</w:t>
      </w:r>
    </w:p>
    <w:p>
      <w:pPr>
        <w:pStyle w:val="BodyText"/>
      </w:pPr>
    </w:p>
    <w:p>
      <w:pPr>
        <w:pStyle w:val="BodyText"/>
      </w:pPr>
      <w:r>
        <w:t xml:space="preserve">For the sampling distribution,</w:t>
      </w:r>
    </w:p>
    <w:p>
      <w:pPr>
        <w:pStyle w:val="BodyText"/>
      </w:pPr>
    </w:p>
    <w:p>
      <w:pPr>
        <w:pStyle w:val="BodyText"/>
      </w:pPr>
      <w:r>
        <w:t xml:space="preserve">From this we know two things: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∝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×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depends only on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∑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, so that is a sufficient statistic, as is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(from</w:t>
      </w:r>
      <w:r>
        <w:t xml:space="preserve"> </w:t>
      </w:r>
      <w:r>
        <w:t xml:space="preserve">which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recoverable).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to be conjugate, the posterior needs to have</w:t>
      </w:r>
      <w:r>
        <w:t xml:space="preserve"> </w:t>
      </w:r>
      <w:r>
        <w:t xml:space="preserve">quadratic terms in the exponential function, i.e. </w:t>
      </w:r>
      <m:oMath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FirstParagraph"/>
      </w:pPr>
      <w:r>
        <w:t xml:space="preserve">In particular, 2 is a new strategy for trying to identify the conjugate prior</w:t>
      </w:r>
      <w:r>
        <w:t xml:space="preserve"> </w:t>
      </w:r>
      <w:r>
        <w:t xml:space="preserve">family. Since the exponential terms in the sampling model and prior distribution</w:t>
      </w:r>
      <w:r>
        <w:t xml:space="preserve"> </w:t>
      </w:r>
      <w:r>
        <w:t xml:space="preserve">must be combined to produce the same class of posterior distribution, we must</w:t>
      </w:r>
      <w:r>
        <w:t xml:space="preserve"> </w:t>
      </w:r>
      <w:r>
        <w:t xml:space="preserve">pick a prior distribution</w:t>
      </w:r>
      <w:r>
        <w:t xml:space="preserve"> </w:t>
      </w:r>
      <m:oMath>
        <m:r>
          <m:rPr>
            <m:sty m:val="p"/>
          </m:rPr>
          <m:t>∝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Conveniently, normal distributions themselves have these terms. We can verify</w:t>
      </w:r>
      <w:r>
        <w:t xml:space="preserve"> </w:t>
      </w:r>
      <w:r>
        <w:t xml:space="preserve">that the normal family is conjugate to the normal sampling model.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(interpretations of the prior parameters comes later):</w:t>
      </w:r>
    </w:p>
    <w:p>
      <w:pPr>
        <w:pStyle w:val="BodyText"/>
      </w:pPr>
    </w:p>
    <w:p>
      <w:pPr>
        <w:pStyle w:val="BodyText"/>
      </w:pPr>
      <w:r>
        <w:t xml:space="preserve">To simplify this, let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t xml:space="preserve">Then</w:t>
      </w:r>
    </w:p>
    <w:p>
      <w:pPr>
        <w:pStyle w:val="BodyText"/>
      </w:pPr>
    </w:p>
    <w:p>
      <w:pPr>
        <w:pStyle w:val="BodyText"/>
      </w:pPr>
      <w:r>
        <w:t xml:space="preserve">Let these posterior parameters be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. In later chapters we</w:t>
      </w:r>
      <w:r>
        <w:t xml:space="preserve"> </w:t>
      </w:r>
      <w:r>
        <w:t xml:space="preserve">will commonly follow this naming scheme: initial guesses of parameters are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then the posterior parameters are denoted</w:t>
      </w:r>
      <w:r>
        <w:t xml:space="preserve"> </w:t>
      </w:r>
      <m:oMath>
        <m:sSub>
          <m:e>
            <m:r>
              <m:t>θ</m:t>
            </m:r>
          </m:e>
          <m:sub>
            <m:r>
              <m:t>n</m:t>
            </m:r>
          </m:sub>
        </m:sSub>
      </m:oMath>
      <w:r>
        <w:t xml:space="preserve">, i.e.</w:t>
      </w:r>
      <w:r>
        <w:t xml:space="preserve"> </w:t>
      </w:r>
      <w:r>
        <w:t xml:space="preserve">the updated parameters after a sample of size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Specifically,</w:t>
      </w:r>
    </w:p>
    <w:p>
      <w:pPr>
        <w:pStyle w:val="BodyText"/>
      </w:pPr>
    </w:p>
    <w:p>
      <w:pPr>
        <w:pStyle w:val="BodyText"/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.</w:t>
      </w:r>
    </w:p>
    <w:bookmarkStart w:id="21" w:name="combining-information"/>
    <w:p>
      <w:pPr>
        <w:pStyle w:val="Heading2"/>
      </w:pPr>
      <w:r>
        <w:t xml:space="preserve">2.1 Combining information</w:t>
      </w:r>
    </w:p>
    <w:p>
      <w:pPr>
        <w:pStyle w:val="FirstParagraph"/>
      </w:pPr>
      <w:r>
        <w:t xml:space="preserve">Notice in the posterior parameters the frequency of</w:t>
      </w:r>
      <w:r>
        <w:t xml:space="preserve"> </w:t>
      </w:r>
      <w:r>
        <w:rPr>
          <w:i/>
          <w:iCs/>
        </w:rPr>
        <w:t xml:space="preserve">inverse variances</w:t>
      </w:r>
      <w:r>
        <w:t xml:space="preserve"> </w:t>
      </w:r>
      <w:r>
        <w:t xml:space="preserve">i.e.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This hints at the importance of using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to understand and parameterize our normal prior and posterior</w:t>
      </w:r>
      <w:r>
        <w:t xml:space="preserve"> </w:t>
      </w:r>
      <w:r>
        <w:t xml:space="preserve">distributions. Specifically, it is much more concise to express the above</w:t>
      </w:r>
      <w:r>
        <w:t xml:space="preserve"> </w:t>
      </w:r>
      <w:r>
        <w:t xml:space="preserve">parameters in terms of variance. Specifically, if we let</w:t>
      </w:r>
      <w:r>
        <w:t xml:space="preserve"> </w:t>
      </w:r>
      <m:oMath>
        <m:acc>
          <m:accPr>
            <m:chr m:val="̃"/>
          </m:accPr>
          <m:e>
            <m:sSubSup>
              <m:e>
                <m:r>
                  <m:t>τ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 i.e. the posterior</w:t>
      </w:r>
      <w:r>
        <w:t xml:space="preserve"> </w:t>
      </w:r>
      <w:r>
        <w:rPr>
          <w:i/>
          <w:iCs/>
        </w:rPr>
        <w:t xml:space="preserve">precision</w:t>
      </w:r>
      <w:r>
        <w:t xml:space="preserve">, and similar tildes for the over variables,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Sup>
                <m:e>
                  <m:r>
                    <m:t>τ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sSubSup>
                <m:e>
                  <m:r>
                    <m:t>τ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</m:acc>
          <m:r>
            <m:rPr>
              <m:sty m:val="p"/>
            </m:rPr>
            <m:t>+</m:t>
          </m:r>
          <m:r>
            <m:t>n</m:t>
          </m:r>
          <m:acc>
            <m:accPr>
              <m:chr m:val="̃"/>
            </m:acc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acc>
        </m:oMath>
      </m:oMathPara>
    </w:p>
    <w:p>
      <w:pPr>
        <w:pStyle w:val="FirstParagraph"/>
      </w:pPr>
      <w:r>
        <w:t xml:space="preserve">So intuitively, our posterior precision is a combination of our prior belief in</w:t>
      </w:r>
      <w:r>
        <w:t xml:space="preserve"> </w:t>
      </w:r>
      <w:r>
        <w:t xml:space="preserve">the precision of the true population mean of the data, plus the (assumed known)</w:t>
      </w:r>
      <w:r>
        <w:t xml:space="preserve"> </w:t>
      </w:r>
      <w:r>
        <w:t xml:space="preserve">precision, where a larger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increases this precision.</w:t>
      </w:r>
    </w:p>
    <w:p>
      <w:pPr>
        <w:pStyle w:val="BodyText"/>
      </w:pPr>
      <w:r>
        <w:t xml:space="preserve">Using precision, the fact that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weighted average of prior and sample</w:t>
      </w:r>
      <w:r>
        <w:t xml:space="preserve"> </w:t>
      </w:r>
      <w:r>
        <w:t xml:space="preserve">information becomes more clear. Notice</w:t>
      </w:r>
    </w:p>
    <w:p>
      <w:pPr>
        <w:pStyle w:val="BodyText"/>
      </w:pPr>
    </w:p>
    <w:p>
      <w:pPr>
        <w:pStyle w:val="BodyText"/>
      </w:pPr>
      <w:r>
        <w:t xml:space="preserve">So the posterior mean is a weighted average of the prior expectation of the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weighted by the precision of that mean</w:t>
      </w:r>
      <w:r>
        <w:t xml:space="preserve"> </w:t>
      </w:r>
      <m:oMath>
        <m:acc>
          <m:accPr>
            <m:chr m:val="̃"/>
          </m:accPr>
          <m:e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acc>
      </m:oMath>
      <w:r>
        <w:t xml:space="preserve">, and the</w:t>
      </w:r>
      <w:r>
        <w:t xml:space="preserve"> </w:t>
      </w:r>
      <w:r>
        <w:t xml:space="preserve">observed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weighted by our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 (assumed</w:t>
      </w:r>
      <w:r>
        <w:t xml:space="preserve"> </w:t>
      </w:r>
      <w:r>
        <w:t xml:space="preserve">known) precision</w:t>
      </w:r>
      <w:r>
        <w:t xml:space="preserve"> </w:t>
      </w:r>
      <m:oMath>
        <m:acc>
          <m:accPr>
            <m:chr m:val="̃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.</w:t>
      </w:r>
    </w:p>
    <w:p>
      <w:pPr>
        <w:pStyle w:val="BodyText"/>
      </w:pPr>
      <w:r>
        <w:t xml:space="preserve">How do we select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? One intuitive way to think about it (as we have</w:t>
      </w:r>
      <w:r>
        <w:t xml:space="preserve"> </w:t>
      </w:r>
      <w:r>
        <w:t xml:space="preserve">done with one-parameter models) is by treating our prior parameters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derived from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prior</w:t>
      </w:r>
      <w:r>
        <w:t xml:space="preserve"> </w:t>
      </w:r>
      <w:r>
        <w:t xml:space="preserve">“observations”</w:t>
      </w:r>
      <w:r>
        <w:t xml:space="preserve"> </w:t>
      </w:r>
      <w:r>
        <w:t xml:space="preserve">from the same (or similar)</w:t>
      </w:r>
      <w:r>
        <w:t xml:space="preserve"> </w:t>
      </w:r>
      <w:r>
        <w:t xml:space="preserve">population that we are sampling from. Then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average of these prior</w:t>
      </w:r>
      <w:r>
        <w:t xml:space="preserve"> </w:t>
      </w:r>
      <w:r>
        <w:t xml:space="preserve">observations, and let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variance of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of these prior observations. Then the posterior mean simplifies quite nicely to:</w:t>
      </w:r>
    </w:p>
    <w:p>
      <w:pPr>
        <w:pStyle w:val="BodyText"/>
      </w:pPr>
    </w:p>
    <w:p>
      <w:pPr>
        <w:pStyle w:val="BodyText"/>
      </w:pPr>
      <w:r>
        <w:t xml:space="preserve">which is just a weighted average of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given the number of</w:t>
      </w:r>
      <w:r>
        <w:t xml:space="preserve"> </w:t>
      </w:r>
      <w:r>
        <w:t xml:space="preserve">prior</w:t>
      </w:r>
      <w:r>
        <w:t xml:space="preserve"> </w:t>
      </w:r>
      <w:r>
        <w:t xml:space="preserve">“observations”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sample size</w:t>
      </w:r>
      <w:r>
        <w:t xml:space="preserve"> </w:t>
      </w:r>
      <m:oMath>
        <m:r>
          <m:t>n</m:t>
        </m:r>
      </m:oMath>
      <w:r>
        <w:t xml:space="preserve">. We will take advantage of this when jointly estimating the mean and variance for</w:t>
      </w:r>
      <w:r>
        <w:t xml:space="preserve"> </w:t>
      </w:r>
      <w:r>
        <w:t xml:space="preserve">the normal model. The idea is to first estimate the variance, then assume that</w:t>
      </w:r>
      <w:r>
        <w:t xml:space="preserve"> </w:t>
      </w:r>
      <w:r>
        <w:t xml:space="preserve">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 such that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</w:t>
      </w:r>
      <w:r>
        <w:t xml:space="preserve"> </w:t>
      </w:r>
      <w:r>
        <w:t xml:space="preserve">estimated.</w:t>
      </w:r>
    </w:p>
    <w:bookmarkEnd w:id="21"/>
    <w:bookmarkStart w:id="22" w:name="prediction"/>
    <w:p>
      <w:pPr>
        <w:pStyle w:val="Heading2"/>
      </w:pPr>
      <w:r>
        <w:t xml:space="preserve">2.2 Prediction</w:t>
      </w:r>
    </w:p>
    <w:p>
      <w:pPr>
        <w:pStyle w:val="FirstParagraph"/>
      </w:pPr>
      <w:r>
        <w:t xml:space="preserve">To obtain the posterior predictive distribution, instead of doing complex</w:t>
      </w:r>
      <w:r>
        <w:t xml:space="preserve"> </w:t>
      </w:r>
      <w:r>
        <w:t xml:space="preserve">integration, we can use a trick.</w:t>
      </w:r>
    </w:p>
    <w:p>
      <w:pPr>
        <w:pStyle w:val="BodyText"/>
      </w:pP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normally distributed 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This is equivalent to saying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ϵ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ϵ</m:t>
            </m:r>
          </m:e>
        </m:acc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So adding these normal distributions together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τ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2"/>
    <w:bookmarkStart w:id="23" w:name="example-midge-wing-data"/>
    <w:p>
      <w:pPr>
        <w:pStyle w:val="Heading2"/>
      </w:pPr>
      <w:r>
        <w:t xml:space="preserve">2.3 Example: Midge wing data</w:t>
      </w:r>
    </w:p>
    <w:p>
      <w:pPr>
        <w:pStyle w:val="FirstParagraph"/>
      </w:pPr>
      <w:r>
        <w:t xml:space="preserve">The wing lengths of 9 members of a species of</w:t>
      </w:r>
      <w:r>
        <w:t xml:space="preserve"> </w:t>
      </w:r>
      <w:r>
        <w:t xml:space="preserve">“midge”</w:t>
      </w:r>
      <w:r>
        <w:t xml:space="preserve"> </w:t>
      </w:r>
      <w:r>
        <w:t xml:space="preserve">are measured. We are</w:t>
      </w:r>
      <w:r>
        <w:t xml:space="preserve"> </w:t>
      </w:r>
      <w:r>
        <w:t xml:space="preserve">interested in estimates of the mean wing length and variance. Prior information</w:t>
      </w:r>
      <w:r>
        <w:t xml:space="preserve"> </w:t>
      </w:r>
      <w:r>
        <w:t xml:space="preserve">from other populations suggests that wing lengths are typically around 1.9mm, so</w:t>
      </w:r>
      <w:r>
        <w:t xml:space="preserve"> </w:t>
      </w:r>
      <w:r>
        <w:t xml:space="preserve">our initial estimate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1.9</m:t>
        </m:r>
      </m:oMath>
      <w:r>
        <w:t xml:space="preserve">. One way of assigning a prior estimate of the</w:t>
      </w:r>
      <w:r>
        <w:t xml:space="preserve"> </w:t>
      </w:r>
      <w:r>
        <w:t xml:space="preserve">variance of the mean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to pick the spread of the prior such that all</w:t>
      </w:r>
      <w:r>
        <w:t xml:space="preserve"> </w:t>
      </w:r>
      <w:r>
        <w:t xml:space="preserve">of its mass is above 0, since wing lengths can’t be negative. So we select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 2 standard deviations from 1.9 &gt; 0: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0.95</m:t>
        </m:r>
      </m:oMath>
      <w:r>
        <w:t xml:space="preserve">.</w:t>
      </w:r>
    </w:p>
    <w:p>
      <w:pPr>
        <w:pStyle w:val="BodyText"/>
      </w:pPr>
      <w:r>
        <w:t xml:space="preserve">Our data are: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CommentTok"/>
        </w:rPr>
        <w:t xml:space="preserve">#&gt; [1] 1.804444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</w:t>
      </w:r>
      <w:r>
        <w:br/>
      </w:r>
      <w:r>
        <w:rPr>
          <w:rStyle w:val="CommentTok"/>
        </w:rPr>
        <w:t xml:space="preserve">#&gt; [1] 0.01687778</w:t>
      </w:r>
    </w:p>
    <w:p>
      <w:pPr>
        <w:pStyle w:val="FirstParagraph"/>
      </w:pPr>
      <w:r>
        <w:t xml:space="preserve">Since we are assuming for now that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known, let’s use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Now calculating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simply done by plugging in the relevant</w:t>
      </w:r>
      <w:r>
        <w:t xml:space="preserve"> </w:t>
      </w:r>
      <w:r>
        <w:t xml:space="preserve">formulas:</w:t>
      </w:r>
    </w:p>
    <w:p>
      <w:pPr>
        <w:pStyle w:val="BodyText"/>
      </w:pPr>
    </w:p>
    <w:p>
      <w:pPr>
        <w:pStyle w:val="SourceCode"/>
      </w:pP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1.805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1.717348 1.892652</w:t>
      </w:r>
    </w:p>
    <w:bookmarkEnd w:id="23"/>
    <w:bookmarkEnd w:id="24"/>
    <w:bookmarkStart w:id="36" w:name="X05351337620c938e0b537e20d376616a1f361fb"/>
    <w:p>
      <w:pPr>
        <w:pStyle w:val="Heading1"/>
      </w:pPr>
      <w:r>
        <w:t xml:space="preserve">3. Joint inference for the mean and variance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joint inference, we wish to compute the joint probability distribution of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given the data, which proceeds much like before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Notice that the only real difference in this two parameter case is the joint</w:t>
      </w:r>
      <w:r>
        <w:t xml:space="preserve"> </w:t>
      </w:r>
      <w:r>
        <w:t xml:space="preserve">prior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which we should select a conjugate prior</w:t>
      </w:r>
      <w:r>
        <w:t xml:space="preserve"> </w:t>
      </w:r>
      <w:r>
        <w:t xml:space="preserve">distribution for to simplify posterior calculation.</w:t>
      </w:r>
    </w:p>
    <w:p>
      <w:pPr>
        <w:pStyle w:val="BodyText"/>
      </w:pPr>
      <w:r>
        <w:t xml:space="preserve">Notice that if we split up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then, from the</w:t>
      </w:r>
      <w:r>
        <w:t xml:space="preserve"> </w:t>
      </w:r>
      <w:r>
        <w:t xml:space="preserve">previous section, we already know that the normal distribution is a conjugate</w:t>
      </w:r>
      <w:r>
        <w:t xml:space="preserve"> </w:t>
      </w:r>
      <w:r>
        <w:t xml:space="preserve">prior for the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: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. With</w:t>
      </w:r>
      <w:r>
        <w:t xml:space="preserve"> </w:t>
      </w:r>
      <w:r>
        <w:t xml:space="preserve">this selection, we have</w:t>
      </w:r>
    </w:p>
    <w:p>
      <w:pPr>
        <w:pStyle w:val="BodyText"/>
      </w:pPr>
    </w:p>
    <w:p>
      <w:pPr>
        <w:pStyle w:val="BodyText"/>
      </w:pPr>
      <w:r>
        <w:t xml:space="preserve">Now if we let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we explored in the previous</w:t>
      </w:r>
      <w:r>
        <w:t xml:space="preserve"> </w:t>
      </w:r>
      <w:r>
        <w:t xml:space="preserve">section, this simplifies calculations. If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not proportional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then there is no good closed-form solution for a posterior</w:t>
      </w:r>
      <w:r>
        <w:t xml:space="preserve"> </w:t>
      </w:r>
      <w:r>
        <w:t xml:space="preserve">distribution, which is a</w:t>
      </w:r>
      <w:r>
        <w:t xml:space="preserve"> </w:t>
      </w:r>
      <w:r>
        <w:t xml:space="preserve">“semiconjugate”</w:t>
      </w:r>
      <w:r>
        <w:t xml:space="preserve"> </w:t>
      </w:r>
      <w:r>
        <w:t xml:space="preserve">prior; see Chapter 6 for details.</w:t>
      </w:r>
      <w:r>
        <w:t xml:space="preserve"> </w:t>
      </w:r>
      <w:r>
        <w:t xml:space="preserve">Specifically, if we let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⟹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, i.e. 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variance of the mean of a sample of</w:t>
      </w:r>
      <w:r>
        <w:t xml:space="preserve"> </w:t>
      </w:r>
      <w:r>
        <w:t xml:space="preserve">size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from a population with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Now we need to specify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We are told that the Gamma distribtion</w:t>
      </w:r>
      <w:r>
        <w:t xml:space="preserve"> </w:t>
      </w:r>
      <w:r>
        <w:t xml:space="preserve">(with support 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) is not conjugate for the normal variance, but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conjugate for the normal</w:t>
      </w:r>
      <w:r>
        <w:t xml:space="preserve"> </w:t>
      </w:r>
      <w:r>
        <w:rPr>
          <w:i/>
          <w:iCs/>
        </w:rPr>
        <w:t xml:space="preserve">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It’s not mentioned how</w:t>
      </w:r>
      <w:r>
        <w:t xml:space="preserve"> </w:t>
      </w:r>
      <w:r>
        <w:t xml:space="preserve">this is determined, but it probably has something to do with the ease of</w:t>
      </w:r>
      <w:r>
        <w:t xml:space="preserve"> </w:t>
      </w:r>
      <w:r>
        <w:t xml:space="preserve">expressing posterior estimates in terms of precision in the previous section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 Like we have done previously, we</w:t>
      </w:r>
      <w:r>
        <w:t xml:space="preserve"> </w:t>
      </w:r>
      <w:r>
        <w:t xml:space="preserve">would like to parameterize this distribution such that we can interpret choices</w:t>
      </w:r>
      <w:r>
        <w:t xml:space="preserve"> </w:t>
      </w:r>
      <w:r>
        <w:t xml:space="preserve">of the parameters of the prior as sensibly conveying some prior expectation</w:t>
      </w:r>
      <w:r>
        <w:t xml:space="preserve"> </w:t>
      </w:r>
      <w:r>
        <w:t xml:space="preserve">about the precision in this case. If we let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=</m:t>
        </m:r>
        <m:r>
          <m:t>a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w:r>
        <w:t xml:space="preserve">We will show later that we can interpret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as the sample</w:t>
      </w:r>
      <w:r>
        <w:t xml:space="preserve"> </w:t>
      </w:r>
      <w:r>
        <w:t xml:space="preserve">variance and sample size of a set of prior observations.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then</w:t>
      </w:r>
      <w:r>
        <w:t xml:space="preserve"> </w:t>
      </w:r>
      <w:r>
        <w:t xml:space="preserve">notice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since the</w:t>
      </w:r>
      <w:r>
        <w:t xml:space="preserve"> </w:t>
      </w:r>
      <w:r>
        <w:t xml:space="preserve">inverse is not a linear function. To calculate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requires something more complicated (law of the unconscious statistician?), or we can use the fact that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Inverse-Gamma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for which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ν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0"/>
          <w:numId w:val="1005"/>
        </w:numPr>
      </w:pPr>
      <m:oMath>
        <m:r>
          <m:rPr>
            <m:nor/>
            <m:sty m:val="p"/>
          </m:rPr>
          <m:t>mode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ν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Compact"/>
        <w:numPr>
          <w:ilvl w:val="0"/>
          <w:numId w:val="1005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decreases as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FirstParagraph"/>
      </w:pPr>
      <w:r>
        <w:t xml:space="preserve">From this you can already intuit how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sample size, and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an initial guess of the sample variance where the expectation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more closely approaches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increases.</w:t>
      </w:r>
    </w:p>
    <w:bookmarkStart w:id="25" w:name="posterior-inference"/>
    <w:p>
      <w:pPr>
        <w:pStyle w:val="Heading2"/>
      </w:pPr>
      <w:r>
        <w:t xml:space="preserve">3.1 Posterior inference</w:t>
      </w:r>
    </w:p>
    <w:p>
      <w:pPr>
        <w:pStyle w:val="FirstParagraph"/>
      </w:pPr>
      <w:r>
        <w:t xml:space="preserve">Now we have fully specified (1) our prior distributions:</w:t>
      </w:r>
    </w:p>
    <w:p>
      <w:pPr>
        <w:pStyle w:val="BodyText"/>
      </w:pPr>
    </w:p>
    <w:p>
      <w:pPr>
        <w:pStyle w:val="BodyText"/>
      </w:pPr>
      <w:r>
        <w:t xml:space="preserve">and (2) our sampling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nor/>
              <m:sty m:val="p"/>
            </m:rPr>
            <m:t> i.i.d. 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Now we wish to calculate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which we can decompose to a product of marginal and conditional probabilities, just like the prior: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 is convenient because we already know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from the one-parameter case: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BodyText"/>
      </w:pPr>
    </w:p>
    <w:p>
      <w:pPr>
        <w:pStyle w:val="BodyText"/>
      </w:pPr>
      <w:r>
        <w:t xml:space="preserve">and</w:t>
      </w:r>
    </w:p>
    <w:p>
      <w:pPr>
        <w:pStyle w:val="BodyText"/>
      </w:pPr>
    </w:p>
    <w:p>
      <w:pPr>
        <w:pStyle w:val="BodyText"/>
      </w:pPr>
      <w:r>
        <w:t xml:space="preserve">If we let</w:t>
      </w:r>
      <w:r>
        <w:t xml:space="preserve"> </w:t>
      </w:r>
      <m:oMath>
        <m:sSub>
          <m:e>
            <m:r>
              <m:t>κ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(remember we will interpret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a prior sample size,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this sample size), then we have</w:t>
      </w:r>
    </w:p>
    <w:p>
      <w:pPr>
        <w:pStyle w:val="BodyText"/>
      </w:pPr>
    </w:p>
    <w:p>
      <w:pPr>
        <w:pStyle w:val="BodyText"/>
      </w:pPr>
      <w:r>
        <w:t xml:space="preserve">Where like before,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weighted average of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dependent on the</w:t>
      </w:r>
      <w:r>
        <w:t xml:space="preserve"> </w:t>
      </w:r>
      <w:r>
        <w:t xml:space="preserve">“prior”</w:t>
      </w:r>
      <w:r>
        <w:t xml:space="preserve"> </w:t>
      </w:r>
      <w:r>
        <w:t xml:space="preserve">sample size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sample size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sampling variance of the sample mean given known</w:t>
      </w:r>
      <w:r>
        <w:t xml:space="preserve"> </w:t>
      </w:r>
      <w:r>
        <w:t xml:space="preserve">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our</w:t>
      </w:r>
      <w:r>
        <w:t xml:space="preserve"> </w:t>
      </w:r>
      <w:r>
        <w:t xml:space="preserve">“sample size”</w:t>
      </w:r>
      <w:r>
        <w:t xml:space="preserve"> </w:t>
      </w:r>
      <m:oMath>
        <m:sSub>
          <m:e>
            <m:r>
              <m:t>κ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Recall our posterior distribution decomposition: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Once we calculate the second component, the posterior distribution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we will have</w:t>
      </w:r>
      <w:r>
        <w:t xml:space="preserve"> </w:t>
      </w:r>
      <w:r>
        <w:t xml:space="preserve">fully specified the joint posterior distribution.</w:t>
      </w:r>
    </w:p>
    <w:p>
      <w:pPr>
        <w:pStyle w:val="BodyText"/>
      </w:pPr>
    </w:p>
    <w:p>
      <w:pPr>
        <w:pStyle w:val="BodyText"/>
      </w:pPr>
      <w:r>
        <w:t xml:space="preserve">This integral is left as an exercise (Exercise 5.3). The result is that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, like</w:t>
      </w:r>
      <w:r>
        <w:t xml:space="preserve"> </w:t>
      </w:r>
      <m:oMath>
        <m:sSub>
          <m:e>
            <m:r>
              <m:t>κ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6"/>
        </w:numPr>
      </w:pP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κ</m:t>
                    </m:r>
                  </m:e>
                  <m:sub>
                    <m:r>
                      <m:t>0</m:t>
                    </m:r>
                  </m:sub>
                </m:sSub>
                <m:r>
                  <m:t>n</m:t>
                </m:r>
              </m:num>
              <m:den>
                <m:sSub>
                  <m:e>
                    <m:r>
                      <m:t>κ</m:t>
                    </m:r>
                  </m:e>
                  <m:sub>
                    <m:r>
                      <m:t>n</m:t>
                    </m:r>
                  </m:sub>
                </m:sSub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FirstParagraph"/>
      </w:pPr>
      <m:oMath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fairly intuitive, it acts as a sample size which is the</w:t>
      </w:r>
      <w:r>
        <w:t xml:space="preserve"> </w:t>
      </w:r>
      <w:r>
        <w:t xml:space="preserve">“prior sample</w:t>
      </w:r>
      <w:r>
        <w:t xml:space="preserve"> </w:t>
      </w:r>
      <w:r>
        <w:t xml:space="preserve">size”</w:t>
      </w:r>
      <w:r>
        <w:t xml:space="preserve"> </w:t>
      </w:r>
      <w:r>
        <w:t xml:space="preserve">of the variance plus the sample size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bit harder to</w:t>
      </w:r>
      <w:r>
        <w:t xml:space="preserve"> </w:t>
      </w:r>
      <w:r>
        <w:t xml:space="preserve">understand. There are three terms here. The first,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, can be</w:t>
      </w:r>
      <w:r>
        <w:t xml:space="preserve"> </w:t>
      </w:r>
      <w:r>
        <w:t xml:space="preserve">thought of as a prior sum of squared observations from the sample mean (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prior samples with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). Similarly,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, where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is literally the sum of squared</w:t>
      </w:r>
      <w:r>
        <w:t xml:space="preserve"> </w:t>
      </w:r>
      <w:r>
        <w:t xml:space="preserve">(actually observed) observations from the sample mean. Lastly, the third term</w:t>
      </w:r>
      <w:r>
        <w:t xml:space="preserve"> </w:t>
      </w:r>
      <w:r>
        <w:t xml:space="preserve">increases the posterior variance if the observed sample mean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far</w:t>
      </w:r>
      <w:r>
        <w:t xml:space="preserve"> </w:t>
      </w:r>
      <w:r>
        <w:t xml:space="preserve">away from the expected prior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 since this would suggest higher</w:t>
      </w:r>
      <w:r>
        <w:t xml:space="preserve"> </w:t>
      </w:r>
      <w:r>
        <w:t xml:space="preserve">variance. All three</w:t>
      </w:r>
      <w:r>
        <w:t xml:space="preserve"> </w:t>
      </w:r>
      <w:r>
        <w:t xml:space="preserve">“sum of squares-ish”</w:t>
      </w:r>
      <w:r>
        <w:t xml:space="preserve"> </w:t>
      </w:r>
      <w:r>
        <w:t xml:space="preserve">terms are combined, then divided by the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“observations”</w:t>
      </w:r>
      <w:r>
        <w:t xml:space="preserve"> </w:t>
      </w: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as commonly done to estimate</w:t>
      </w:r>
      <w:r>
        <w:t xml:space="preserve"> </w:t>
      </w:r>
      <w:r>
        <w:t xml:space="preserve">variance from a sample.</w:t>
      </w:r>
    </w:p>
    <w:bookmarkEnd w:id="25"/>
    <w:bookmarkStart w:id="26" w:name="summary-of-posterior-inference"/>
    <w:p>
      <w:pPr>
        <w:pStyle w:val="Heading2"/>
      </w:pPr>
      <w:r>
        <w:t xml:space="preserve">3.2 Summary of posterior inference</w:t>
      </w:r>
    </w:p>
    <w:p>
      <w:pPr>
        <w:pStyle w:val="FirstParagraph"/>
      </w:pPr>
      <w:r>
        <w:t xml:space="preserve">This is a lot to handle, since there are a lot of moving parts. In sum, for</w:t>
      </w:r>
      <w:r>
        <w:t xml:space="preserve"> </w:t>
      </w:r>
      <w:r>
        <w:t xml:space="preserve">inference with the normal model, there are four prior parameters to specify: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, an initial estimate for the variance;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a</w:t>
      </w:r>
      <w:r>
        <w:t xml:space="preserve"> </w:t>
      </w:r>
      <w:r>
        <w:t xml:space="preserve">“prior sample size”</w:t>
      </w:r>
      <w:r>
        <w:t xml:space="preserve"> </w:t>
      </w:r>
      <w:r>
        <w:t xml:space="preserve">from which the initial estimate of the</w:t>
      </w:r>
      <w: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is observed;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 an initial estimate for the population mean;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, a</w:t>
      </w:r>
      <w:r>
        <w:t xml:space="preserve"> </w:t>
      </w:r>
      <w:r>
        <w:t xml:space="preserve">“prior sample size”</w:t>
      </w:r>
      <w:r>
        <w:t xml:space="preserve"> </w:t>
      </w:r>
      <w:r>
        <w:t xml:space="preserve">from which the initial estimate of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is observed</w:t>
      </w:r>
    </w:p>
    <w:p>
      <w:pPr>
        <w:pStyle w:val="FirstParagraph"/>
      </w:pPr>
      <w:r>
        <w:t xml:space="preserve">Then we have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⟹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f>
          <m:fPr>
            <m:type m:val="bar"/>
          </m:fPr>
          <m:num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num>
          <m:den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(use expectation of inverse gamma)</w:t>
      </w:r>
    </w:p>
    <w:p>
      <w:pPr>
        <w:pStyle w:val="Compact"/>
        <w:numPr>
          <w:ilvl w:val="0"/>
          <w:numId w:val="1008"/>
        </w:numPr>
      </w:pP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⟹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The updated parameters are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Compact"/>
        <w:numPr>
          <w:ilvl w:val="0"/>
          <w:numId w:val="1009"/>
        </w:numPr>
      </w:pP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κ</m:t>
                    </m:r>
                  </m:e>
                  <m:sub>
                    <m:r>
                      <m:t>0</m:t>
                    </m:r>
                  </m:sub>
                </m:sSub>
                <m:r>
                  <m:t>n</m:t>
                </m:r>
              </m:num>
              <m:den>
                <m:sSub>
                  <m:e>
                    <m:r>
                      <m:t>κ</m:t>
                    </m:r>
                  </m:e>
                  <m:sub>
                    <m:r>
                      <m:t>n</m:t>
                    </m:r>
                  </m:sub>
                </m:sSub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09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num>
          <m:den>
            <m:sSub>
              <m:e>
                <m:r>
                  <m:t>κ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pStyle w:val="Compact"/>
        <w:numPr>
          <w:ilvl w:val="0"/>
          <w:numId w:val="1009"/>
        </w:numPr>
      </w:pPr>
      <m:oMath>
        <m:sSub>
          <m:e>
            <m:r>
              <m:t>κ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FirstParagraph"/>
      </w:pPr>
      <w:r>
        <w:t xml:space="preserve">So that the posterior is finally</w:t>
      </w:r>
    </w:p>
    <w:p>
      <w:pPr>
        <w:pStyle w:val="Compact"/>
        <w:numPr>
          <w:ilvl w:val="0"/>
          <w:numId w:val="1010"/>
        </w:numPr>
      </w:pP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∣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10"/>
        </w:numPr>
      </w:pPr>
      <w:r>
        <w:t xml:space="preserve">Where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ν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(using the expectation of the inverse gamma)</w:t>
      </w:r>
    </w:p>
    <w:p>
      <w:pPr>
        <w:pStyle w:val="Compact"/>
        <w:numPr>
          <w:ilvl w:val="0"/>
          <w:numId w:val="1010"/>
        </w:numPr>
      </w:pP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κ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Compact"/>
        <w:numPr>
          <w:ilvl w:val="0"/>
          <w:numId w:val="1010"/>
        </w:numPr>
      </w:pPr>
      <w:r>
        <w:t xml:space="preserve">Where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num>
          <m:den>
            <m:sSub>
              <m:e>
                <m:r>
                  <m:t>κ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pStyle w:val="FirstParagraph"/>
      </w:pPr>
      <w:r>
        <w:t xml:space="preserve">Note how the prior sample sizes for the variance and the mean are</w:t>
      </w:r>
      <w:r>
        <w:t xml:space="preserve"> </w:t>
      </w:r>
      <w:r>
        <w:t xml:space="preserve">decoupled because they update differently. However, it’s common to set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6"/>
    <w:bookmarkStart w:id="30" w:name="example"/>
    <w:p>
      <w:pPr>
        <w:pStyle w:val="Heading2"/>
      </w:pPr>
      <w:r>
        <w:t xml:space="preserve">3.3 Example</w:t>
      </w:r>
    </w:p>
    <w:p>
      <w:pPr>
        <w:pStyle w:val="FirstParagraph"/>
      </w:pPr>
      <w:r>
        <w:t xml:space="preserve">Back to midge wing length, although this time, we are leaving our estimate of</w:t>
      </w:r>
      <w:r>
        <w:t xml:space="preserve"> </w:t>
      </w:r>
      <w:r>
        <w:t xml:space="preserve">the variance of the population free as well.</w:t>
      </w:r>
    </w:p>
    <w:p>
      <w:pPr>
        <w:pStyle w:val="BodyText"/>
      </w:pPr>
      <w:r>
        <w:t xml:space="preserve">From other populations, say that we weakly believe that our prior estimates of</w:t>
      </w:r>
      <w:r>
        <w:t xml:space="preserve"> </w:t>
      </w:r>
      <w:r>
        <w:t xml:space="preserve">the population mean and variance are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1.9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respectively. Since this is a weak belief we will pick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Now our prior distributions are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0.005</m:t>
            </m:r>
          </m:e>
        </m:d>
      </m:oMath>
    </w:p>
    <w:p>
      <w:pPr>
        <w:pStyle w:val="Compact"/>
        <w:numPr>
          <w:ilvl w:val="0"/>
          <w:numId w:val="1011"/>
        </w:numPr>
      </w:pP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1.9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FirstParagraph"/>
      </w:pPr>
      <w:r>
        <w:t xml:space="preserve">Recall that our data are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</w:t>
      </w:r>
    </w:p>
    <w:p>
      <w:pPr>
        <w:pStyle w:val="FirstParagraph"/>
      </w:pPr>
      <w:r>
        <w:t xml:space="preserve">Now we calculate the parameters of the posterior distributions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κ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0"/>
          <w:numId w:val="1012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0"/>
          <w:numId w:val="1012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num>
          <m:den>
            <m:sSub>
              <m:e>
                <m:r>
                  <m:t>κ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1.9</m:t>
            </m:r>
            <m:r>
              <m:rPr>
                <m:sty m:val="p"/>
              </m:rPr>
              <m:t>+</m:t>
            </m:r>
            <m:r>
              <m:t>9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1.804</m:t>
                </m:r>
              </m:e>
            </m:d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1.814</m:t>
        </m:r>
      </m:oMath>
    </w:p>
    <w:p>
      <w:pPr>
        <w:pStyle w:val="Compact"/>
        <w:numPr>
          <w:ilvl w:val="0"/>
          <w:numId w:val="1012"/>
        </w:numPr>
      </w:pPr>
    </w:p>
    <w:p>
      <w:pPr>
        <w:pStyle w:val="FirstParagraph"/>
      </w:pPr>
      <w:r>
        <w:t xml:space="preserve">So our joint posterior distribution is</w:t>
      </w:r>
    </w:p>
    <w:p>
      <w:pPr>
        <w:pStyle w:val="BodyText"/>
      </w:pPr>
    </w:p>
    <w:p>
      <w:pPr>
        <w:pStyle w:val="BodyText"/>
      </w:pPr>
      <w:r>
        <w:t xml:space="preserve">Now we can plot the posterior distribution for various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Prior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br/>
      </w:r>
      <w:r>
        <w:rPr>
          <w:rStyle w:val="NormalTok"/>
        </w:rPr>
        <w:t xml:space="preserve">kappa0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kappan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kappa0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(kappa0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kappan</w:t>
      </w:r>
      <w:r>
        <w:br/>
      </w:r>
      <w:r>
        <w:rPr>
          <w:rStyle w:val="NormalTok"/>
        </w:rPr>
        <w:t xml:space="preserve">s2n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(kappa0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(invgamma)</w:t>
      </w:r>
      <w:r>
        <w:br/>
      </w:r>
      <w:r>
        <w:rPr>
          <w:rStyle w:val="NormalTok"/>
        </w:rPr>
        <w:t xml:space="preserve">post.func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(theta, sigma2)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(theta, 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dinvgamma</w:t>
      </w:r>
      <w:r>
        <w:rPr>
          <w:rStyle w:val="NormalTok"/>
        </w:rPr>
        <w:t xml:space="preserve">(sigma2,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(Theta, Sigma2, post.func)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Sigma2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'sigma2'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(theta),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..level..))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5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monte-carlo-sampling"/>
    <w:p>
      <w:pPr>
        <w:pStyle w:val="Heading2"/>
      </w:pPr>
      <w:r>
        <w:t xml:space="preserve">3.4 Monte carlo sampling</w:t>
      </w:r>
    </w:p>
    <w:p>
      <w:pPr>
        <w:pStyle w:val="FirstParagraph"/>
      </w:pPr>
      <w:r>
        <w:t xml:space="preserve">We can simulate values from the posterior by first sampling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w:r>
        <w:t xml:space="preserve">its inverse gamma distribution, and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from its normal distribution</w:t>
      </w:r>
      <w:r>
        <w:t xml:space="preserve"> </w:t>
      </w:r>
      <w:r>
        <w:t xml:space="preserve">conditioned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. Then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represent</w:t>
      </w:r>
      <w:r>
        <w:t xml:space="preserve"> </w:t>
      </w:r>
      <w:r>
        <w:t xml:space="preserve">samples from the joint distribution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either set of values by themselves represents samples from the full marginal</w:t>
      </w:r>
      <w:r>
        <w:t xml:space="preserve"> </w:t>
      </w:r>
      <w:r>
        <w:t xml:space="preserve">distribution. This is intuitive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but less so for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. The key is to notice that, although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is sampled</w:t>
      </w:r>
      <w:r>
        <w:t xml:space="preserve"> </w:t>
      </w:r>
      <w:r>
        <w:t xml:space="preserve">conditioned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, multiple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samples are conditioned</w:t>
      </w:r>
      <w:r>
        <w:t xml:space="preserve"> </w:t>
      </w:r>
      <w:r>
        <w:t xml:space="preserve">on multiple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s, so the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do indeed</w:t>
      </w:r>
      <w:r>
        <w:t xml:space="preserve"> </w:t>
      </w:r>
      <w:r>
        <w:t xml:space="preserve">represent samples from the marginal distribution.</w:t>
      </w:r>
    </w:p>
    <w:p>
      <w:pPr>
        <w:pStyle w:val="SourceCode"/>
      </w:pPr>
      <w:r>
        <w:rPr>
          <w:rStyle w:val="NormalTok"/>
        </w:rPr>
        <w:t xml:space="preserve">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rinvgamma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(s2.mc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kappan)) </w:t>
      </w:r>
      <w:r>
        <w:rPr>
          <w:rStyle w:val="CommentTok"/>
        </w:rPr>
        <w:t xml:space="preserve"># Accepts a vector of parameters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(theta.mc)</w:t>
      </w:r>
      <w:r>
        <w:br/>
      </w:r>
      <w:r>
        <w:rPr>
          <w:rStyle w:val="CommentTok"/>
        </w:rPr>
        <w:t xml:space="preserve">#&gt; [1] 1.814193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(theta.mc,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2.5%    97.5% </w:t>
      </w:r>
      <w:r>
        <w:br/>
      </w:r>
      <w:r>
        <w:rPr>
          <w:rStyle w:val="CommentTok"/>
        </w:rPr>
        <w:t xml:space="preserve">#&gt; 1.725661 1.900071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s2.mc,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theta.mc))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sigma2),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5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improper-priors"/>
    <w:p>
      <w:pPr>
        <w:pStyle w:val="Heading2"/>
      </w:pPr>
      <w:r>
        <w:t xml:space="preserve">3.5 Improper priors</w:t>
      </w:r>
    </w:p>
    <w:p>
      <w:pPr>
        <w:pStyle w:val="FirstParagraph"/>
      </w:pPr>
      <w:r>
        <w:t xml:space="preserve">What if we want to use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prior information? See what happens to our</w:t>
      </w:r>
      <w:r>
        <w:t xml:space="preserve"> </w:t>
      </w:r>
      <w:r>
        <w:t xml:space="preserve">posterior distribution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. Using the formula above,</w:t>
      </w:r>
    </w:p>
    <w:p>
      <w:pPr>
        <w:pStyle w:val="Compact"/>
        <w:numPr>
          <w:ilvl w:val="0"/>
          <w:numId w:val="1013"/>
        </w:numPr>
      </w:pP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13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Then, the</w:t>
      </w:r>
      <w:r>
        <w:t xml:space="preserve"> </w:t>
      </w:r>
      <w:r>
        <w:t xml:space="preserve">“posterior”</w:t>
      </w:r>
      <w:r>
        <w:t xml:space="preserve"> </w:t>
      </w:r>
      <w:r>
        <w:t xml:space="preserve">(plugging in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posterior</w:t>
      </w:r>
      <w:r>
        <w:t xml:space="preserve"> </w:t>
      </w:r>
      <w:r>
        <w:t xml:space="preserve">parameters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simplifying) would be</w:t>
      </w:r>
    </w:p>
    <w:p>
      <w:pPr>
        <w:pStyle w:val="BodyText"/>
      </w:pPr>
    </w:p>
    <w:p>
      <w:pPr>
        <w:pStyle w:val="BodyText"/>
      </w:pPr>
      <w:r>
        <w:t xml:space="preserve">With</w:t>
      </w:r>
      <w:r>
        <w:t xml:space="preserve"> </w:t>
      </w:r>
      <w:r>
        <w:t xml:space="preserve">“significant algebra”</w:t>
      </w:r>
      <w:r>
        <w:t xml:space="preserve"> </w:t>
      </w:r>
      <w:r>
        <w:t xml:space="preserve">(Wood 2009)</w:t>
      </w:r>
      <w:r>
        <w:t xml:space="preserve">, you can show that inference this way results in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θ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∣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i.e. 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degrees of freedom. This is similar to the</w:t>
      </w:r>
      <w:r>
        <w:t xml:space="preserve"> </w:t>
      </w:r>
      <w:r>
        <w:t xml:space="preserve">sampling distribution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statistic: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but like the Bayesian vs Frequentist</w:t>
      </w:r>
      <w:r>
        <w:t xml:space="preserve"> </w:t>
      </w:r>
      <w:r>
        <w:t xml:space="preserve">confidence intervals discussion in Chapter 3, they are philosophically</w:t>
      </w:r>
      <w:r>
        <w:t xml:space="preserve"> </w:t>
      </w:r>
      <w:r>
        <w:t xml:space="preserve">different. The first describes uncertainty about the true mean conditional on</w:t>
      </w:r>
      <w:r>
        <w:t xml:space="preserve"> </w:t>
      </w:r>
      <w:r>
        <w:t xml:space="preserve">the data, while the second describes uncertainty about the observed sample mean</w:t>
      </w:r>
      <w:r>
        <w:t xml:space="preserve"> </w:t>
      </w:r>
      <w:r>
        <w:t xml:space="preserve">given the true population mean.</w:t>
      </w:r>
    </w:p>
    <w:bookmarkEnd w:id="35"/>
    <w:bookmarkEnd w:id="36"/>
    <w:bookmarkStart w:id="37" w:name="bias-variance-and-mean-squared-error"/>
    <w:p>
      <w:pPr>
        <w:pStyle w:val="Heading1"/>
      </w:pPr>
      <w:r>
        <w:t xml:space="preserve">4. Bias, variance, and mean squared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are diving into the properties of estimators for posterior parameters.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i/>
          <w:iCs/>
        </w:rPr>
        <w:t xml:space="preserve">point estimator</w:t>
      </w:r>
      <w:r>
        <w:t xml:space="preserve"> </w:t>
      </w:r>
      <w:r>
        <w:t xml:space="preserve">of 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function that converts your data into a single element of the parameter space</w:t>
      </w:r>
      <w:r>
        <w:t xml:space="preserve"> </w:t>
      </w:r>
      <m:oMath>
        <m:r>
          <m:t>Θ</m:t>
        </m:r>
      </m:oMath>
      <w:r>
        <w:t xml:space="preserve">. Good point estimators should hopefully approximate (and</w:t>
      </w:r>
      <w:r>
        <w:t xml:space="preserve"> </w:t>
      </w:r>
      <w:r>
        <w:rPr>
          <w:i/>
          <w:iCs/>
        </w:rPr>
        <w:t xml:space="preserve">reliably</w:t>
      </w:r>
      <w:r>
        <w:t xml:space="preserve"> </w:t>
      </w:r>
      <w:r>
        <w:t xml:space="preserve">approximate) the true value of</w:t>
      </w:r>
      <w:r>
        <w:t xml:space="preserve"> </w:t>
      </w:r>
      <m:oMath>
        <m:r>
          <m:t>θ</m:t>
        </m:r>
      </m:oMath>
      <w:r>
        <w:t xml:space="preserve">; we can formalize these properties as the bias and mean squared error of estimators.</w:t>
      </w:r>
    </w:p>
    <w:p>
      <w:pPr>
        <w:pStyle w:val="FirstParagraph"/>
      </w:pPr>
      <w:r>
        <w:t xml:space="preserve">In Bayesian analysis, point estimators are usually functions of the posterior</w:t>
      </w:r>
      <w:r>
        <w:t xml:space="preserve"> </w:t>
      </w:r>
      <w:r>
        <w:t xml:space="preserve">distribution of the parameter, such as the expectation.</w:t>
      </w:r>
    </w:p>
    <w:p>
      <w:pPr>
        <w:pStyle w:val="BodyText"/>
      </w:pPr>
      <w:r>
        <w:t xml:space="preserve">The point estimator for the posterior of our normal sampling model and a normal</w:t>
      </w:r>
      <w:r>
        <w:t xml:space="preserve"> </w:t>
      </w:r>
      <w:r>
        <w:t xml:space="preserve">prior is (call it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)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Bias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θ</m:t>
          </m:r>
        </m:oMath>
      </m:oMathPara>
    </w:p>
    <w:p>
      <w:pPr>
        <w:pStyle w:val="BlockText"/>
      </w:pPr>
      <w:r>
        <w:t xml:space="preserve">. If</w:t>
      </w:r>
      <w:r>
        <w:t xml:space="preserve"> </w:t>
      </w:r>
      <m:oMath>
        <m:r>
          <m:rPr>
            <m:nor/>
            <m:sty m:val="p"/>
          </m:rPr>
          <m:t>Bias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we say that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unbiased</w:t>
      </w:r>
      <w:r>
        <w:t xml:space="preserve"> </w:t>
      </w:r>
      <w:r>
        <w:t xml:space="preserve">estimator; otherwise we say it is biased.</w:t>
      </w:r>
    </w:p>
    <w:p>
      <w:pPr>
        <w:pStyle w:val="FirstParagraph"/>
      </w:pPr>
      <w:r>
        <w:t xml:space="preserve">Consider the Bayesian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 </w:t>
      </w:r>
      <w:r>
        <w:t xml:space="preserve">above versus the standard maximum</w:t>
      </w:r>
      <w:r>
        <w:t xml:space="preserve"> </w:t>
      </w:r>
      <w:r>
        <w:t xml:space="preserve">likelihood estimator,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e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t xml:space="preserve">Notice that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</m:rPr>
          <m:t>Bias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e>
            </m:acc>
          </m:e>
        </m:d>
        <m:r>
          <m:rPr>
            <m:sty m:val="p"/>
          </m:rPr>
          <m:t>−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 </w:t>
      </w:r>
      <w:r>
        <w:t xml:space="preserve">is unbiased;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</m:rPr>
          <m:t>Bias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b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b</m:t>
                    </m:r>
                  </m:sub>
                </m:sSub>
              </m:e>
            </m:acc>
          </m:e>
        </m:d>
        <m:r>
          <m:rPr>
            <m:sty m:val="p"/>
          </m:rPr>
          <m:t>−</m:t>
        </m:r>
        <m:r>
          <m:t>θ</m:t>
        </m:r>
        <m:r>
          <m:rPr>
            <m:sty m:val="p"/>
          </m:rPr>
          <m:t>=</m:t>
        </m:r>
        <m:r>
          <m:t>w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w</m:t>
            </m:r>
          </m:e>
        </m:d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θ</m:t>
        </m:r>
      </m:oMath>
      <w:r>
        <w:t xml:space="preserve">. Notice that the first two terms add up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θ</m:t>
        </m:r>
      </m:oMath>
      <w:r>
        <w:t xml:space="preserve">. For all</w:t>
      </w:r>
      <w:r>
        <w:t xml:space="preserve"> </w:t>
      </w:r>
      <m:oMath>
        <m:r>
          <m:t>μ</m:t>
        </m:r>
        <m:r>
          <m:rPr>
            <m:sty m:val="p"/>
          </m:rPr>
          <m:t>≠</m:t>
        </m:r>
        <m:r>
          <m:t>θ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 </w:t>
      </w:r>
      <w:r>
        <w:t xml:space="preserve">is biased!</w:t>
      </w:r>
    </w:p>
    <w:p>
      <w:pPr>
        <w:pStyle w:val="FirstParagraph"/>
      </w:pPr>
      <w:r>
        <w:t xml:space="preserve">A biased estimator seems undesirable, but can actually be useful in this</w:t>
      </w:r>
      <w:r>
        <w:t xml:space="preserve"> </w:t>
      </w:r>
      <w:r>
        <w:t xml:space="preserve">setting. Imagine</w:t>
      </w:r>
      <w:r>
        <w:t xml:space="preserve"> </w:t>
      </w:r>
      <w:r>
        <w:t xml:space="preserve">“biasing”</w:t>
      </w:r>
      <w:r>
        <w:t xml:space="preserve"> </w:t>
      </w:r>
      <w:r>
        <w:t xml:space="preserve">the estimator</w:t>
      </w:r>
      <w:r>
        <w:t xml:space="preserve"> </w:t>
      </w:r>
      <w:r>
        <w:rPr>
          <w:i/>
          <w:iCs/>
        </w:rPr>
        <w:t xml:space="preserve">towards the true mean</w:t>
      </w:r>
      <w:r>
        <w:t xml:space="preserve"> </w:t>
      </w:r>
      <w:r>
        <w:t xml:space="preserve">to obtain a</w:t>
      </w:r>
      <w:r>
        <w:t xml:space="preserve"> </w:t>
      </w:r>
      <w:r>
        <w:t xml:space="preserve">more accurate estimate. Thus it is useful to recall using the Mean Squared Error</w:t>
      </w:r>
      <w:r>
        <w:t xml:space="preserve"> </w:t>
      </w:r>
      <w:r>
        <w:t xml:space="preserve">as another measure of estimator performance, which measures how close an</w:t>
      </w:r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will be to the true population parameter</w:t>
      </w:r>
      <w:r>
        <w:t xml:space="preserve"> </w:t>
      </w:r>
      <m:oMath>
        <m:r>
          <m:t>θ</m:t>
        </m:r>
      </m:oMath>
      <w:r>
        <w:t xml:space="preserve">, on</w:t>
      </w:r>
      <w:r>
        <w:t xml:space="preserve"> </w:t>
      </w:r>
      <w:r>
        <w:t xml:space="preserve">average: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(MSE) 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Bias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</m:oMath>
      </m:oMathPara>
    </w:p>
    <w:p>
      <w:pPr>
        <w:pStyle w:val="FirstParagraph"/>
      </w:pPr>
      <w:r>
        <w:t xml:space="preserve">Let’s compare the MSE of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e</m:t>
                </m:r>
              </m:sub>
            </m:sSub>
          </m:e>
        </m:acc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b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w</m:t>
                </m:r>
              </m:e>
            </m: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Bias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0</m:t>
          </m:r>
        </m:oMath>
      </m:oMathPara>
    </w:p>
    <w:p>
      <w:pPr>
        <w:pStyle w:val="FirstParagraph"/>
      </w:pPr>
    </w:p>
    <w:p>
      <w:pPr>
        <w:pStyle w:val="BodyText"/>
      </w:pPr>
      <w:r>
        <w:t xml:space="preserve">Notice that</w:t>
      </w:r>
      <w:r>
        <w:t xml:space="preserve"> </w:t>
      </w:r>
    </w:p>
    <w:p>
      <w:pPr>
        <w:pStyle w:val="BodyText"/>
      </w:pPr>
      <w:r>
        <w:t xml:space="preserve">So the Bayesian estimator has lower mean squared error than the ML estimate as</w:t>
      </w:r>
      <w:r>
        <w:t xml:space="preserve"> </w:t>
      </w:r>
      <w:r>
        <w:t xml:space="preserve">long as values of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picked such that this inequality</w:t>
      </w:r>
      <w:r>
        <w:t xml:space="preserve"> </w:t>
      </w:r>
      <w:r>
        <w:t xml:space="preserve">holds - intutively, if your</w:t>
      </w:r>
      <w:r>
        <w:t xml:space="preserve"> </w:t>
      </w:r>
      <w:r>
        <w:t xml:space="preserve">“guess”</w:t>
      </w:r>
      <w:r>
        <w:t xml:space="preserve"> </w:t>
      </w:r>
      <w:r>
        <w:t xml:space="preserve">about the prior is not far from the truth.</w:t>
      </w:r>
    </w:p>
    <w:bookmarkEnd w:id="37"/>
    <w:bookmarkStart w:id="38" w:name="Xc1752ab441a894e6e5bfb9a744202f0bc53f67a"/>
    <w:p>
      <w:pPr>
        <w:pStyle w:val="Heading1"/>
      </w:pPr>
      <w:r>
        <w:t xml:space="preserve">5. Prior specification based on expectations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normal model can be shown to be an 2-dimensional exponential model.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</m:oMath>
      <w:r>
        <w:t xml:space="preserve">-dimensional exponential family model has densities of the form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ϕ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ϕ</m:t>
              </m:r>
            </m:e>
          </m:d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"/>
                    </m:rPr>
                    <m:t>ϕ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"/>
                </m:rP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Recall the normal density: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For clarity later, let’s expand the quadratic term in the exponential: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θ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Given the exponential family parameters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16"/>
        </w:numPr>
      </w:pPr>
      <m:oMath>
        <m:r>
          <m:rPr>
            <m:sty m:val="b"/>
          </m:rPr>
          <m:t>ϕ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</w:p>
    <w:p>
      <w:pPr>
        <w:pStyle w:val="Compact"/>
        <w:numPr>
          <w:ilvl w:val="0"/>
          <w:numId w:val="1016"/>
        </w:numPr>
      </w:pP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ϕ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ϕ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ϕ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b>
                  <m:e>
                    <m:r>
                      <m:t>ϕ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p>
      <w:pPr>
        <w:pStyle w:val="Compact"/>
        <w:numPr>
          <w:ilvl w:val="0"/>
          <w:numId w:val="1016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π</m:t>
            </m:r>
          </m:e>
        </m:rad>
      </m:oMath>
    </w:p>
    <w:p>
      <w:pPr>
        <w:pStyle w:val="FirstParagraph"/>
      </w:pPr>
      <w:r>
        <w:t xml:space="preserve">You can reconstruct the normal density:</w:t>
      </w:r>
    </w:p>
    <w:p>
      <w:pPr>
        <w:pStyle w:val="BodyText"/>
      </w:pPr>
    </w:p>
    <w:p>
      <w:pPr>
        <w:pStyle w:val="BodyText"/>
      </w:pPr>
      <w:r>
        <w:t xml:space="preserve">The exact algebra is omitted here, but note that once the</w:t>
      </w:r>
      <w:r>
        <w:t xml:space="preserve"> </w:t>
      </w:r>
      <w:r>
        <w:t xml:space="preserve">exponential terms are combined (and the matrix multiplication in the second exp), there</w:t>
      </w:r>
      <w:r>
        <w:t xml:space="preserve"> </w:t>
      </w:r>
      <w:r>
        <w:t xml:space="preserve">are three separate terms added together. With a common factor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those three terms are the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2</m:t>
        </m:r>
        <m:r>
          <m:t>θ</m:t>
        </m:r>
        <m:r>
          <m:t>y</m:t>
        </m:r>
      </m:oMath>
      <w:r>
        <w:t xml:space="preserve">, and</w:t>
      </w:r>
      <w:r>
        <w:t xml:space="preserve"> </w:t>
      </w:r>
      <m:oMath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t xml:space="preserve">the expanded normal density above.</w:t>
      </w:r>
    </w:p>
    <w:p>
      <w:pPr>
        <w:pStyle w:val="BodyText"/>
      </w:pPr>
      <w:r>
        <w:t xml:space="preserve">With exponential family models, we can now</w:t>
      </w:r>
      <w:r>
        <w:t xml:space="preserve"> </w:t>
      </w:r>
      <w:r>
        <w:t xml:space="preserve">“read off”</w:t>
      </w:r>
      <w:r>
        <w:t xml:space="preserve"> </w:t>
      </w:r>
      <w:r>
        <w:t xml:space="preserve">conjugate priors; for the</w:t>
      </w:r>
      <w:r>
        <w:t xml:space="preserve"> </w:t>
      </w:r>
      <m:oMath>
        <m:r>
          <m:t>p</m:t>
        </m:r>
      </m:oMath>
      <w:r>
        <w:t xml:space="preserve">-dimensional case, the prior is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ϕ</m:t>
            </m:r>
            <m:r>
              <m:rPr>
                <m:sty m:val="p"/>
              </m:rPr>
              <m:t>∣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∝</m:t>
        </m:r>
        <m:r>
          <m:t>c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"/>
                  </m:rPr>
                  <m:t>ϕ</m:t>
                </m:r>
              </m:e>
            </m:d>
          </m:e>
          <m:sup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p>
        </m:sSup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rPr>
                    <m:sty m:val="b"/>
                  </m:rPr>
                  <m:t>t</m:t>
                </m:r>
              </m:e>
              <m:sub>
                <m:r>
                  <m:t>0</m:t>
                </m:r>
              </m:sub>
              <m:sup>
                <m:r>
                  <m:t>T</m:t>
                </m:r>
              </m:sup>
            </m:sSubSup>
            <m:r>
              <m:rPr>
                <m:sty m:val="b"/>
              </m:rPr>
              <m:t>ϕ</m:t>
            </m:r>
          </m:e>
        </m:d>
      </m:oMath>
      <w:r>
        <w:t xml:space="preserve">. Using the change of variables formula (which seems very</w:t>
      </w:r>
      <w:r>
        <w:t xml:space="preserve"> </w:t>
      </w:r>
      <w:r>
        <w:t xml:space="preserve">complicated), you can reparamaterize the corresponding prior in terms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which gives a prior that is the product of two priors</w:t>
      </w:r>
      <w:r>
        <w:t xml:space="preserve"> </w:t>
      </w:r>
      <w:r>
        <w:t xml:space="preserve">we had determined previously to be conjugate: the normal and inverse-gamma densities.</w:t>
      </w:r>
    </w:p>
    <w:p>
      <w:pPr>
        <w:pStyle w:val="BodyText"/>
      </w:pPr>
      <w:r>
        <w:t xml:space="preserve">There are some more details on the significance of specifying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I am skipping, since it essentially mirrors the prior</w:t>
      </w:r>
      <w:r>
        <w:t xml:space="preserve"> </w:t>
      </w:r>
      <w:r>
        <w:t xml:space="preserve">specification advice in the previous sections.</w:t>
      </w:r>
    </w:p>
    <w:bookmarkEnd w:id="38"/>
    <w:bookmarkStart w:id="39" w:name="normal-model-for-non-normal-data"/>
    <w:p>
      <w:pPr>
        <w:pStyle w:val="Heading1"/>
      </w:pPr>
      <w:r>
        <w:t xml:space="preserve">6. Normal model for non-normal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of the central limit theorem etc., we often use the normal model for</w:t>
      </w:r>
      <w:r>
        <w:t xml:space="preserve"> </w:t>
      </w:r>
      <w:r>
        <w:t xml:space="preserve">non-normal data. This is especially applicable when 1) we are measuring summary</w:t>
      </w:r>
      <w:r>
        <w:t xml:space="preserve"> </w:t>
      </w:r>
      <w:r>
        <w:t xml:space="preserve">statistics of a population, such as the mean, and 2) when we are measuring</w:t>
      </w:r>
      <w:r>
        <w:t xml:space="preserve"> </w:t>
      </w:r>
      <w:r>
        <w:t xml:space="preserve">variables that might be the additive result of many underlying factors, which</w:t>
      </w:r>
      <w:r>
        <w:t xml:space="preserve"> </w:t>
      </w:r>
      <w:r>
        <w:t xml:space="preserve">results in an approximately normal variable.</w:t>
      </w:r>
    </w:p>
    <w:bookmarkEnd w:id="39"/>
    <w:bookmarkStart w:id="58" w:name="exercises"/>
    <w:p>
      <w:pPr>
        <w:pStyle w:val="Heading1"/>
      </w:pPr>
      <w:r>
        <w:t xml:space="preserve">7. Exercises</w:t>
      </w:r>
    </w:p>
    <w:bookmarkStart w:id="44" w:name="section"/>
    <w:p>
      <w:pPr>
        <w:pStyle w:val="Heading2"/>
      </w:pPr>
      <w:r>
        <w:t xml:space="preserve">7.1 5.1</w:t>
      </w:r>
    </w:p>
    <w:p>
      <w:pPr>
        <w:pStyle w:val="SourceCode"/>
      </w:pPr>
      <w:r>
        <w:rPr>
          <w:rStyle w:val="NormalTok"/>
        </w:rPr>
        <w:t xml:space="preserve">school1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'Exercises/school1.dat'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'Exercises/school2.dat'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'Exercises/school3.dat'</w:t>
      </w:r>
      <w:r>
        <w:rPr>
          <w:rStyle w:val="NormalTok"/>
        </w:rPr>
        <w:t xml:space="preserve">)</w:t>
      </w:r>
    </w:p>
    <w:bookmarkStart w:id="40" w:name="a"/>
    <w:p>
      <w:pPr>
        <w:pStyle w:val="Heading3"/>
      </w:pPr>
      <w:r>
        <w:t xml:space="preserve">7.1.1 a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k0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(school1, school2, school3),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Statistics of data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(sdata)</w:t>
      </w:r>
      <w:r>
        <w:br/>
      </w:r>
      <w:r>
        <w:rPr>
          <w:rStyle w:val="NormalTok"/>
        </w:rPr>
        <w:t xml:space="preserve"> 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(sdata)</w:t>
      </w:r>
      <w:r>
        <w:br/>
      </w:r>
      <w:r>
        <w:rPr>
          <w:rStyle w:val="NormalTok"/>
        </w:rPr>
        <w:t xml:space="preserve">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posterior values, mun, s2n, kappan, nun</w:t>
      </w:r>
      <w:r>
        <w:br/>
      </w:r>
      <w:r>
        <w:rPr>
          <w:rStyle w:val="NormalTok"/>
        </w:rPr>
        <w:t xml:space="preserve">  kn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(k0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</w:t>
      </w:r>
      <w:r>
        <w:br/>
      </w:r>
      <w:r>
        <w:rPr>
          <w:rStyle w:val="NormalTok"/>
        </w:rPr>
        <w:t xml:space="preserve">  s2n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((k0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mun, </w:t>
      </w:r>
      <w:r>
        <w:rPr>
          <w:rStyle w:val="StringTok"/>
        </w:rPr>
        <w:t xml:space="preserve">'s2n'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s2n, </w:t>
      </w:r>
      <w:r>
        <w:rPr>
          <w:rStyle w:val="StringTok"/>
        </w:rPr>
        <w:t xml:space="preserve">'kn'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kn, </w:t>
      </w:r>
      <w:r>
        <w:rPr>
          <w:rStyle w:val="StringTok"/>
        </w:rPr>
        <w:t xml:space="preserve">'nun'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nun)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params.df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(params[[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params[[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params[[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(params.df)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'school1'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'school2'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'school3'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5000 monte carlo samples. Need to estimate \sigma^2 before \theta.</w:t>
      </w:r>
      <w:r>
        <w:br/>
      </w:r>
      <w:r>
        <w:rPr>
          <w:rStyle w:val="CommentTok"/>
        </w:rPr>
        <w:t xml:space="preserve"># Means and confidence intervals of the \sigma^2 can easily be computed, but for</w:t>
      </w:r>
      <w:r>
        <w:br/>
      </w:r>
      <w:r>
        <w:rPr>
          <w:rStyle w:val="CommentTok"/>
        </w:rPr>
        <w:t xml:space="preserve"># brevity, only \theta is output</w:t>
      </w:r>
      <w:r>
        <w:br/>
      </w:r>
      <w:r>
        <w:rPr>
          <w:rStyle w:val="NormalTok"/>
        </w:rPr>
        <w:t xml:space="preserve">school1.s2.mc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school1.theta.mc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(school1.s2.mc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kn))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(school1.theta.mc,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 7.784928  9.304024 10.777121</w:t>
      </w:r>
      <w:r>
        <w:br/>
      </w:r>
      <w:r>
        <w:br/>
      </w:r>
      <w:r>
        <w:rPr>
          <w:rStyle w:val="NormalTok"/>
        </w:rPr>
        <w:t xml:space="preserve">school2.s2.mc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school2.theta.mc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(school2.s2.mc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kn))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(school2.theta.mc,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5.159196 6.947854 8.723249</w:t>
      </w:r>
      <w:r>
        <w:br/>
      </w:r>
      <w:r>
        <w:br/>
      </w:r>
      <w:r>
        <w:rPr>
          <w:rStyle w:val="NormalTok"/>
        </w:rPr>
        <w:t xml:space="preserve">school3.s2.mc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school3.theta.mc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(school3.s2.mc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kn))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(school3.theta.mc,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5.740803 7.828796 9.924385</w:t>
      </w:r>
    </w:p>
    <w:bookmarkEnd w:id="40"/>
    <w:bookmarkStart w:id="41" w:name="b"/>
    <w:p>
      <w:pPr>
        <w:pStyle w:val="Heading3"/>
      </w:pPr>
      <w:r>
        <w:t xml:space="preserve">7.1.2 b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(combinat)</w:t>
      </w:r>
      <w:r>
        <w:br/>
      </w:r>
      <w:r>
        <w:rPr>
          <w:rStyle w:val="NormalTok"/>
        </w:rPr>
        <w:t xml:space="preserve">school.theta.mc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(school1.theta.mc, school2.theta.mc, school3.theta.mc)</w:t>
      </w:r>
      <w:r>
        <w:br/>
      </w:r>
      <w:r>
        <w:rPr>
          <w:rStyle w:val="NormalTok"/>
        </w:rPr>
        <w:t xml:space="preserve">perms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theta.lt.probs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(perms,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(perm)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is a vector e.g. c(1, 3, 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(school.theta.mc[[perm[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school.theta.mc[[perm[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school.theta.mc[[perm[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school.theta.mc[[perm[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]]])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(theta.lt.probs)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(perms,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collapse =</w:t>
      </w:r>
      <w:r>
        <w:rPr>
          <w:rStyle w:val="StringTok"/>
        </w:rPr>
        <w:t xml:space="preserve">' &lt;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theta.lt.probs.stacked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(theta.lt.probs)[,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Reverse stack order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(theta.lt.probs.stacked,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'inequality'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'prob'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&lt; 2 &lt;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&lt; 3 &lt;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&lt; 1 &lt;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&lt; 2 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&lt; 3 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&lt; 1 &lt;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0.1148</w:t>
            </w:r>
          </w:p>
        </w:tc>
      </w:tr>
    </w:tbl>
    <w:bookmarkEnd w:id="41"/>
    <w:bookmarkStart w:id="42" w:name="c"/>
    <w:p>
      <w:pPr>
        <w:pStyle w:val="Heading3"/>
      </w:pPr>
      <w:r>
        <w:t xml:space="preserve">7.1.3 c</w:t>
      </w:r>
    </w:p>
    <w:p>
      <w:pPr>
        <w:pStyle w:val="SourceCode"/>
      </w:pPr>
      <w:r>
        <w:rPr>
          <w:rStyle w:val="NormalTok"/>
        </w:rPr>
        <w:t xml:space="preserve">school.s2.mc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(school1.s2.mc, school2.s2.mc, school3.s2.mc)</w:t>
      </w:r>
      <w:r>
        <w:br/>
      </w:r>
      <w:r>
        <w:rPr>
          <w:rStyle w:val="NormalTok"/>
        </w:rPr>
        <w:t xml:space="preserve">school.y.mc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this.s2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school.s2.mc[[i]]</w:t>
      </w:r>
      <w:r>
        <w:br/>
      </w:r>
      <w:r>
        <w:rPr>
          <w:rStyle w:val="NormalTok"/>
        </w:rPr>
        <w:t xml:space="preserve">  this.theta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school.theta.mc[[i]]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this.theta,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(this.s2))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y.lt.probs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(perms,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(perm)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is a vector e.g. c(1, 3, 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(school.y.mc[[perm[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school.y.mc[[perm[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school.y.mc[[perm[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school.y.mc[[perm[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]]])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(y.lt.probs)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(perms,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collapse =</w:t>
      </w:r>
      <w:r>
        <w:rPr>
          <w:rStyle w:val="StringTok"/>
        </w:rPr>
        <w:t xml:space="preserve">' &lt;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y.lt.probs.stacked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(y.lt.probs)[,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Reverse stack order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(y.lt.probs.stacked,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'inequality'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'prob'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&lt; 2 &lt;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&lt; 3 &lt;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&lt; 1 &lt;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&lt; 2 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&lt; 3 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&lt; 1 &lt;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</w:t>
            </w:r>
          </w:p>
        </w:tc>
      </w:tr>
    </w:tbl>
    <w:bookmarkEnd w:id="42"/>
    <w:bookmarkStart w:id="43" w:name="d"/>
    <w:p>
      <w:pPr>
        <w:pStyle w:val="Heading3"/>
      </w:pPr>
      <w:r>
        <w:t xml:space="preserve">7.1.4 d</w:t>
      </w:r>
    </w:p>
    <w:p>
      <w:pPr>
        <w:pStyle w:val="SourceCode"/>
      </w:pPr>
      <w:r>
        <w:rPr>
          <w:rStyle w:val="NormalTok"/>
        </w:rPr>
        <w:t xml:space="preserve">theta1.big.prob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(school.theta.mc[[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school.theta.mc[[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school.theta.mc[[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school.theta.mc[[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(theta1.big.prob)</w:t>
      </w:r>
      <w:r>
        <w:br/>
      </w:r>
      <w:r>
        <w:rPr>
          <w:rStyle w:val="CommentTok"/>
        </w:rPr>
        <w:t xml:space="preserve">#&gt; [1] 0.8596</w:t>
      </w:r>
      <w:r>
        <w:br/>
      </w:r>
      <w:r>
        <w:rPr>
          <w:rStyle w:val="NormalTok"/>
        </w:rPr>
        <w:t xml:space="preserve">y1.big.prob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(school.y.mc[[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school.y.mc[[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school.y.mc[[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school.y.mc[[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(y1.big.prob)</w:t>
      </w:r>
      <w:r>
        <w:br/>
      </w:r>
      <w:r>
        <w:rPr>
          <w:rStyle w:val="CommentTok"/>
        </w:rPr>
        <w:t xml:space="preserve">#&gt; [1] 0.4486</w:t>
      </w:r>
    </w:p>
    <w:bookmarkEnd w:id="43"/>
    <w:bookmarkEnd w:id="44"/>
    <w:bookmarkStart w:id="48" w:name="section-1"/>
    <w:p>
      <w:pPr>
        <w:pStyle w:val="Heading2"/>
      </w:pPr>
      <w:r>
        <w:t xml:space="preserve">7.2 5.2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ybar.a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75.2</w:t>
      </w:r>
      <w:r>
        <w:br/>
      </w:r>
      <w:r>
        <w:rPr>
          <w:rStyle w:val="NormalTok"/>
        </w:rPr>
        <w:t xml:space="preserve">s2.a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ybar.b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77.5</w:t>
      </w:r>
      <w:r>
        <w:br/>
      </w:r>
      <w:r>
        <w:rPr>
          <w:rStyle w:val="NormalTok"/>
        </w:rPr>
        <w:t xml:space="preserve">s2.b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k0nu0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(k0nu0,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 is the common parameter for k0 and nu0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posterior parameters</w:t>
      </w:r>
      <w:r>
        <w:br/>
      </w:r>
      <w:r>
        <w:rPr>
          <w:rStyle w:val="NormalTok"/>
        </w:rPr>
        <w:t xml:space="preserve">  kn.a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n.a</w:t>
      </w:r>
      <w:r>
        <w:br/>
      </w:r>
      <w:r>
        <w:rPr>
          <w:rStyle w:val="NormalTok"/>
        </w:rPr>
        <w:t xml:space="preserve">  nun.a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n.a</w:t>
      </w:r>
      <w:r>
        <w:br/>
      </w:r>
      <w:r>
        <w:rPr>
          <w:rStyle w:val="NormalTok"/>
        </w:rPr>
        <w:t xml:space="preserve">  mun.a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ybar.a)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kn.a</w:t>
      </w:r>
      <w:r>
        <w:br/>
      </w:r>
      <w:r>
        <w:rPr>
          <w:rStyle w:val="NormalTok"/>
        </w:rPr>
        <w:t xml:space="preserve">  s2n.a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nun.a)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(n.a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s2.a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n.a)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kn.a)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(ybar.a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s2.a.mc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nun.a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s2n.a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nun.a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theta.a.mc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mun.a,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(s2.a.mc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kn.a))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n.b</w:t>
      </w:r>
      <w:r>
        <w:br/>
      </w:r>
      <w:r>
        <w:rPr>
          <w:rStyle w:val="NormalTok"/>
        </w:rPr>
        <w:t xml:space="preserve">  nun.b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n.b</w:t>
      </w:r>
      <w:r>
        <w:br/>
      </w:r>
      <w:r>
        <w:rPr>
          <w:rStyle w:val="NormalTok"/>
        </w:rPr>
        <w:t xml:space="preserve">  mun.b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ybar.b)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kn.b</w:t>
      </w:r>
      <w:r>
        <w:br/>
      </w:r>
      <w:r>
        <w:rPr>
          <w:rStyle w:val="NormalTok"/>
        </w:rPr>
        <w:t xml:space="preserve">  s2n.b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nun.b)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(n.b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s2.b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n.b)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kn.b)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(ybar.b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s2.b.mc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nun.b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s2n.b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nun.b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theta.b.mc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mun.b,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(s2.b.mc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kn.b))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(theta.a.mc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theta.b.mc)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(k0nu0, prob,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5_files/figure-docx/unnamed-chunk-14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general, there is weak evidence that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. Depending on the</w:t>
      </w:r>
      <w:r>
        <w:t xml:space="preserve"> </w:t>
      </w:r>
      <w:r>
        <w:t xml:space="preserve">strength of a person’s confidence in the prior, as quantified by a</w:t>
      </w:r>
      <w:r>
        <w:t xml:space="preserve"> </w:t>
      </w:r>
      <w:r>
        <w:t xml:space="preserve">“prior sample</w:t>
      </w:r>
      <w:r>
        <w:t xml:space="preserve"> </w:t>
      </w:r>
      <w:r>
        <w:t xml:space="preserve">size”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, the posterior probability starts at ~0.58 and declines</w:t>
      </w:r>
      <w:r>
        <w:t xml:space="preserve"> </w:t>
      </w:r>
      <w:r>
        <w:t xml:space="preserve">as strength increases. However, it takes a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strong prior belief for the</w:t>
      </w:r>
      <w:r>
        <w:t xml:space="preserve"> </w:t>
      </w:r>
      <w:r>
        <w:t xml:space="preserve">probability to dip below 0.50.</w:t>
      </w:r>
    </w:p>
    <w:bookmarkEnd w:id="48"/>
    <w:bookmarkStart w:id="49" w:name="section-2"/>
    <w:p>
      <w:pPr>
        <w:pStyle w:val="Heading2"/>
      </w:pPr>
      <w:r>
        <w:t xml:space="preserve">7.3 5.3</w:t>
      </w:r>
    </w:p>
    <w:p>
      <w:pPr>
        <w:pStyle w:val="FirstParagraph"/>
      </w:pPr>
      <w:r>
        <w:t xml:space="preserve">The derivation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is as follows:</w:t>
      </w:r>
    </w:p>
    <w:p>
      <w:pPr>
        <w:pStyle w:val="BodyText"/>
      </w:pPr>
    </w:p>
    <w:p>
      <w:pPr>
        <w:pStyle w:val="BodyText"/>
      </w:pPr>
      <w:r>
        <w:t xml:space="preserve">This is apparently non-trivial, and requires expanding the quadratic terms in the</w:t>
      </w:r>
      <w:r>
        <w:t xml:space="preserve"> </w:t>
      </w:r>
      <m:oMath>
        <m:r>
          <m:rPr>
            <m:nor/>
            <m:sty m:val="p"/>
          </m:rPr>
          <m:t>exp</m:t>
        </m:r>
      </m:oMath>
      <w:r>
        <w:t xml:space="preserve"> </w:t>
      </w:r>
      <w:r>
        <w:t xml:space="preserve">terms. This step is skipped for now.</w:t>
      </w:r>
    </w:p>
    <w:bookmarkEnd w:id="49"/>
    <w:bookmarkStart w:id="57" w:name="section-3"/>
    <w:p>
      <w:pPr>
        <w:pStyle w:val="Heading2"/>
      </w:pPr>
      <w:r>
        <w:t xml:space="preserve">7.4 5.4</w:t>
      </w:r>
    </w:p>
    <w:bookmarkStart w:id="50" w:name="a-1"/>
    <w:p>
      <w:pPr>
        <w:pStyle w:val="Heading3"/>
      </w:pPr>
      <w:r>
        <w:t xml:space="preserve">7.4.1 a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is</w:t>
      </w:r>
    </w:p>
    <w:p>
      <w:pPr>
        <w:pStyle w:val="BodyText"/>
      </w:pPr>
    </w:p>
    <w:p>
      <w:pPr>
        <w:pStyle w:val="BodyText"/>
      </w:pPr>
      <w:r>
        <w:t xml:space="preserve">The first derivatives are</w:t>
      </w:r>
    </w:p>
    <w:p>
      <w:pPr>
        <w:pStyle w:val="BodyText"/>
      </w:pPr>
    </w:p>
    <w:p>
      <w:pPr>
        <w:pStyle w:val="BodyText"/>
      </w:pPr>
      <w:r>
        <w:t xml:space="preserve">So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is (expectations wrt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BodyText"/>
      </w:pPr>
    </w:p>
    <w:p>
      <w:pPr>
        <w:pStyle w:val="BodyText"/>
      </w:pPr>
      <w:r>
        <w:t xml:space="preserve">The last one is derived as follows:</w:t>
      </w:r>
    </w:p>
    <w:p>
      <w:pPr>
        <w:pStyle w:val="BodyText"/>
      </w:pPr>
    </w:p>
    <w:p>
      <w:pPr>
        <w:pStyle w:val="BodyText"/>
      </w:pPr>
      <w:r>
        <w:t xml:space="preserve">So Jeffrey’s prior is</w:t>
      </w:r>
    </w:p>
    <w:p>
      <w:pPr>
        <w:pStyle w:val="BodyText"/>
      </w:pPr>
    </w:p>
    <w:bookmarkEnd w:id="50"/>
    <w:bookmarkStart w:id="56" w:name="b-1"/>
    <w:p>
      <w:pPr>
        <w:pStyle w:val="Heading3"/>
      </w:pPr>
      <w:r>
        <w:t xml:space="preserve">7.4.2 b</w:t>
      </w:r>
    </w:p>
    <w:p>
      <w:pPr>
        <w:pStyle w:val="FirstParagraph"/>
      </w:pPr>
    </w:p>
    <w:p>
      <w:pPr>
        <w:pStyle w:val="BodyText"/>
      </w:pPr>
      <w:r>
        <w:t xml:space="preserve">Yes, since there is some normalizing constant that results in the integral over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being equal to 1.</w:t>
      </w:r>
    </w:p>
    <w:p>
      <w:pPr>
        <w:pStyle w:val="BodyText"/>
      </w:pPr>
      <w:r>
        <w:t xml:space="preserve">After some poking around, this is a normal-inverse-chi-squared distribution</w:t>
      </w:r>
      <w:r>
        <w:t xml:space="preserve"> </w:t>
      </w:r>
      <w:r>
        <w:t xml:space="preserve">(Reif 2010)</w:t>
      </w:r>
      <w:r>
        <w:t xml:space="preserve">.</w:t>
      </w:r>
    </w:p>
    <w:bookmarkStart w:id="55" w:name="refs"/>
    <w:bookmarkStart w:id="52" w:name="ref-reif2010"/>
    <w:p>
      <w:pPr>
        <w:pStyle w:val="Bibliography"/>
      </w:pPr>
      <w:r>
        <w:t xml:space="preserve">Reif, David. 2010.</w:t>
      </w:r>
      <w:r>
        <w:t xml:space="preserve"> </w:t>
      </w:r>
      <w:r>
        <w:t xml:space="preserve">“The Student’s t-Distribution.”</w:t>
      </w:r>
      <w:r>
        <w:t xml:space="preserve"> </w:t>
      </w:r>
      <w:hyperlink r:id="rId51">
        <w:r>
          <w:rPr>
            <w:rStyle w:val="Hyperlink"/>
          </w:rPr>
          <w:t xml:space="preserve">https://www2.stat.duke.edu/courses/Fall10/sta114/notes15.pdf</w:t>
        </w:r>
      </w:hyperlink>
      <w:r>
        <w:t xml:space="preserve">.</w:t>
      </w:r>
    </w:p>
    <w:bookmarkEnd w:id="52"/>
    <w:bookmarkStart w:id="54" w:name="ref-wood2009"/>
    <w:p>
      <w:pPr>
        <w:pStyle w:val="Bibliography"/>
      </w:pPr>
      <w:r>
        <w:t xml:space="preserve">Wood, Frank. 2009.</w:t>
      </w:r>
      <w:r>
        <w:t xml:space="preserve"> </w:t>
      </w:r>
      <w:r>
        <w:t xml:space="preserve">“Nuisance Parameters.”</w:t>
      </w:r>
      <w:r>
        <w:t xml:space="preserve"> </w:t>
      </w:r>
      <w:hyperlink r:id="rId53">
        <w:r>
          <w:rPr>
            <w:rStyle w:val="Hyperlink"/>
          </w:rPr>
          <w:t xml:space="preserve">http://www.stat.columbia.edu/~fwood/Teaching/w4315/Fall2009/nuisance_parameters.pdf</w:t>
        </w:r>
      </w:hyperlink>
      <w:r>
        <w:t xml:space="preserve">.</w:t>
      </w:r>
    </w:p>
    <w:bookmarkEnd w:id="54"/>
    <w:bookmarkEnd w:id="55"/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53" Target="http://www.stat.columbia.edu/~fwood/Teaching/w4315/Fall2009/nuisance_parameters.pdf" TargetMode="External" /><Relationship Type="http://schemas.openxmlformats.org/officeDocument/2006/relationships/hyperlink" Id="rId51" Target="https://www2.stat.duke.edu/courses/Fall10/sta114/notes15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://www.stat.columbia.edu/~fwood/Teaching/w4315/Fall2009/nuisance_parameters.pdf" TargetMode="External" /><Relationship Type="http://schemas.openxmlformats.org/officeDocument/2006/relationships/hyperlink" Id="rId51" Target="https://www2.stat.duke.edu/courses/Fall10/sta114/notes15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The Normal Model</dc:title>
  <dc:creator>Jesse Mu</dc:creator>
  <cp:keywords/>
  <dcterms:created xsi:type="dcterms:W3CDTF">2026-02-22T05:27:23Z</dcterms:created>
  <dcterms:modified xsi:type="dcterms:W3CDTF">2026-02-22T05:27:23Z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2016-10-07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