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HTML file wrapping macros in $$...$$ for MathJax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same as 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t xml:space="preserve">For HTML and RevealJS output,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inserts content verbatim into the page. To load macros, the included file must wrap the definitions in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inside a hidden element so MathJax processes them. The file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in this repository does exactly that — it wraps the content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&lt;div style="display:none"&gt;$$...$$&lt;/div&gt;</w:t>
      </w:r>
      <w:r>
        <w:t xml:space="preserve">. 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 (revealjs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output-file</w:t>
      </w:r>
      <w:r>
        <w:rPr>
          <w:b/>
          <w:bCs/>
        </w:rPr>
        <w:t xml:space="preserve">):</w:t>
      </w:r>
      <w:r>
        <w:t xml:space="preserve"> </w:t>
      </w:r>
      <w:r>
        <w:t xml:space="preserve">RevealJS and HTML formats both produce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output by default. When both are listed in a Quarto website document,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 </w:t>
      </w:r>
      <w:r>
        <w:t xml:space="preserve">gives the RevealJS output a distinct filename so there is no conflict.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into the document header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HTML/RevealJS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wraps the definitions in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so MathJax processes them — MathJax-supported commands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\let</w:t>
      </w:r>
      <w:r>
        <w:t xml:space="preserve">, environments) are recognized;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silently ignored.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2026-05-08T06:30:17Z</dcterms:created>
  <dcterms:modified xsi:type="dcterms:W3CDTF">2026-05-08T06:30:17Z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