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all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w:r>
              <w:t xml:space="preserve">$\a$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w:r>
              <w:t xml:space="preserve">$\b$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w:r>
              <w:t xml:space="preserve">$\g$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w:r>
              <w:t xml:space="preserve">$\l$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w:r>
              <w:t xml:space="preserve">$\s$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w:r>
              <w:t xml:space="preserve">$\llik$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w:r>
              <w:t xml:space="preserve">$X \ind Y$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w:r>
              <w:t xml:space="preserve">$X_i \siid \Normal(\m, \ss)$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$\vm$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w:r>
              <w:t xml:space="preserve">$\hb$</w:t>
            </w:r>
          </w:p>
        </w:tc>
      </w:tr>
    </w:tbl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2026-06-02T02:26:23Z</dcterms:created>
  <dcterms:modified xsi:type="dcterms:W3CDTF">2026-06-02T02:26:23Z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