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Date"/>
      </w:pPr>
      <w:r>
        <w:t xml:space="preserve">Last modified: 2026-06-20 06:54:34 (UTC)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9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1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1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1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1"/>
        </w:numPr>
      </w:pPr>
      <w:r>
        <w:t xml:space="preserve">Navigate directly to outcomes of interest</w:t>
      </w:r>
    </w:p>
    <w:bookmarkEnd w:id="9"/>
    <w:bookmarkStart w:id="10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2"/>
        </w:numPr>
      </w:pPr>
      <w:r>
        <w:t xml:space="preserve">Descriptive statistics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</w:t>
      </w:r>
    </w:p>
    <w:p>
      <w:pPr>
        <w:pStyle w:val="Compact"/>
        <w:numPr>
          <w:ilvl w:val="0"/>
          <w:numId w:val="1002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0"/>
    <w:bookmarkStart w:id="11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1"/>
    <w:bookmarkStart w:id="12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(e.g.,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2026-06-20T06:57:38Z</dcterms:created>
  <dcterms:modified xsi:type="dcterms:W3CDTF">2026-06-20T06:57:38Z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2026-06-20 06:54:34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