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8" w:name="theorem-like-divs"/>
    <w:p>
      <w:pPr>
        <w:pStyle w:val="Heading1"/>
      </w:pPr>
      <w:r>
        <w:t xml:space="preserve">5. Theorem-like Divs</w:t>
      </w:r>
    </w:p>
    <w:bookmarkStart w:id="26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6"/>
    <w:bookmarkStart w:id="27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2026-04-22T06:35:30Z</dcterms:created>
  <dcterms:modified xsi:type="dcterms:W3CDTF">2026-04-22T06:35:30Z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