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 quantities above,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Inc.".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2026-07-18T01:32:57Z</dcterms:created>
  <dcterms:modified xsi:type="dcterms:W3CDTF">2026-07-18T01:32:57Z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