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2026-07-18T01:34:29Z</dcterms:created>
  <dcterms:modified xsi:type="dcterms:W3CDTF">2026-07-18T01:34:29Z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subtitle">
    <vt:lpwstr>Risks, odds, odds ratios, and the logit and expit functions</vt:lpwstr>
  </property>
  <property fmtid="{D5CDD505-2E9C-101B-9397-08002B2CF9AE}" pid="18" name="toc-title">
    <vt:lpwstr>Table of contents</vt:lpwstr>
  </property>
</Properties>
</file>