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67.png" ContentType="image/png"/>
  <Override PartName="/word/media/rId158.png" ContentType="image/png"/>
  <Override PartName="/word/media/rId171.png" ContentType="image/png"/>
  <Override PartName="/word/media/rId167.png" ContentType="image/png"/>
  <Override PartName="/word/media/rId50.png" ContentType="image/png"/>
  <Override PartName="/word/media/rId46.png" ContentType="image/png"/>
  <Override PartName="/word/media/rId107.png" ContentType="image/png"/>
  <Override PartName="/word/media/rId112.png" ContentType="image/png"/>
  <Override PartName="/word/media/rId117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0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75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9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</w:p>
          <w:bookmarkEnd w:id="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definition of factorial ("!") function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substituting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because PDFs sum to 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</m:e>
                  </m:mr>
                  <m:mr>
                    <m:e/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74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1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2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bookmarkEnd w:id="63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4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8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</w:p>
          <w:bookmarkEnd w:id="77"/>
        </w:tc>
      </w:tr>
    </w:tbl>
    <w:bookmarkEnd w:id="78"/>
    <w:bookmarkStart w:id="79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79"/>
    <w:bookmarkEnd w:id="80"/>
    <w:bookmarkStart w:id="176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87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6"/>
        </w:tc>
      </w:tr>
    </w:tbl>
    <w:p>
      <w:r>
        <w:pict>
          <v:rect style="width:0;height:1.5pt" o:hralign="center" o:hrstd="t" o:hr="t"/>
        </w:pict>
      </w:r>
    </w:p>
    <w:bookmarkEnd w:id="87"/>
    <w:bookmarkStart w:id="93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89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</w:p>
              </w:tc>
            </w:tr>
          </w:tbl>
          <w:bookmarkEnd w:id="9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3"/>
    <w:bookmarkStart w:id="103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7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9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3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9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analogous formula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1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4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Conditional expectation function.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that is,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02"/>
        </w:tc>
      </w:tr>
    </w:tbl>
    <w:bookmarkEnd w:id="103"/>
    <w:bookmarkStart w:id="131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 math-prereqs chapter,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98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9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 the corollary below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5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0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1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6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calculation below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10"/>
              </w:tc>
            </w:tr>
          </w:tbl>
          <w:bookmarkEnd w:id="11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7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5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2-1.png" id="1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15"/>
              </w:tc>
            </w:tr>
          </w:tbl>
          <w:bookmarkEnd w:id="11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fubini-joint-disc"/>
          <w:p>
            <w:pPr>
              <w:pStyle w:val="BodyText"/>
            </w:pPr>
            <w:r>
              <w:rPr>
                <w:b/>
                <w:bCs/>
              </w:rPr>
              <w:t xml:space="preserve">Example 8 (Both-discrete case: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here: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≠</m:t>
              </m:r>
              <m:r>
                <m:t>0.15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applies regardless, since it requires only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mass function, not independence.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0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3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20"/>
              </w:tc>
            </w:tr>
          </w:tbl>
          <w:bookmarkEnd w:id="1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6" w:name="exm-fubini-joint-mixed"/>
          <w:p>
            <w:pPr>
              <w:pStyle w:val="BodyText"/>
            </w:pPr>
            <w:r>
              <w:rPr>
                <w:b/>
                <w:bCs/>
              </w:rPr>
              <w:t xml:space="preserve">Example 9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5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4-1.png" id="1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25"/>
              </w:tc>
            </w:tr>
          </w:tbl>
          <w:bookmarkEnd w:id="1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8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10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15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bookmarkEnd w:id="131"/>
    <w:bookmarkStart w:id="139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16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32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17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36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2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7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38"/>
        </w:tc>
      </w:tr>
    </w:tbl>
    <w:p>
      <w:r>
        <w:pict>
          <v:rect style="width:0;height:1.5pt" o:hralign="center" o:hrstd="t" o:hr="t"/>
        </w:pict>
      </w:r>
    </w:p>
    <w:bookmarkEnd w:id="139"/>
    <w:bookmarkStart w:id="166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18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17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18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/>
                      </m:eqArr>
                    </m:oMath>
                  </m:oMathPara>
                </w:p>
                <w:p/>
              </w:tc>
            </w:tr>
          </w:tbl>
          <w:bookmarkEnd w:id="1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19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20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6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21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22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6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23 (homoskedastic,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7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24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25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26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27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28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65"/>
        </w:tc>
      </w:tr>
    </w:tbl>
    <w:bookmarkEnd w:id="166"/>
    <w:bookmarkStart w:id="175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70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74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75"/>
    <w:bookmarkEnd w:id="176"/>
    <w:bookmarkStart w:id="177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77"/>
    <w:bookmarkStart w:id="191" w:name="references"/>
    <w:p>
      <w:pPr>
        <w:pStyle w:val="Heading1"/>
      </w:pPr>
      <w:r>
        <w:t xml:space="preserve">References</w:t>
      </w:r>
    </w:p>
    <w:bookmarkStart w:id="190" w:name="refs"/>
    <w:bookmarkStart w:id="17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7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79"/>
    <w:bookmarkStart w:id="180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80"/>
    <w:bookmarkStart w:id="182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81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82"/>
    <w:bookmarkStart w:id="18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8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84"/>
    <w:bookmarkStart w:id="186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185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186"/>
    <w:bookmarkStart w:id="18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87"/>
    <w:bookmarkStart w:id="18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8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67" Target="media/rId67.png" /><Relationship Type="http://schemas.openxmlformats.org/officeDocument/2006/relationships/image" Id="rId158" Target="media/rId158.png" /><Relationship Type="http://schemas.openxmlformats.org/officeDocument/2006/relationships/image" Id="rId171" Target="media/rId171.png" /><Relationship Type="http://schemas.openxmlformats.org/officeDocument/2006/relationships/image" Id="rId167" Target="media/rId167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7" Target="media/rId117.png" /><Relationship Type="http://schemas.openxmlformats.org/officeDocument/2006/relationships/image" Id="rId122" Target="media/rId122.png" /><Relationship Type="http://schemas.openxmlformats.org/officeDocument/2006/relationships/hyperlink" Id="rId134" Target="Linear-models-overview.qmd#def-resid-fitted" TargetMode="External" /><Relationship Type="http://schemas.openxmlformats.org/officeDocument/2006/relationships/hyperlink" Id="rId135" Target="estimation.qmd#def-estimation-error" TargetMode="External" /><Relationship Type="http://schemas.openxmlformats.org/officeDocument/2006/relationships/hyperlink" Id="rId188" Target="https://doi.org/10.1007/978-1-4614-1353-0" TargetMode="External" /><Relationship Type="http://schemas.openxmlformats.org/officeDocument/2006/relationships/hyperlink" Id="rId17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32" Target="https://en.wikipedia.org/wiki/Deviation_(statistics)" TargetMode="External" /><Relationship Type="http://schemas.openxmlformats.org/officeDocument/2006/relationships/hyperlink" Id="rId136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137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183" Target="https://link.springer.com/book/10.1007/978-1-4419-6646-9" TargetMode="External" /><Relationship Type="http://schemas.openxmlformats.org/officeDocument/2006/relationships/hyperlink" Id="rId181" Target="https://link.springer.com/book/10.1007/b97377" TargetMode="External" /><Relationship Type="http://schemas.openxmlformats.org/officeDocument/2006/relationships/hyperlink" Id="rId185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55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04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4" Target="Linear-models-overview.qmd#def-resid-fitted" TargetMode="External" /><Relationship Type="http://schemas.openxmlformats.org/officeDocument/2006/relationships/hyperlink" Id="rId135" Target="estimation.qmd#def-estimation-error" TargetMode="External" /><Relationship Type="http://schemas.openxmlformats.org/officeDocument/2006/relationships/hyperlink" Id="rId188" Target="https://doi.org/10.1007/978-1-4614-1353-0" TargetMode="External" /><Relationship Type="http://schemas.openxmlformats.org/officeDocument/2006/relationships/hyperlink" Id="rId17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32" Target="https://en.wikipedia.org/wiki/Deviation_(statistics)" TargetMode="External" /><Relationship Type="http://schemas.openxmlformats.org/officeDocument/2006/relationships/hyperlink" Id="rId136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137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183" Target="https://link.springer.com/book/10.1007/978-1-4419-6646-9" TargetMode="External" /><Relationship Type="http://schemas.openxmlformats.org/officeDocument/2006/relationships/hyperlink" Id="rId181" Target="https://link.springer.com/book/10.1007/b97377" TargetMode="External" /><Relationship Type="http://schemas.openxmlformats.org/officeDocument/2006/relationships/hyperlink" Id="rId185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55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04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2026-07-02T08:01:00Z</dcterms:created>
  <dcterms:modified xsi:type="dcterms:W3CDTF">2026-07-02T08:01:00Z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