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0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 (</w:t>
      </w:r>
      <w:r>
        <w:rPr>
          <w:b/>
          <w:bCs/>
        </w:rPr>
        <w:t xml:space="preserve">?@sec-infer-LMs</w:t>
      </w:r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7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5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6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6"/>
        </w:tc>
      </w:tr>
    </w:tbl>
    <w:bookmarkEnd w:id="277"/>
    <w:bookmarkStart w:id="286" w:name="additional-resources"/>
    <w:p>
      <w:pPr>
        <w:pStyle w:val="Heading1"/>
      </w:pPr>
      <w:r>
        <w:t xml:space="preserve">7. Additional resources</w:t>
      </w:r>
    </w:p>
    <w:bookmarkStart w:id="280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http://www.youtube.com/watch?v=Ps2SBo_WjoE</w:t>
        </w:r>
      </w:hyperlink>
    </w:p>
    <w:bookmarkEnd w:id="280"/>
    <w:bookmarkStart w:id="281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1"/>
    <w:bookmarkStart w:id="284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4"/>
    <w:bookmarkStart w:id="285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5"/>
    <w:bookmarkEnd w:id="286"/>
    <w:bookmarkStart w:id="318" w:name="references"/>
    <w:p>
      <w:pPr>
        <w:pStyle w:val="Heading1"/>
      </w:pPr>
      <w:r>
        <w:t xml:space="preserve">References</w:t>
      </w:r>
    </w:p>
    <w:bookmarkStart w:id="317" w:name="refs"/>
    <w:bookmarkStart w:id="28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8"/>
    <w:bookmarkStart w:id="29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8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0"/>
    <w:bookmarkStart w:id="2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1"/>
    <w:bookmarkStart w:id="293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3"/>
    <w:bookmarkStart w:id="2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5"/>
    <w:bookmarkStart w:id="29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7"/>
    <w:bookmarkStart w:id="29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8"/>
    <w:bookmarkStart w:id="30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9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0"/>
    <w:bookmarkStart w:id="30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2"/>
    <w:bookmarkStart w:id="3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4"/>
    <w:bookmarkStart w:id="30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5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6"/>
    <w:bookmarkStart w:id="30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8"/>
    <w:bookmarkStart w:id="31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0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0"/>
    <w:bookmarkStart w:id="31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2"/>
    <w:bookmarkStart w:id="3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3"/>
    <w:bookmarkStart w:id="31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4"/>
    <w:bookmarkStart w:id="31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2026-07-02T00:18:10Z</dcterms:created>
  <dcterms:modified xsi:type="dcterms:W3CDTF">2026-07-02T00:18:10Z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