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Formula Sheet</w:t>
      </w:r>
    </w:p>
    <w:bookmarkStart w:id="9" w:name="epi-202-probability"/>
    <w:p>
      <w:pPr>
        <w:pStyle w:val="Heading1"/>
      </w:pPr>
      <w:r>
        <w:t xml:space="preserve">1. Epi 202: Probability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"/>
    <w:bookmarkStart w:id="10" w:name="epi-203-statistical-inference"/>
    <w:p>
      <w:pPr>
        <w:pStyle w:val="Heading1"/>
      </w:pPr>
      <w:r>
        <w:t xml:space="preserve">2. Epi 203: Statistical inference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Θ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one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nor/>
              <m:sty m:val="p"/>
            </m:rPr>
            <m:t> = observed 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Φ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eqArr>
        </m:oMath>
      </m:oMathPara>
    </w:p>
    <w:bookmarkEnd w:id="10"/>
    <w:bookmarkStart w:id="11" w:name="sta-108-linear-regression"/>
    <w:p>
      <w:pPr>
        <w:pStyle w:val="Heading1"/>
      </w:pPr>
      <w:r>
        <w:t xml:space="preserve">3. Sta 108: Linear regression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t>  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t>  </m:t>
          </m:r>
          <m:sSubSup>
            <m:e>
              <m:r>
                <m:t>t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obs</m:t>
              </m:r>
            </m:sup>
          </m:sSubSup>
          <m:r>
            <m:rPr>
              <m:nor/>
              <m:sty m:val="p"/>
            </m:rPr>
            <m:t> = observed 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p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Sup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obs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p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Sup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rPr>
                                  <m:nor/>
                                  <m:sty m:val="p"/>
                                </m:rPr>
                                <m:t>obs</m:t>
                              </m:r>
                            </m:sup>
                          </m:sSub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</m:oMath>
      </m:oMathPara>
    </w:p>
    <w:p>
      <w:pPr>
        <w:pStyle w:val="FirstParagraph"/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denotes a new observation</w:t>
      </w:r>
      <w:r>
        <w:t xml:space="preserve"> </w:t>
      </w:r>
      <w:r>
        <w:t xml:space="preserve">(not in the training data),</w:t>
      </w:r>
      <w:r>
        <w:t xml:space="preserve"> </w:t>
      </w:r>
      <w:r>
        <w:t xml:space="preserve">with corresponding covariate pattern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PI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|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Σ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rPr>
                  <m:sty m:val="p"/>
                </m:rPr>
                <m:t>Σ</m:t>
              </m:r>
            </m:e>
          </m:acc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11"/>
    <w:bookmarkStart w:id="154" w:name="epi-204-generalized-linear-models"/>
    <w:p>
      <w:pPr>
        <w:pStyle w:val="Heading1"/>
      </w:pPr>
      <w:r>
        <w:t xml:space="preserve">4. Epi 204: Generalized linear models</w:t>
      </w:r>
    </w:p>
    <w:p>
      <w:pPr>
        <w:pStyle w:val="FirstParagraph"/>
      </w:pPr>
      <w:r>
        <w:t xml:space="preserve">Generalized linear models have three components: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outcome distribution</w:t>
      </w:r>
      <w:r>
        <w:t xml:space="preserve"> </w:t>
      </w:r>
      <w:r>
        <w:t xml:space="preserve">family: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link function</w:t>
      </w:r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linear component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t>β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</m:oMath>
      </m:oMathPara>
    </w:p>
    <w:bookmarkStart w:id="12" w:name="X517f2c9f71cb80f8d8a2b1372fc9c9c1b26ebc5"/>
    <w:p>
      <w:pPr>
        <w:pStyle w:val="Heading2"/>
      </w:pPr>
      <w:r>
        <w:t xml:space="preserve">4.1 Estimates of odds ratios from 2x2 contingency tables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bookmarkEnd w:id="12"/>
    <w:bookmarkStart w:id="13" w:name="Xeaf9319af797784c55d5c5ba81012f7645b5d16"/>
    <w:p>
      <w:pPr>
        <w:pStyle w:val="Heading2"/>
      </w:pPr>
      <w:r>
        <w:t xml:space="preserve">Summary of logistic regression definitions and results</w:t>
      </w:r>
    </w:p>
    <w:bookmarkEnd w:id="13"/>
    <w:bookmarkStart w:id="26" w:name="odds-and-log-odds"/>
    <w:p>
      <w:pPr>
        <w:pStyle w:val="Heading2"/>
      </w:pPr>
      <w:r>
        <w:t xml:space="preserve">Odds and log-odds</w:t>
      </w:r>
    </w:p>
    <w:p>
      <w:pPr>
        <w:pStyle w:val="FirstParagraph"/>
      </w:pPr>
      <w:r>
        <w:t xml:space="preserve">These association-measure results are covered in</w:t>
      </w:r>
      <w:r>
        <w:t xml:space="preserve"> </w:t>
      </w:r>
      <w:hyperlink r:id="rId14">
        <w:r>
          <w:rPr>
            <w:rStyle w:val="Hyperlink"/>
          </w:rPr>
          <w:t xml:space="preserve">Measures of Association for Binary Outcomes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Odds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Conditional odds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function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Probability to odds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odds expressions; odds of a non-event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ω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Odds ratio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ratio of probability ratios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π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Odds ratios are reversible, marginally and conditionally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thm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26"/>
    <w:bookmarkStart w:id="33" w:name="inverse-odds-and-probability-recovery"/>
    <w:p>
      <w:pPr>
        <w:pStyle w:val="Heading2"/>
      </w:pPr>
      <w:r>
        <w:t xml:space="preserve">Inverse-odds and probability recovery</w:t>
      </w:r>
    </w:p>
    <w:p>
      <w:pPr>
        <w:pStyle w:val="FirstParagraph"/>
      </w:pPr>
      <w:r>
        <w:rPr>
          <w:b/>
          <w:bCs/>
        </w:rPr>
        <w:t xml:space="preserve">Odds to probability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Inverse-odds function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def</w:t>
        </w:r>
      </w:hyperlink>
      <w:r>
        <w:t xml:space="preserve">; recovers probability by</w:t>
      </w:r>
      <w:r>
        <w:t xml:space="preserve"> </w:t>
      </w:r>
      <w:hyperlink r:id="rId29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Simplified inverse-odds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One minus inverse-odds, and its complement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ω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bookmarkEnd w:id="33"/>
    <w:bookmarkStart w:id="47" w:name="log-odds-logit-and-expit"/>
    <w:p>
      <w:pPr>
        <w:pStyle w:val="Heading2"/>
      </w:pPr>
      <w:r>
        <w:t xml:space="preserve">Log-odds (logit) and expit</w:t>
      </w:r>
    </w:p>
    <w:p>
      <w:pPr>
        <w:pStyle w:val="FirstParagraph"/>
      </w:pPr>
      <w:r>
        <w:rPr>
          <w:b/>
          <w:bCs/>
        </w:rPr>
        <w:t xml:space="preserve">Log-odds, and log-odds from probability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Logit function, and expanded form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odds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Log-odds equals logit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Odds and probability from log-odds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Expit / inverse-logit function, and equivalent expressions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expit</m:t>
          </m:r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invodds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η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Probability as expit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w:bookmarkStart w:id="44" w:name="eq-prob-as-expit"/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rPr>
          <w:b/>
          <w:bCs/>
        </w:rPr>
        <w:t xml:space="preserve">Logit and expit are inverses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η</m:t>
          </m:r>
          <m:r>
            <m:t>  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logit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expit-logit-diagram-summary"/>
          <w:p>
            <w:pPr>
              <w:jc w:val="center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r>
                          <m:t>π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Pr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  <m:limUpp>
                  <m:e>
                    <m:groupChr>
                      <m:groupChrPr>
                        <m:chr m:val="⏞"/>
                        <m:pos m:val="top"/>
                        <m:vertJc m:val="bot"/>
                      </m:groupChrPr>
                      <m:e>
                        <m:limLow>
                          <m:e>
                            <m:limLow>
                              <m:e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π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−</m:t>
                                            </m:r>
                                            <m:r>
                                              <m:t>π</m:t>
                                            </m:r>
                                          </m:den>
                                        </m:f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f>
                                          <m:fPr>
                                            <m:type m:val="bar"/>
                                          </m:fPr>
                                          <m:num>
                                            <m:r>
                                              <m:t>ω</m:t>
                                            </m:r>
                                          </m:num>
                                          <m:den>
                                            <m: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m:t>+</m:t>
                                            </m:r>
                                            <m:r>
                                              <m:t>ω</m:t>
                                            </m:r>
                                          </m:den>
                                        </m:f>
                                      </m:lim>
                                    </m:limLow>
                                  </m:lim>
                                </m:limLow>
                                <m:limLow>
                                  <m:e>
                                    <m:limLow>
                                      <m:e>
                                        <m:r>
                                          <m:t>ω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⏟</m:t>
                                        </m:r>
                                      </m:lim>
                                    </m:limLow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odds</m:t>
                                    </m:r>
                                    <m:r>
                                      <m:t>​</m:t>
                                    </m:r>
                                    <m:d>
                                      <m:dPr>
                                        <m:begChr m:val="{"/>
                                        <m:sepChr m:val=""/>
                                        <m:endChr m:val="}"/>
                                        <m:grow/>
                                      </m:dPr>
                                      <m:e>
                                        <m:r>
                                          <m:t>Y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=</m:t>
                                        </m:r>
                                        <m:r>
                                          <m:t>1</m:t>
                                        </m:r>
                                      </m:e>
                                    </m:d>
                                    <m:r>
                                      <m:t>​</m:t>
                                    </m:r>
                                  </m:lim>
                                </m:limLow>
                                <m:limLow>
                                  <m:e>
                                    <m:limUpp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→</m:t>
                                        </m:r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log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ω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Upp>
                                  </m:e>
                                  <m:lim>
                                    <m:limLow>
                                      <m:e>
                                        <m:limUpp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←</m:t>
                                            </m:r>
                                          </m:e>
                                          <m:lim>
                                            <m:r>
                                              <m:t>​</m:t>
                                            </m:r>
                                          </m:lim>
                                        </m:limUpp>
                                      </m:e>
                                      <m:lim>
                                        <m:r>
                                          <m:rPr>
                                            <m:sty m:val="p"/>
                                          </m:rPr>
                                          <m:t>exp</m:t>
                                        </m:r>
                                        <m:r>
                                          <m:t>​</m:t>
                                        </m:r>
                                        <m:d>
                                          <m:dPr>
                                            <m:begChr m:val="{"/>
                                            <m:sepChr m:val=""/>
                                            <m:endChr m:val="}"/>
                                            <m:grow/>
                                          </m:dPr>
                                          <m:e>
                                            <m:r>
                                              <m:t>η</m:t>
                                            </m:r>
                                          </m:e>
                                        </m:d>
                                        <m:r>
                                          <m:t>​</m:t>
                                        </m:r>
                                      </m:lim>
                                    </m:limLow>
                                  </m:lim>
                                </m:limLow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rPr>
                                <m:sty m:val="p"/>
                              </m:rPr>
                              <m:t>expit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η</m:t>
                                </m:r>
                              </m:e>
                            </m:d>
                            <m:r>
                              <m:t>​</m:t>
                            </m:r>
                          </m:lim>
                        </m:limLow>
                      </m:e>
                    </m:groupChr>
                  </m:e>
                  <m:lim>
                    <m:r>
                      <m:rPr>
                        <m:sty m:val="p"/>
                      </m:rPr>
                      <m:t>logit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</m:lim>
                </m:limUpp>
                <m:limLow>
                  <m:e>
                    <m:limLow>
                      <m:e>
                        <m:r>
                          <m:t>η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η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lim>
                </m:limLow>
              </m:oMath>
            </m:oMathPara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Diagram of logistic regression link and inverse link functions</w:t>
            </w:r>
          </w:p>
          <w:bookmarkEnd w:id="46"/>
        </w:tc>
      </w:tr>
    </w:tbl>
    <w:bookmarkEnd w:id="47"/>
    <w:bookmarkStart w:id="50" w:name="rare-events"/>
    <w:p>
      <w:pPr>
        <w:pStyle w:val="Heading2"/>
      </w:pPr>
      <w:r>
        <w:t xml:space="preserve">Rare events</w:t>
      </w:r>
    </w:p>
    <w:p>
      <w:pPr>
        <w:pStyle w:val="FirstParagraph"/>
      </w:pPr>
      <w:r>
        <w:rPr>
          <w:b/>
          <w:bCs/>
        </w:rPr>
        <w:t xml:space="preserve">Odds minus probability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OR as RR times a correction factor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small,</w:t>
      </w:r>
      <w:r>
        <w:t xml:space="preserve"> </w:t>
      </w:r>
      <w:r>
        <w:t xml:space="preserve">the correction factor is close to 1,</w:t>
      </w:r>
      <w:r>
        <w:t xml:space="preserve"> </w:t>
      </w:r>
      <w:r>
        <w:t xml:space="preserve">so the odds ratio is close to the risk ratio.</w:t>
      </w:r>
    </w:p>
    <w:bookmarkEnd w:id="50"/>
    <w:bookmarkStart w:id="53" w:name="derivatives"/>
    <w:p>
      <w:pPr>
        <w:pStyle w:val="Heading2"/>
      </w:pPr>
      <w:r>
        <w:t xml:space="preserve">Derivatives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π</m:t>
                </m:r>
              </m:e>
              <m:e>
                <m:r>
                  <m:t>ω</m:t>
                </m:r>
              </m:e>
              <m:e>
                <m:r>
                  <m:t>η</m:t>
                </m:r>
              </m:e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mr>
            <m:mr>
              <m:e>
                <m:r>
                  <m:t>π</m:t>
                </m:r>
              </m:e>
              <m:e>
                <m:r>
                  <m:t>1</m:t>
                </m:r>
              </m:e>
              <m:e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e>
              <m:e>
                <m:f>
                  <m:fPr>
                    <m:type m:val="bar"/>
                  </m:fPr>
                  <m:num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ω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</m:num>
                  <m:den>
                    <m:r>
                      <m:t>ω</m:t>
                    </m:r>
                  </m:den>
                </m:f>
              </m:e>
              <m:e>
                <m:r>
                  <m:rPr>
                    <m:nor/>
                    <m:sty m:val="p"/>
                  </m:rPr>
                  <m:t>undef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</m:mr>
            <m:mr>
              <m:e>
                <m:r>
                  <m:t>ω</m:t>
                </m:r>
              </m:e>
              <m:e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e>
              <m:e>
                <m:r>
                  <m:t>1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ω</m:t>
                    </m:r>
                  </m:den>
                </m:f>
              </m:e>
              <m:e>
                <m:r>
                  <m:rPr>
                    <m:nor/>
                    <m:sty m:val="p"/>
                  </m:rPr>
                  <m:t>undef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</m:mr>
            <m:mr>
              <m:e>
                <m:r>
                  <m:t>η</m:t>
                </m:r>
              </m:e>
              <m:e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t>ω</m:t>
                </m:r>
              </m:e>
              <m:e>
                <m:r>
                  <m:t>1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  <m:e>
                <m:r>
                  <m:rPr>
                    <m:nor/>
                    <m:sty m:val="p"/>
                  </m:rPr>
                  <m:t>undef</m:t>
                </m:r>
              </m:e>
            </m:mr>
            <m:m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t>ω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</m:e>
              <m:e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sub>
                </m:sSub>
              </m:e>
            </m:mr>
            <m:m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ω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e>
              <m:e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sub>
                </m:sSub>
              </m:e>
              <m:e>
                <m:limLow>
                  <m:e>
                    <m:limLow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Column labels indicate the numerators of the derivatives;</w:t>
      </w:r>
      <w:r>
        <w:t xml:space="preserve"> </w:t>
      </w:r>
      <w:r>
        <w:t xml:space="preserve">row labels indicate the denominators</w:t>
      </w:r>
      <w:r>
        <w:t xml:space="preserve"> </w:t>
      </w:r>
      <w:r>
        <w:t xml:space="preserve">(dimensions and details in</w:t>
      </w:r>
      <w:r>
        <w:t xml:space="preserve"> </w:t>
      </w:r>
      <w:hyperlink r:id="rId51">
        <w:r>
          <w:rPr>
            <w:rStyle w:val="Hyperlink"/>
          </w:rPr>
          <w:t xml:space="preserve">tbl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Derivative of expit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expit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  <m:r>
            <m:rPr>
              <m:sty m:val="p"/>
            </m:rPr>
            <m:t>)</m:t>
          </m:r>
        </m:oMath>
      </m:oMathPara>
    </w:p>
    <w:bookmarkEnd w:id="53"/>
    <w:bookmarkStart w:id="55" w:name="logistic-regression-model"/>
    <w:p>
      <w:pPr>
        <w:pStyle w:val="Heading2"/>
      </w:pPr>
      <w:r>
        <w:t xml:space="preserve">Logistic regression model</w:t>
      </w:r>
    </w:p>
    <w:p>
      <w:pPr>
        <w:pStyle w:val="FirstParagraph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Ber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logit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t xml:space="preserve">Throughout this summary,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coefficient vector (including the intercept),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design matrix whose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nor/>
                <m:sty m:val="p"/>
              </m:rPr>
              <m:t>th</m:t>
            </m:r>
          </m:sup>
        </m:sSup>
      </m:oMath>
      <w:r>
        <w:t xml:space="preserve"> </w:t>
      </w:r>
      <w:r>
        <w:t xml:space="preserve">row 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error vector with components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60" w:name="log-likelihood-and-score-function"/>
    <w:p>
      <w:pPr>
        <w:pStyle w:val="Heading2"/>
      </w:pPr>
      <w:r>
        <w:t xml:space="preserve">Log-likelihood and score function</w:t>
      </w:r>
    </w:p>
    <w:p>
      <w:pPr>
        <w:pStyle w:val="FirstParagraph"/>
      </w:pPr>
      <w:r>
        <w:rPr>
          <w:b/>
          <w:bCs/>
        </w:rPr>
        <w:t xml:space="preserve">Log-likelihood component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Score function as sum of components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lem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̃"/>
                </m:accPr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acc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Score function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acc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0"/>
    <w:bookmarkStart w:id="66" w:name="maximum-likelihood-estimation"/>
    <w:p>
      <w:pPr>
        <w:pStyle w:val="Heading2"/>
      </w:pPr>
      <w:r>
        <w:t xml:space="preserve">Maximum likelihood estimation</w:t>
      </w:r>
    </w:p>
    <w:p>
      <w:pPr>
        <w:pStyle w:val="FirstParagraph"/>
      </w:pPr>
      <w:r>
        <w:rPr>
          <w:b/>
          <w:bCs/>
        </w:rPr>
        <w:t xml:space="preserve">Estimating equation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eq</w:t>
        </w:r>
      </w:hyperlink>
      <w:r>
        <w:t xml:space="preserve">)</w:t>
      </w:r>
      <w:r>
        <w:t xml:space="preserve"> </w:t>
      </w:r>
      <w:r>
        <w:t xml:space="preserve">The MLE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solves the score equation: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nary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̂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This estimating equation has no closed-form solution in general;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must be computed by numerical iteration.</w:t>
      </w:r>
    </w:p>
    <w:p>
      <w:pPr>
        <w:pStyle w:val="BodyText"/>
      </w:pPr>
      <w:r>
        <w:rPr>
          <w:b/>
          <w:bCs/>
        </w:rPr>
        <w:t xml:space="preserve">Hessian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eq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Concavity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rem</w:t>
        </w:r>
      </w:hyperlink>
      <w:r>
        <w:t xml:space="preserve">):</w:t>
      </w:r>
      <w:r>
        <w:t xml:space="preserve"> </w:t>
      </w:r>
      <w:r>
        <w:t xml:space="preserve">the Hessian is negative semi-definite for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(negative definite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rank),</w:t>
      </w:r>
      <w:r>
        <w:t xml:space="preserve"> </w:t>
      </w:r>
      <w:r>
        <w:t xml:space="preserve">so the log-likelihood is concave</w:t>
      </w:r>
      <w:r>
        <w:t xml:space="preserve"> </w:t>
      </w:r>
      <w:r>
        <w:t xml:space="preserve">and every solution of the score equation is a global maximum.</w:t>
      </w:r>
    </w:p>
    <w:p>
      <w:pPr>
        <w:pStyle w:val="BodyText"/>
      </w:pPr>
      <w:r>
        <w:rPr>
          <w:b/>
          <w:bCs/>
        </w:rPr>
        <w:t xml:space="preserve">Newton-Raphson update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Newton-Raphson method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←</m:t>
          </m:r>
          <m:limLow>
            <m:e>
              <m:limLow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″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</m:acc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rPr>
          <w:b/>
          <w:bCs/>
        </w:rPr>
        <w:t xml:space="preserve">One-sample MLE for odds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</m:oMath>
      </m:oMathPara>
    </w:p>
    <w:bookmarkEnd w:id="66"/>
    <w:bookmarkStart w:id="68" w:name="Xdbdea4c7ec3c907e45354c2906d1b77f54bb63e"/>
    <w:p>
      <w:pPr>
        <w:pStyle w:val="Heading2"/>
      </w:pPr>
      <w:r>
        <w:t xml:space="preserve">Wald tests and confidence intervals for coefficients</w:t>
      </w:r>
    </w:p>
    <w:p>
      <w:pPr>
        <w:pStyle w:val="FirstParagraph"/>
      </w:pPr>
      <w:r>
        <w:rPr>
          <w:b/>
          <w:bCs/>
        </w:rPr>
        <w:t xml:space="preserve">Wald test statistic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CLT for MLEs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95% confidence intervals for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(MLE invariance)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1.96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is an odds ratio;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</m:sup>
        </m:sSup>
      </m:oMath>
      <w:r>
        <w:t xml:space="preserve"> </w:t>
      </w:r>
      <w:r>
        <w:t xml:space="preserve">is the baseline odds.</w:t>
      </w:r>
    </w:p>
    <w:bookmarkEnd w:id="68"/>
    <w:bookmarkStart w:id="77" w:name="odds-ratios-in-logistic-regression"/>
    <w:p>
      <w:pPr>
        <w:pStyle w:val="Heading2"/>
      </w:pPr>
      <w:r>
        <w:t xml:space="preserve">Odds ratios in logistic regression</w:t>
      </w:r>
    </w:p>
    <w:p>
      <w:pPr>
        <w:pStyle w:val="FirstParagraph"/>
      </w:pPr>
      <w:r>
        <w:rPr>
          <w:b/>
          <w:bCs/>
        </w:rPr>
        <w:t xml:space="preserve">General OR formula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Difference in log-odds; OR in terms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 covariates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Difference in covariate patterns;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OR in terms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Log OR equals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η</m:t>
          </m:r>
        </m:oMath>
      </m:oMathPara>
    </w:p>
    <w:bookmarkEnd w:id="77"/>
    <w:bookmarkStart w:id="82" w:name="inference-for-log-odds-and-odds-ratios"/>
    <w:p>
      <w:pPr>
        <w:pStyle w:val="Heading2"/>
      </w:pPr>
      <w:r>
        <w:t xml:space="preserve">Inference for log-odds and odds ratios</w:t>
      </w:r>
    </w:p>
    <w:p>
      <w:pPr>
        <w:pStyle w:val="FirstParagraph"/>
      </w:pPr>
      <w:r>
        <w:rPr>
          <w:b/>
          <w:bCs/>
        </w:rPr>
        <w:t xml:space="preserve">Estimated SE of log-odds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Estimated SE of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Σ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Δ</m:t>
              </m:r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Δ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CI for an odds ratio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eq</w:t>
        </w:r>
      </w:hyperlink>
      <w:r>
        <w:t xml:space="preserve">; details in</w:t>
      </w:r>
      <w:r>
        <w:t xml:space="preserve"> </w:t>
      </w:r>
      <w:hyperlink r:id="rId81">
        <w:r>
          <w:rPr>
            <w:rStyle w:val="Hyperlink"/>
          </w:rPr>
          <w:t xml:space="preserve">sec</w:t>
        </w:r>
      </w:hyperlink>
      <w:r>
        <w:t xml:space="preserve">):</w:t>
      </w:r>
      <w:r>
        <w:t xml:space="preserve"> </w:t>
      </w:r>
      <w:r>
        <w:t xml:space="preserve">exponentiate the endpoints of the CI for</w:t>
      </w:r>
      <w:r>
        <w:t xml:space="preserve"> </w:t>
      </w:r>
      <m:oMath>
        <m:r>
          <m:rPr>
            <m:sty m:val="p"/>
          </m:rPr>
          <m:t>Δ</m:t>
        </m:r>
        <m:r>
          <m:t>η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L</m:t>
              </m:r>
            </m:sup>
          </m:sSup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  <m:r>
                <m:t>η</m:t>
              </m:r>
            </m:e>
          </m:acc>
          <m:r>
            <m:rPr>
              <m:sty m:val="p"/>
            </m:rPr>
            <m:t>∓</m:t>
          </m:r>
          <m:r>
            <m:t>1.96</m:t>
          </m:r>
          <m:r>
            <m:rPr>
              <m:sty m:val="p"/>
            </m:rPr>
            <m:t>⋅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</m:e>
              </m:acc>
            </m:e>
          </m:d>
          <m:r>
            <m:t>​</m:t>
          </m:r>
        </m:oMath>
      </m:oMathPara>
    </w:p>
    <w:bookmarkEnd w:id="82"/>
    <w:bookmarkStart w:id="87" w:name="odds-ratios-in-study-designs"/>
    <w:p>
      <w:pPr>
        <w:pStyle w:val="Heading2"/>
      </w:pPr>
      <w:r>
        <w:t xml:space="preserve">Odds ratios in study designs</w:t>
      </w:r>
    </w:p>
    <w:p>
      <w:pPr>
        <w:pStyle w:val="FirstParagraph"/>
      </w:pPr>
      <w:r>
        <w:rPr>
          <w:b/>
          <w:bCs/>
        </w:rPr>
        <w:t xml:space="preserve">Disease and exposure odds ratios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E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|</m:t>
          </m:r>
          <m:r>
            <m:t>D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Case-control studies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section</w:t>
        </w:r>
      </w:hyperlink>
      <w:r>
        <w:t xml:space="preserve">):</w:t>
      </w:r>
      <w:r>
        <w:t xml:space="preserve"> </w:t>
      </w:r>
      <w:r>
        <w:t xml:space="preserve">outcome-stratified sampling breaks estimation of risks, risk ratios,</w:t>
      </w:r>
      <w:r>
        <w:t xml:space="preserve"> </w:t>
      </w:r>
      <w:r>
        <w:t xml:space="preserve">and the components of the disease odds ratio (</w:t>
      </w:r>
      <w:hyperlink r:id="rId83">
        <w:r>
          <w:rPr>
            <w:rStyle w:val="Hyperlink"/>
          </w:rPr>
          <w:t xml:space="preserve">def</w:t>
        </w:r>
      </w:hyperlink>
      <w:r>
        <w:t xml:space="preserve">),</w:t>
      </w:r>
      <w:r>
        <w:t xml:space="preserve"> </w:t>
      </w:r>
      <w:r>
        <w:t xml:space="preserve">but the exposure odds ratio (</w:t>
      </w:r>
      <w:hyperlink r:id="rId84">
        <w:r>
          <w:rPr>
            <w:rStyle w:val="Hyperlink"/>
          </w:rPr>
          <w:t xml:space="preserve">def</w:t>
        </w:r>
      </w:hyperlink>
      <w:r>
        <w:t xml:space="preserve">) is estimable,</w:t>
      </w:r>
      <w:r>
        <w:t xml:space="preserve"> </w:t>
      </w:r>
      <w:r>
        <w:t xml:space="preserve">and it equals the disease odds ratio by reversibility (</w:t>
      </w:r>
      <w:hyperlink r:id="rId24">
        <w:r>
          <w:rPr>
            <w:rStyle w:val="Hyperlink"/>
          </w:rPr>
          <w:t xml:space="preserve">thm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2×2 table shortcut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table</w:t>
        </w:r>
      </w:hyperlink>
      <w:r>
        <w:t xml:space="preserve">; cell counts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= exposed events and non-events,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= unexposed events and non-events):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ω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t>v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,</m:t>
          </m:r>
          <m:r>
            <m:rPr>
              <m:sty m:val="p"/>
            </m:rPr>
            <m:t>¬</m:t>
          </m:r>
          <m:r>
            <m:t>E</m:t>
          </m:r>
          <m:r>
            <m:t>x</m:t>
          </m:r>
          <m:r>
            <m:t>p</m:t>
          </m:r>
          <m:r>
            <m:t>o</m:t>
          </m:r>
          <m:r>
            <m:t>s</m:t>
          </m:r>
          <m:r>
            <m:t>e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d</m:t>
              </m:r>
            </m:num>
            <m:den>
              <m:r>
                <m:t>b</m:t>
              </m:r>
              <m:r>
                <m:t>c</m:t>
              </m:r>
            </m:den>
          </m:f>
        </m:oMath>
      </m:oMathPara>
    </w:p>
    <w:bookmarkEnd w:id="87"/>
    <w:bookmarkStart w:id="96" w:name="model-fit-and-comparison"/>
    <w:p>
      <w:pPr>
        <w:pStyle w:val="Heading2"/>
      </w:pPr>
      <w:r>
        <w:t xml:space="preserve">Model fit and comparison</w:t>
      </w:r>
    </w:p>
    <w:p>
      <w:pPr>
        <w:pStyle w:val="FirstParagraph"/>
      </w:pPr>
      <w:r>
        <w:t xml:space="preserve">Details in</w:t>
      </w:r>
      <w:r>
        <w:t xml:space="preserve"> </w:t>
      </w:r>
      <w:hyperlink r:id="rId88">
        <w:r>
          <w:rPr>
            <w:rStyle w:val="Hyperlink"/>
          </w:rPr>
          <w:t xml:space="preserve">sec</w:t>
        </w:r>
      </w:hyperlink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 number of distinct covariate patterns,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parameters,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saturated-model log-likelihood.</w:t>
      </w:r>
    </w:p>
    <w:p>
      <w:pPr>
        <w:pStyle w:val="BodyText"/>
      </w:pPr>
      <w:r>
        <w:rPr>
          <w:b/>
          <w:bCs/>
        </w:rPr>
        <w:t xml:space="preserve">Deviance test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;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Hosmer-Lemeshow test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def</w:t>
        </w:r>
      </w:hyperlink>
      <w:r>
        <w:t xml:space="preserve">;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groups by predicted probability)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chi-squared GOF test</w:t>
      </w:r>
      <w:r>
        <w:t xml:space="preserve"> </w:t>
      </w:r>
      <w:r>
        <w:t xml:space="preserve">(sum of squared Pearson residuals,</w:t>
      </w:r>
      <w:r>
        <w:t xml:space="preserve"> </w:t>
      </w:r>
      <w:hyperlink r:id="rId9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AIC and BIC</w:t>
      </w:r>
      <w:r>
        <w:t xml:space="preserve"> </w:t>
      </w:r>
      <w:r>
        <w:t xml:space="preserve">[lower is better]</w:t>
      </w:r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(Akaike 1974)</w:t>
      </w:r>
      <w:r>
        <w:t xml:space="preserve">;</w:t>
      </w:r>
      <w:r>
        <w:t xml:space="preserve"> </w:t>
      </w:r>
      <w:hyperlink r:id="rId93">
        <w:r>
          <w:rPr>
            <w:rStyle w:val="Hyperlink"/>
          </w:rPr>
          <w:t xml:space="preserve">BIC</w:t>
        </w:r>
      </w:hyperlink>
      <w:r>
        <w:t xml:space="preserve"> </w:t>
      </w:r>
      <w:r>
        <w:t xml:space="preserve">(Schwarz 1978)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BIC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n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Likelihood ratio test</w:t>
      </w:r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</w:t>
        </w:r>
      </w:hyperlink>
      <w:r>
        <w:t xml:space="preserve">; for nested models 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parameters —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the two fitted models’ log-likelihoods,</w:t>
      </w:r>
      <w:r>
        <w:t xml:space="preserve"> </w:t>
      </w:r>
      <w:r>
        <w:t xml:space="preserve">not the saturated model’s)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Λ</m:t>
          </m:r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95">
        <w:r>
          <w:rPr>
            <w:rStyle w:val="Hyperlink"/>
          </w:rPr>
          <w:t xml:space="preserve">Wilks’ theorem</w:t>
        </w:r>
      </w:hyperlink>
      <w:r>
        <w:t xml:space="preserve">.</w:t>
      </w:r>
    </w:p>
    <w:bookmarkEnd w:id="96"/>
    <w:bookmarkStart w:id="102" w:name="residual-based-diagnostics"/>
    <w:p>
      <w:pPr>
        <w:pStyle w:val="Heading2"/>
      </w:pPr>
      <w:r>
        <w:t xml:space="preserve">Residual-based diagnostics</w:t>
      </w:r>
    </w:p>
    <w:p>
      <w:pPr>
        <w:pStyle w:val="FirstParagraph"/>
      </w:pPr>
      <w:r>
        <w:t xml:space="preserve">Residuals are computed per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(grouped data);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 the leverage of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def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Response residual</w:t>
      </w:r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Pearson residual (and standardized version)</w:t>
      </w:r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Deviance residual (and standardized version)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d>
            <m:dPr>
              <m:begChr m:val="{"/>
              <m:sepChr m:val=""/>
              <m:endChr m:val="}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]</m:t>
                  </m:r>
                </m:e>
              </m:ra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Cook’s distance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Leverage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-th diagonal element of the weighted hat matrix</w:t>
      </w:r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here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of covariate patterns):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bi"/>
                        </m:rPr>
                        <m:t>W</m:t>
                      </m:r>
                      <m:r>
                        <m:t> </m:t>
                      </m:r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r>
                    <m:rPr>
                      <m:sty m:val="bi"/>
                    </m:rPr>
                    <m:t>W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2"/>
    <w:bookmarkStart w:id="107" w:name="comparing-probabilities"/>
    <w:p>
      <w:pPr>
        <w:pStyle w:val="Heading2"/>
      </w:pPr>
      <w:r>
        <w:t xml:space="preserve">Comparing probabilities</w:t>
      </w:r>
    </w:p>
    <w:p>
      <w:pPr>
        <w:pStyle w:val="FirstParagraph"/>
      </w:pPr>
      <w:r>
        <w:rPr>
          <w:b/>
          <w:bCs/>
        </w:rPr>
        <w:t xml:space="preserve">Risk difference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Risk ratio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Relative risk difference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def</w:t>
        </w:r>
      </w:hyperlink>
      <w:r>
        <w:t xml:space="preserve">; equals RR minus 1 by</w:t>
      </w:r>
      <w:r>
        <w:t xml:space="preserve"> </w:t>
      </w:r>
      <w:hyperlink r:id="rId106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1</m:t>
          </m:r>
        </m:oMath>
      </m:oMathPara>
    </w:p>
    <w:bookmarkEnd w:id="107"/>
    <w:bookmarkStart w:id="136" w:name="marginal-risks-from-logistic-regression"/>
    <w:p>
      <w:pPr>
        <w:pStyle w:val="Heading2"/>
      </w:pPr>
      <w:r>
        <w:t xml:space="preserve">Marginal risks from logistic regression</w:t>
      </w:r>
    </w:p>
    <w:p>
      <w:pPr>
        <w:pStyle w:val="FirstParagraph"/>
      </w:pPr>
      <w:r>
        <w:rPr>
          <w:b/>
          <w:bCs/>
        </w:rPr>
        <w:t xml:space="preserve">Conditional predicted risk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Conditional RD and RR</w:t>
      </w:r>
      <w:r>
        <w:t xml:space="preserve"> </w:t>
      </w:r>
      <w:r>
        <w:t xml:space="preserve">(</w:t>
      </w:r>
      <w:hyperlink r:id="rId109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RD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RR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Observed marginal risk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</w:t>
        </w:r>
      </w:hyperlink>
      <w:r>
        <w:t xml:space="preserve">; standardization form by</w:t>
      </w:r>
      <w:r>
        <w:t xml:space="preserve"> </w:t>
      </w:r>
      <w:hyperlink r:id="rId112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Potential mean and causal marginal risk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14">
        <w:r>
          <w:rPr>
            <w:rStyle w:val="Hyperlink"/>
          </w:rPr>
          <w:t xml:space="preserve">def</w:t>
        </w:r>
      </w:hyperlink>
      <w:r>
        <w:t xml:space="preserve">; identification form by</w:t>
      </w:r>
      <w:r>
        <w:t xml:space="preserve"> </w:t>
      </w:r>
      <w:hyperlink r:id="rId115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No confounding: observed = causal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cor</w:t>
        </w:r>
      </w:hyperlink>
      <w:r>
        <w:t xml:space="preserve">; the two estimands are contrasted in</w:t>
      </w:r>
      <w:r>
        <w:t xml:space="preserve"> </w:t>
      </w:r>
      <w:hyperlink r:id="rId117">
        <w:r>
          <w:rPr>
            <w:rStyle w:val="Hyperlink"/>
          </w:rPr>
          <w:t xml:space="preserve">rem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⟹</m:t>
          </m:r>
          <m:r>
            <m:t>π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G-computation estimator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19">
        <w:r>
          <w:rPr>
            <w:rStyle w:val="Hyperlink"/>
          </w:rPr>
          <w:t xml:space="preserve">thm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Predictive margins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</w:t>
        </w:r>
      </w:hyperlink>
      <w:r>
        <w:t xml:space="preserve">; full-sample form</w:t>
      </w:r>
      <w:r>
        <w:t xml:space="preserve"> </w:t>
      </w:r>
      <w:hyperlink r:id="rId121">
        <w:r>
          <w:rPr>
            <w:rStyle w:val="Hyperlink"/>
          </w:rPr>
          <w:t xml:space="preserve">def</w:t>
        </w:r>
      </w:hyperlink>
      <w:r>
        <w:t xml:space="preserve"> </w:t>
      </w:r>
      <w:r>
        <w:t xml:space="preserve">is consistent for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cor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PM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Exposed-subgroup predictive margin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</w:t>
        </w:r>
      </w:hyperlink>
      <w:r>
        <w:t xml:space="preserve">; consistent for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thm</w:t>
        </w:r>
      </w:hyperlink>
      <w:r>
        <w:t xml:space="preserve">; equals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exactly by</w:t>
      </w:r>
      <w:r>
        <w:t xml:space="preserve"> </w:t>
      </w:r>
      <w:hyperlink r:id="rId125">
        <w:r>
          <w:rPr>
            <w:rStyle w:val="Hyperlink"/>
          </w:rPr>
          <w:t xml:space="preserve">lem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Observed marginal RD and RR</w:t>
      </w:r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π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OMRR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Causal marginal RD and RR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def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def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CMRD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CMRR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Bootstrap SE and CI for marginal contrasts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</w:t>
        </w:r>
      </w:hyperlink>
      <w:r>
        <w:t xml:space="preserve">; see</w:t>
      </w:r>
      <w:r>
        <w:t xml:space="preserve"> </w:t>
      </w:r>
      <w:hyperlink r:id="rId131">
        <w:r>
          <w:rPr>
            <w:rStyle w:val="Hyperlink"/>
          </w:rPr>
          <w:t xml:space="preserve">Bootstrap Confidence Intervals</w:t>
        </w:r>
      </w:hyperlink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exm</w:t>
        </w:r>
      </w:hyperlink>
      <w:r>
        <w:t xml:space="preserve">):</w:t>
      </w:r>
      <w:r>
        <w:t xml:space="preserve"> </w:t>
      </w:r>
      <w:r>
        <w:t xml:space="preserve">resample the data with replacement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times;</w:t>
      </w:r>
      <w:r>
        <w:t xml:space="preserve"> </w:t>
      </w:r>
      <w:r>
        <w:t xml:space="preserve">refit the logistic model and recompute the marginal contrast on each resample;</w:t>
      </w:r>
      <w:r>
        <w:t xml:space="preserve"> </w:t>
      </w:r>
      <w:r>
        <w:t xml:space="preserve">the bootstrap SE is the standard deviation of the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estimates,</w:t>
      </w:r>
      <w:r>
        <w:t xml:space="preserve"> </w:t>
      </w:r>
      <w:r>
        <w:t xml:space="preserve">and a 95% percentile CI uses their 2.5th and 97.5th percentiles.</w:t>
      </w:r>
    </w:p>
    <w:p>
      <w:pPr>
        <w:pStyle w:val="BodyText"/>
      </w:pPr>
      <w:r>
        <w:rPr>
          <w:b/>
          <w:bCs/>
        </w:rPr>
        <w:t xml:space="preserve">Collapsibility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</w:t>
        </w:r>
      </w:hyperlink>
      <w:r>
        <w:t xml:space="preserve">):</w:t>
      </w:r>
      <w:r>
        <w:t xml:space="preserve"> </w:t>
      </w:r>
      <w:r>
        <w:t xml:space="preserve">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collapsible with respect 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Risk differences are collapsible;</w:t>
      </w:r>
      <w:r>
        <w:t xml:space="preserve"> </w:t>
      </w:r>
      <w:r>
        <w:t xml:space="preserve">risk ratios and odds ratios are not collapsible in general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thm</w:t>
        </w:r>
      </w:hyperlink>
      <w:r>
        <w:t xml:space="preserve">; counterexample in</w:t>
      </w:r>
      <w:r>
        <w:t xml:space="preserve"> </w:t>
      </w:r>
      <w:hyperlink r:id="rId135">
        <w:r>
          <w:rPr>
            <w:rStyle w:val="Hyperlink"/>
          </w:rPr>
          <w:t xml:space="preserve">exm</w:t>
        </w:r>
      </w:hyperlink>
      <w:r>
        <w:t xml:space="preserve">).</w:t>
      </w:r>
    </w:p>
    <w:bookmarkEnd w:id="136"/>
    <w:bookmarkStart w:id="153" w:name="survival-analysis"/>
    <w:p>
      <w:pPr>
        <w:pStyle w:val="Heading2"/>
      </w:pPr>
      <w:r>
        <w:t xml:space="preserve">4.2 Survival analysis</w:t>
      </w:r>
    </w:p>
    <w:bookmarkStart w:id="138" w:name="probability-distribution-functions"/>
    <w:p>
      <w:pPr>
        <w:pStyle w:val="Heading3"/>
      </w:pPr>
      <w:r>
        <w:t xml:space="preserve">4.2.1 Probability distribution functions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density function (PDF)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7"/>
          <w:p/>
        </w:tc>
      </w:tr>
    </w:tbl>
    <w:bookmarkEnd w:id="138"/>
    <w:bookmarkStart w:id="139" w:name="X2d4df5294279a974db234a50cfb77aec6a28206"/>
    <w:p>
      <w:pPr>
        <w:pStyle w:val="Heading3"/>
      </w:pPr>
      <w:r>
        <w:t xml:space="preserve">4.2.2 Diagram of survival distribution function relationships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9"/>
    <w:bookmarkStart w:id="140" w:name="Xfd41395d52a45ddf2965f2c85426e4d8ace336c"/>
    <w:p>
      <w:pPr>
        <w:pStyle w:val="Heading3"/>
      </w:pPr>
      <w:r>
        <w:t xml:space="preserve">4.2.3 Survival likelihood contributions, assuming non-informative censoring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λ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bookmarkEnd w:id="140"/>
    <w:bookmarkStart w:id="141" w:name="X4f141e11e71610b563112b474387931cc6db272"/>
    <w:p>
      <w:pPr>
        <w:pStyle w:val="Heading3"/>
      </w:pPr>
      <w:r>
        <w:t xml:space="preserve">4.2.4 Nonparametric time-to-event distribution estimators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/>
              </m:r>
            </m:e>
            <m:sub>
              <m:r>
                <m:rPr>
                  <m:nor/>
                  <m:sty m:val="p"/>
                </m:rPr>
                <m:t>KM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N</m:t>
              </m:r>
              <m:r>
                <m:t>A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bookmarkStart w:id="142" w:name="proportional-hazards-model-structure"/>
    <w:p>
      <w:pPr>
        <w:pStyle w:val="Heading3"/>
      </w:pPr>
      <w:r>
        <w:t xml:space="preserve">4.2.5 Proportional hazards model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Proportional hazards assumption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hazard factorization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Log-hazard 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predictor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multiplier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ratio 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ratio formula</w:t>
            </w:r>
          </w:p>
        </w:tc>
      </w:tr>
    </w:tbl>
    <w:bookmarkEnd w:id="142"/>
    <w:bookmarkStart w:id="144" w:name="X6cc64e62901cef265da9fb3886f4a9df0654e88"/>
    <w:p>
      <w:pPr>
        <w:pStyle w:val="Heading3"/>
      </w:pPr>
      <w:r>
        <w:t xml:space="preserve">4.2.6 Proportional hazards model partial likelihood formula: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3" w:name="def-ph-partial-lik"/>
          <w:p>
            <w:pPr>
              <w:pStyle w:val="BodyText"/>
            </w:pPr>
            <w:r>
              <w:rPr>
                <w:b/>
                <w:bCs/>
              </w:rPr>
              <w:t xml:space="preserve">Definition 1 (Cox PH partial likelihood)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den>
                    </m:f>
                  </m:e>
                  <m:e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:</m:t>
                            </m:r>
                            <m:r>
                              <m:t> </m:t>
                            </m:r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e>
                    </m:nary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subject who fails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(unique under the no-ties assumption);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there are no ties);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hazard ratio (risk score)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</w:p>
          <w:bookmarkEnd w:id="143"/>
        </w:tc>
      </w:tr>
    </w:tbl>
    <w:bookmarkEnd w:id="144"/>
    <w:bookmarkStart w:id="152" w:name="X00216a61938fb64a816d48ef9469ea65432486a"/>
    <w:p>
      <w:pPr>
        <w:pStyle w:val="Heading3"/>
      </w:pPr>
      <w:r>
        <w:t xml:space="preserve">4.2.7 Proportional hazards model baseline cumulative hazard estimator: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5" w:name="def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Definition 2 (Breslow estimator of the baseline cumulative hazard)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λ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where, for the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of the data set: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number of events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risk set at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subject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’s observed follow-up time) — the subjects still under observation just before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θ</m:t>
                  </m:r>
                </m:e>
                <m:sub>
                  <m:r>
                    <m:t>λ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hazard ratio (risk score) for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6" w:name="exm-breslow-baseline-cuhaz-est"/>
          <w:p>
            <w:pPr>
              <w:pStyle w:val="BodyText"/>
            </w:pPr>
            <w:r>
              <w:rPr>
                <w:b/>
                <w:bCs/>
              </w:rPr>
              <w:t xml:space="preserve">Example 1 (Breslow estimator with two event times)</w:t>
            </w:r>
            <w:r>
              <w:t xml:space="preserve"> </w:t>
            </w:r>
            <w:r>
              <w:t xml:space="preserve">Suppose there are two distinct event times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(no ties,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risk-set-weighted totals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λ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0.267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46"/>
          <w:p/>
        </w:tc>
      </w:tr>
    </w:tbl>
    <w:bookmarkStart w:id="151" w:name="refs"/>
    <w:bookmarkStart w:id="148" w:name="ref-akaike1974new"/>
    <w:p>
      <w:pPr>
        <w:pStyle w:val="Bibliography"/>
      </w:pPr>
      <w:r>
        <w:t xml:space="preserve">Akaike, Hirotugu. 1974.</w:t>
      </w:r>
      <w:r>
        <w:t xml:space="preserve"> </w:t>
      </w:r>
      <w:r>
        <w:t xml:space="preserve">“A New Look at the Statistical Model Identification.”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19 (6): 716–23.</w:t>
      </w:r>
      <w:r>
        <w:t xml:space="preserve"> </w:t>
      </w:r>
      <w:hyperlink r:id="rId147">
        <w:r>
          <w:rPr>
            <w:rStyle w:val="Hyperlink"/>
          </w:rPr>
          <w:t xml:space="preserve">https://doi.org/10.1109/TAC.1974.1100705</w:t>
        </w:r>
      </w:hyperlink>
      <w:r>
        <w:t xml:space="preserve">.</w:t>
      </w:r>
    </w:p>
    <w:bookmarkEnd w:id="148"/>
    <w:bookmarkStart w:id="150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149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150"/>
    <w:bookmarkEnd w:id="151"/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2" Target="Linear-models-overview.qmd#def-aic" TargetMode="External" /><Relationship Type="http://schemas.openxmlformats.org/officeDocument/2006/relationships/hyperlink" Id="rId93" Target="Linear-models-overview.qmd#def-bic" TargetMode="External" /><Relationship Type="http://schemas.openxmlformats.org/officeDocument/2006/relationships/hyperlink" Id="rId131" Target="basic-statistical-methods.qmd#sec-bootstrap-ci" TargetMode="External" /><Relationship Type="http://schemas.openxmlformats.org/officeDocument/2006/relationships/hyperlink" Id="rId14" Target="binary-outcome-associations.qmd" TargetMode="External" /><Relationship Type="http://schemas.openxmlformats.org/officeDocument/2006/relationships/hyperlink" Id="rId32" Target="binary-outcome-associations.qmd#cor-inverse-odds-nonevent" TargetMode="External" /><Relationship Type="http://schemas.openxmlformats.org/officeDocument/2006/relationships/hyperlink" Id="rId29" Target="binary-outcome-associations.qmd#cor-invodds-pi" TargetMode="External" /><Relationship Type="http://schemas.openxmlformats.org/officeDocument/2006/relationships/hyperlink" Id="rId38" Target="binary-outcome-associations.qmd#cor-logodds-logit" TargetMode="External" /><Relationship Type="http://schemas.openxmlformats.org/officeDocument/2006/relationships/hyperlink" Id="rId21" Target="binary-outcome-associations.qmd#cor-odds-neg" TargetMode="External" /><Relationship Type="http://schemas.openxmlformats.org/officeDocument/2006/relationships/hyperlink" Id="rId19" Target="binary-outcome-associations.qmd#cor-oddsf-to-odds" TargetMode="External" /><Relationship Type="http://schemas.openxmlformats.org/officeDocument/2006/relationships/hyperlink" Id="rId22" Target="binary-outcome-associations.qmd#def-OR" TargetMode="External" /><Relationship Type="http://schemas.openxmlformats.org/officeDocument/2006/relationships/hyperlink" Id="rId103" Target="binary-outcome-associations.qmd#def-RD" TargetMode="External" /><Relationship Type="http://schemas.openxmlformats.org/officeDocument/2006/relationships/hyperlink" Id="rId104" Target="binary-outcome-associations.qmd#def-RR" TargetMode="External" /><Relationship Type="http://schemas.openxmlformats.org/officeDocument/2006/relationships/hyperlink" Id="rId105" Target="binary-outcome-associations.qmd#def-RRD" TargetMode="External" /><Relationship Type="http://schemas.openxmlformats.org/officeDocument/2006/relationships/hyperlink" Id="rId16" Target="binary-outcome-associations.qmd#def-c-odds" TargetMode="External" /><Relationship Type="http://schemas.openxmlformats.org/officeDocument/2006/relationships/hyperlink" Id="rId83" Target="binary-outcome-associations.qmd#def-disease-OR" TargetMode="External" /><Relationship Type="http://schemas.openxmlformats.org/officeDocument/2006/relationships/hyperlink" Id="rId41" Target="binary-outcome-associations.qmd#def-expit" TargetMode="External" /><Relationship Type="http://schemas.openxmlformats.org/officeDocument/2006/relationships/hyperlink" Id="rId84" Target="binary-outcome-associations.qmd#def-exposure-OR" TargetMode="External" /><Relationship Type="http://schemas.openxmlformats.org/officeDocument/2006/relationships/hyperlink" Id="rId28" Target="binary-outcome-associations.qmd#def-inv-odds" TargetMode="External" /><Relationship Type="http://schemas.openxmlformats.org/officeDocument/2006/relationships/hyperlink" Id="rId36" Target="binary-outcome-associations.qmd#def-logit-fn" TargetMode="External" /><Relationship Type="http://schemas.openxmlformats.org/officeDocument/2006/relationships/hyperlink" Id="rId34" Target="binary-outcome-associations.qmd#def-logodds" TargetMode="External" /><Relationship Type="http://schemas.openxmlformats.org/officeDocument/2006/relationships/hyperlink" Id="rId15" Target="binary-outcome-associations.qmd#def-odds" TargetMode="External" /><Relationship Type="http://schemas.openxmlformats.org/officeDocument/2006/relationships/hyperlink" Id="rId17" Target="binary-outcome-associations.qmd#def-odds-fn" TargetMode="External" /><Relationship Type="http://schemas.openxmlformats.org/officeDocument/2006/relationships/hyperlink" Id="rId30" Target="binary-outcome-associations.qmd#lem-invodds-simplified" TargetMode="External" /><Relationship Type="http://schemas.openxmlformats.org/officeDocument/2006/relationships/hyperlink" Id="rId39" Target="binary-outcome-associations.qmd#lem-odds-from-logodds" TargetMode="External" /><Relationship Type="http://schemas.openxmlformats.org/officeDocument/2006/relationships/hyperlink" Id="rId31" Target="binary-outcome-associations.qmd#lem-one-minus-odds-inv" TargetMode="External" /><Relationship Type="http://schemas.openxmlformats.org/officeDocument/2006/relationships/hyperlink" Id="rId85" Target="binary-outcome-associations.qmd#sec-CC-studies" TargetMode="External" /><Relationship Type="http://schemas.openxmlformats.org/officeDocument/2006/relationships/hyperlink" Id="rId86" Target="binary-outcome-associations.qmd#tbl-2x2-generic" TargetMode="External" /><Relationship Type="http://schemas.openxmlformats.org/officeDocument/2006/relationships/hyperlink" Id="rId25" Target="binary-outcome-associations.qmd#thm-conditional-OR-swap" TargetMode="External" /><Relationship Type="http://schemas.openxmlformats.org/officeDocument/2006/relationships/hyperlink" Id="rId65" Target="binary-outcome-associations.qmd#thm-est-odds" TargetMode="External" /><Relationship Type="http://schemas.openxmlformats.org/officeDocument/2006/relationships/hyperlink" Id="rId42" Target="binary-outcome-associations.qmd#thm-expit-expressions" TargetMode="External" /><Relationship Type="http://schemas.openxmlformats.org/officeDocument/2006/relationships/hyperlink" Id="rId43" Target="binary-outcome-associations.qmd#thm-expit-prob-logodds" TargetMode="External" /><Relationship Type="http://schemas.openxmlformats.org/officeDocument/2006/relationships/hyperlink" Id="rId45" Target="binary-outcome-associations.qmd#thm-logit-expit" TargetMode="External" /><Relationship Type="http://schemas.openxmlformats.org/officeDocument/2006/relationships/hyperlink" Id="rId37" Target="binary-outcome-associations.qmd#thm-logit-function" TargetMode="External" /><Relationship Type="http://schemas.openxmlformats.org/officeDocument/2006/relationships/hyperlink" Id="rId35" Target="binary-outcome-associations.qmd#thm-logodds-pi" TargetMode="External" /><Relationship Type="http://schemas.openxmlformats.org/officeDocument/2006/relationships/hyperlink" Id="rId48" Target="binary-outcome-associations.qmd#thm-odds-minus-probs" TargetMode="External" /><Relationship Type="http://schemas.openxmlformats.org/officeDocument/2006/relationships/hyperlink" Id="rId20" Target="binary-outcome-associations.qmd#thm-odds-simplified" TargetMode="External" /><Relationship Type="http://schemas.openxmlformats.org/officeDocument/2006/relationships/hyperlink" Id="rId27" Target="binary-outcome-associations.qmd#thm-odds-to-prob" TargetMode="External" /><Relationship Type="http://schemas.openxmlformats.org/officeDocument/2006/relationships/hyperlink" Id="rId23" Target="binary-outcome-associations.qmd#thm-or-ratio-ratio" TargetMode="External" /><Relationship Type="http://schemas.openxmlformats.org/officeDocument/2006/relationships/hyperlink" Id="rId24" Target="binary-outcome-associations.qmd#thm-or-swap" TargetMode="External" /><Relationship Type="http://schemas.openxmlformats.org/officeDocument/2006/relationships/hyperlink" Id="rId40" Target="binary-outcome-associations.qmd#thm-prob-from-logodds" TargetMode="External" /><Relationship Type="http://schemas.openxmlformats.org/officeDocument/2006/relationships/hyperlink" Id="rId18" Target="binary-outcome-associations.qmd#thm-prob-to-odds" TargetMode="External" /><Relationship Type="http://schemas.openxmlformats.org/officeDocument/2006/relationships/hyperlink" Id="rId49" Target="binary-outcome-associations.qmd#thm-rare-disease-or-rr" TargetMode="External" /><Relationship Type="http://schemas.openxmlformats.org/officeDocument/2006/relationships/hyperlink" Id="rId106" Target="binary-outcome-associations.qmd#thm-rrd-vs-rr" TargetMode="External" /><Relationship Type="http://schemas.openxmlformats.org/officeDocument/2006/relationships/hyperlink" Id="rId147" Target="https://doi.org/10.1109/TAC.1974.1100705" TargetMode="External" /><Relationship Type="http://schemas.openxmlformats.org/officeDocument/2006/relationships/hyperlink" Id="rId149" Target="https://doi.org/10.1214/aos/1176344136" TargetMode="External" /><Relationship Type="http://schemas.openxmlformats.org/officeDocument/2006/relationships/hyperlink" Id="rId64" Target="intro-MLEs.qmd#sec-newton-raphson" TargetMode="External" /><Relationship Type="http://schemas.openxmlformats.org/officeDocument/2006/relationships/hyperlink" Id="rId67" Target="intro-MLEs.qmd#thm-dist-mle" TargetMode="External" /><Relationship Type="http://schemas.openxmlformats.org/officeDocument/2006/relationships/hyperlink" Id="rId95" Target="intro-MLEs.qmd#thm-wilks" TargetMode="External" /><Relationship Type="http://schemas.openxmlformats.org/officeDocument/2006/relationships/hyperlink" Id="rId52" Target="logistic-regression.qmd#cor-deriv-expit" TargetMode="External" /><Relationship Type="http://schemas.openxmlformats.org/officeDocument/2006/relationships/hyperlink" Id="rId74" Target="logistic-regression.qmd#cor-diff-logodds" TargetMode="External" /><Relationship Type="http://schemas.openxmlformats.org/officeDocument/2006/relationships/hyperlink" Id="rId122" Target="logistic-regression.qmd#cor-full-sample-pm" TargetMode="External" /><Relationship Type="http://schemas.openxmlformats.org/officeDocument/2006/relationships/hyperlink" Id="rId76" Target="logistic-regression.qmd#cor-log-or" TargetMode="External" /><Relationship Type="http://schemas.openxmlformats.org/officeDocument/2006/relationships/hyperlink" Id="rId71" Target="logistic-regression.qmd#cor-logistic-OR" TargetMode="External" /><Relationship Type="http://schemas.openxmlformats.org/officeDocument/2006/relationships/hyperlink" Id="rId116" Target="logistic-regression.qmd#cor-observed-equals-causal" TargetMode="External" /><Relationship Type="http://schemas.openxmlformats.org/officeDocument/2006/relationships/hyperlink" Id="rId130" Target="logistic-regression.qmd#def-bootstrap-marginal-rd" TargetMode="External" /><Relationship Type="http://schemas.openxmlformats.org/officeDocument/2006/relationships/hyperlink" Id="rId128" Target="logistic-regression.qmd#def-causal-marginal-rd" TargetMode="External" /><Relationship Type="http://schemas.openxmlformats.org/officeDocument/2006/relationships/hyperlink" Id="rId114" Target="logistic-regression.qmd#def-causal-marginal-risk" TargetMode="External" /><Relationship Type="http://schemas.openxmlformats.org/officeDocument/2006/relationships/hyperlink" Id="rId129" Target="logistic-regression.qmd#def-causal-marginal-rr" TargetMode="External" /><Relationship Type="http://schemas.openxmlformats.org/officeDocument/2006/relationships/hyperlink" Id="rId133" Target="logistic-regression.qmd#def-collapsibility" TargetMode="External" /><Relationship Type="http://schemas.openxmlformats.org/officeDocument/2006/relationships/hyperlink" Id="rId108" Target="logistic-regression.qmd#def-cond-predicted-risk" TargetMode="External" /><Relationship Type="http://schemas.openxmlformats.org/officeDocument/2006/relationships/hyperlink" Id="rId109" Target="logistic-regression.qmd#def-cond-rd" TargetMode="External" /><Relationship Type="http://schemas.openxmlformats.org/officeDocument/2006/relationships/hyperlink" Id="rId110" Target="logistic-regression.qmd#def-cond-rrr" TargetMode="External" /><Relationship Type="http://schemas.openxmlformats.org/officeDocument/2006/relationships/hyperlink" Id="rId101" Target="logistic-regression.qmd#def-cooks-distance-glm" TargetMode="External" /><Relationship Type="http://schemas.openxmlformats.org/officeDocument/2006/relationships/hyperlink" Id="rId100" Target="logistic-regression.qmd#def-deviance-residual-logistic" TargetMode="External" /><Relationship Type="http://schemas.openxmlformats.org/officeDocument/2006/relationships/hyperlink" Id="rId89" Target="logistic-regression.qmd#def-deviance-test" TargetMode="External" /><Relationship Type="http://schemas.openxmlformats.org/officeDocument/2006/relationships/hyperlink" Id="rId73" Target="logistic-regression.qmd#def-diff-covs" TargetMode="External" /><Relationship Type="http://schemas.openxmlformats.org/officeDocument/2006/relationships/hyperlink" Id="rId70" Target="logistic-regression.qmd#def-difflogodds" TargetMode="External" /><Relationship Type="http://schemas.openxmlformats.org/officeDocument/2006/relationships/hyperlink" Id="rId121" Target="logistic-regression.qmd#def-full-sample-predictive-margin" TargetMode="External" /><Relationship Type="http://schemas.openxmlformats.org/officeDocument/2006/relationships/hyperlink" Id="rId118" Target="logistic-regression.qmd#def-g-computation" TargetMode="External" /><Relationship Type="http://schemas.openxmlformats.org/officeDocument/2006/relationships/hyperlink" Id="rId90" Target="logistic-regression.qmd#def-hosmer-lemeshow" TargetMode="External" /><Relationship Type="http://schemas.openxmlformats.org/officeDocument/2006/relationships/hyperlink" Id="rId97" Target="logistic-regression.qmd#def-leverage-glm" TargetMode="External" /><Relationship Type="http://schemas.openxmlformats.org/officeDocument/2006/relationships/hyperlink" Id="rId54" Target="logistic-regression.qmd#def-logistic-regression" TargetMode="External" /><Relationship Type="http://schemas.openxmlformats.org/officeDocument/2006/relationships/hyperlink" Id="rId94" Target="logistic-regression.qmd#def-lrt" TargetMode="External" /><Relationship Type="http://schemas.openxmlformats.org/officeDocument/2006/relationships/hyperlink" Id="rId126" Target="logistic-regression.qmd#def-observed-marginal-rd" TargetMode="External" /><Relationship Type="http://schemas.openxmlformats.org/officeDocument/2006/relationships/hyperlink" Id="rId111" Target="logistic-regression.qmd#def-observed-marginal-risk" TargetMode="External" /><Relationship Type="http://schemas.openxmlformats.org/officeDocument/2006/relationships/hyperlink" Id="rId127" Target="logistic-regression.qmd#def-observed-marginal-rr" TargetMode="External" /><Relationship Type="http://schemas.openxmlformats.org/officeDocument/2006/relationships/hyperlink" Id="rId91" Target="logistic-regression.qmd#def-pearson-residual" TargetMode="External" /><Relationship Type="http://schemas.openxmlformats.org/officeDocument/2006/relationships/hyperlink" Id="rId113" Target="logistic-regression.qmd#def-potential-mean" TargetMode="External" /><Relationship Type="http://schemas.openxmlformats.org/officeDocument/2006/relationships/hyperlink" Id="rId120" Target="logistic-regression.qmd#def-predictive-margins" TargetMode="External" /><Relationship Type="http://schemas.openxmlformats.org/officeDocument/2006/relationships/hyperlink" Id="rId98" Target="logistic-regression.qmd#def-response-residual-logistic" TargetMode="External" /><Relationship Type="http://schemas.openxmlformats.org/officeDocument/2006/relationships/hyperlink" Id="rId99" Target="logistic-regression.qmd#def-standardized-pearson-residual" TargetMode="External" /><Relationship Type="http://schemas.openxmlformats.org/officeDocument/2006/relationships/hyperlink" Id="rId123" Target="logistic-regression.qmd#def-subgroup-predictive-margin" TargetMode="External" /><Relationship Type="http://schemas.openxmlformats.org/officeDocument/2006/relationships/hyperlink" Id="rId80" Target="logistic-regression.qmd#eq-ci-OR-exp" TargetMode="External" /><Relationship Type="http://schemas.openxmlformats.org/officeDocument/2006/relationships/hyperlink" Id="rId62" Target="logistic-regression.qmd#eq-logistic-hess" TargetMode="External" /><Relationship Type="http://schemas.openxmlformats.org/officeDocument/2006/relationships/hyperlink" Id="rId61" Target="logistic-regression.qmd#eq-score-logistic" TargetMode="External" /><Relationship Type="http://schemas.openxmlformats.org/officeDocument/2006/relationships/hyperlink" Id="rId135" Target="logistic-regression.qmd#exm-collapsibility" TargetMode="External" /><Relationship Type="http://schemas.openxmlformats.org/officeDocument/2006/relationships/hyperlink" Id="rId132" Target="logistic-regression.qmd#exm-wcgs-marginal-rd" TargetMode="External" /><Relationship Type="http://schemas.openxmlformats.org/officeDocument/2006/relationships/hyperlink" Id="rId72" Target="logistic-regression.qmd#lem-diff-logodds" TargetMode="External" /><Relationship Type="http://schemas.openxmlformats.org/officeDocument/2006/relationships/hyperlink" Id="rId69" Target="logistic-regression.qmd#lem-logistic-OR" TargetMode="External" /><Relationship Type="http://schemas.openxmlformats.org/officeDocument/2006/relationships/hyperlink" Id="rId56" Target="logistic-regression.qmd#lem-logistic-loglik-component" TargetMode="External" /><Relationship Type="http://schemas.openxmlformats.org/officeDocument/2006/relationships/hyperlink" Id="rId57" Target="logistic-regression.qmd#lem-score-logistic" TargetMode="External" /><Relationship Type="http://schemas.openxmlformats.org/officeDocument/2006/relationships/hyperlink" Id="rId125" Target="logistic-regression.qmd#lem-subgroup-pm-proportion" TargetMode="External" /><Relationship Type="http://schemas.openxmlformats.org/officeDocument/2006/relationships/hyperlink" Id="rId63" Target="logistic-regression.qmd#rem-hessian-nsd" TargetMode="External" /><Relationship Type="http://schemas.openxmlformats.org/officeDocument/2006/relationships/hyperlink" Id="rId117" Target="logistic-regression.qmd#rem-observed-vs-causal-marginal-risk" TargetMode="External" /><Relationship Type="http://schemas.openxmlformats.org/officeDocument/2006/relationships/hyperlink" Id="rId88" Target="logistic-regression.qmd#sec-gof" TargetMode="External" /><Relationship Type="http://schemas.openxmlformats.org/officeDocument/2006/relationships/hyperlink" Id="rId81" Target="logistic-regression.qmd#sec-or-inference" TargetMode="External" /><Relationship Type="http://schemas.openxmlformats.org/officeDocument/2006/relationships/hyperlink" Id="rId51" Target="logistic-regression.qmd#tbl-logistic-deriv-matrix" TargetMode="External" /><Relationship Type="http://schemas.openxmlformats.org/officeDocument/2006/relationships/hyperlink" Id="rId115" Target="logistic-regression.qmd#thm-causal-marginal-risk" TargetMode="External" /><Relationship Type="http://schemas.openxmlformats.org/officeDocument/2006/relationships/hyperlink" Id="rId134" Target="logistic-regression.qmd#thm-collapsibility" TargetMode="External" /><Relationship Type="http://schemas.openxmlformats.org/officeDocument/2006/relationships/hyperlink" Id="rId79" Target="logistic-regression.qmd#thm-est-se-diff-logodds" TargetMode="External" /><Relationship Type="http://schemas.openxmlformats.org/officeDocument/2006/relationships/hyperlink" Id="rId78" Target="logistic-regression.qmd#thm-est-se-logodds" TargetMode="External" /><Relationship Type="http://schemas.openxmlformats.org/officeDocument/2006/relationships/hyperlink" Id="rId119" Target="logistic-regression.qmd#thm-g-computation-consistency" TargetMode="External" /><Relationship Type="http://schemas.openxmlformats.org/officeDocument/2006/relationships/hyperlink" Id="rId75" Target="logistic-regression.qmd#thm-logistic-OR" TargetMode="External" /><Relationship Type="http://schemas.openxmlformats.org/officeDocument/2006/relationships/hyperlink" Id="rId58" Target="logistic-regression.qmd#thm-logistic-score-comp" TargetMode="External" /><Relationship Type="http://schemas.openxmlformats.org/officeDocument/2006/relationships/hyperlink" Id="rId59" Target="logistic-regression.qmd#thm-logistic-score-fn" TargetMode="External" /><Relationship Type="http://schemas.openxmlformats.org/officeDocument/2006/relationships/hyperlink" Id="rId112" Target="logistic-regression.qmd#thm-observed-marginal-risk" TargetMode="External" /><Relationship Type="http://schemas.openxmlformats.org/officeDocument/2006/relationships/hyperlink" Id="rId124" Target="logistic-regression.qmd#thm-subgroup-p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Linear-models-overview.qmd#def-aic" TargetMode="External" /><Relationship Type="http://schemas.openxmlformats.org/officeDocument/2006/relationships/hyperlink" Id="rId93" Target="Linear-models-overview.qmd#def-bic" TargetMode="External" /><Relationship Type="http://schemas.openxmlformats.org/officeDocument/2006/relationships/hyperlink" Id="rId131" Target="basic-statistical-methods.qmd#sec-bootstrap-ci" TargetMode="External" /><Relationship Type="http://schemas.openxmlformats.org/officeDocument/2006/relationships/hyperlink" Id="rId14" Target="binary-outcome-associations.qmd" TargetMode="External" /><Relationship Type="http://schemas.openxmlformats.org/officeDocument/2006/relationships/hyperlink" Id="rId32" Target="binary-outcome-associations.qmd#cor-inverse-odds-nonevent" TargetMode="External" /><Relationship Type="http://schemas.openxmlformats.org/officeDocument/2006/relationships/hyperlink" Id="rId29" Target="binary-outcome-associations.qmd#cor-invodds-pi" TargetMode="External" /><Relationship Type="http://schemas.openxmlformats.org/officeDocument/2006/relationships/hyperlink" Id="rId38" Target="binary-outcome-associations.qmd#cor-logodds-logit" TargetMode="External" /><Relationship Type="http://schemas.openxmlformats.org/officeDocument/2006/relationships/hyperlink" Id="rId21" Target="binary-outcome-associations.qmd#cor-odds-neg" TargetMode="External" /><Relationship Type="http://schemas.openxmlformats.org/officeDocument/2006/relationships/hyperlink" Id="rId19" Target="binary-outcome-associations.qmd#cor-oddsf-to-odds" TargetMode="External" /><Relationship Type="http://schemas.openxmlformats.org/officeDocument/2006/relationships/hyperlink" Id="rId22" Target="binary-outcome-associations.qmd#def-OR" TargetMode="External" /><Relationship Type="http://schemas.openxmlformats.org/officeDocument/2006/relationships/hyperlink" Id="rId103" Target="binary-outcome-associations.qmd#def-RD" TargetMode="External" /><Relationship Type="http://schemas.openxmlformats.org/officeDocument/2006/relationships/hyperlink" Id="rId104" Target="binary-outcome-associations.qmd#def-RR" TargetMode="External" /><Relationship Type="http://schemas.openxmlformats.org/officeDocument/2006/relationships/hyperlink" Id="rId105" Target="binary-outcome-associations.qmd#def-RRD" TargetMode="External" /><Relationship Type="http://schemas.openxmlformats.org/officeDocument/2006/relationships/hyperlink" Id="rId16" Target="binary-outcome-associations.qmd#def-c-odds" TargetMode="External" /><Relationship Type="http://schemas.openxmlformats.org/officeDocument/2006/relationships/hyperlink" Id="rId83" Target="binary-outcome-associations.qmd#def-disease-OR" TargetMode="External" /><Relationship Type="http://schemas.openxmlformats.org/officeDocument/2006/relationships/hyperlink" Id="rId41" Target="binary-outcome-associations.qmd#def-expit" TargetMode="External" /><Relationship Type="http://schemas.openxmlformats.org/officeDocument/2006/relationships/hyperlink" Id="rId84" Target="binary-outcome-associations.qmd#def-exposure-OR" TargetMode="External" /><Relationship Type="http://schemas.openxmlformats.org/officeDocument/2006/relationships/hyperlink" Id="rId28" Target="binary-outcome-associations.qmd#def-inv-odds" TargetMode="External" /><Relationship Type="http://schemas.openxmlformats.org/officeDocument/2006/relationships/hyperlink" Id="rId36" Target="binary-outcome-associations.qmd#def-logit-fn" TargetMode="External" /><Relationship Type="http://schemas.openxmlformats.org/officeDocument/2006/relationships/hyperlink" Id="rId34" Target="binary-outcome-associations.qmd#def-logodds" TargetMode="External" /><Relationship Type="http://schemas.openxmlformats.org/officeDocument/2006/relationships/hyperlink" Id="rId15" Target="binary-outcome-associations.qmd#def-odds" TargetMode="External" /><Relationship Type="http://schemas.openxmlformats.org/officeDocument/2006/relationships/hyperlink" Id="rId17" Target="binary-outcome-associations.qmd#def-odds-fn" TargetMode="External" /><Relationship Type="http://schemas.openxmlformats.org/officeDocument/2006/relationships/hyperlink" Id="rId30" Target="binary-outcome-associations.qmd#lem-invodds-simplified" TargetMode="External" /><Relationship Type="http://schemas.openxmlformats.org/officeDocument/2006/relationships/hyperlink" Id="rId39" Target="binary-outcome-associations.qmd#lem-odds-from-logodds" TargetMode="External" /><Relationship Type="http://schemas.openxmlformats.org/officeDocument/2006/relationships/hyperlink" Id="rId31" Target="binary-outcome-associations.qmd#lem-one-minus-odds-inv" TargetMode="External" /><Relationship Type="http://schemas.openxmlformats.org/officeDocument/2006/relationships/hyperlink" Id="rId85" Target="binary-outcome-associations.qmd#sec-CC-studies" TargetMode="External" /><Relationship Type="http://schemas.openxmlformats.org/officeDocument/2006/relationships/hyperlink" Id="rId86" Target="binary-outcome-associations.qmd#tbl-2x2-generic" TargetMode="External" /><Relationship Type="http://schemas.openxmlformats.org/officeDocument/2006/relationships/hyperlink" Id="rId25" Target="binary-outcome-associations.qmd#thm-conditional-OR-swap" TargetMode="External" /><Relationship Type="http://schemas.openxmlformats.org/officeDocument/2006/relationships/hyperlink" Id="rId65" Target="binary-outcome-associations.qmd#thm-est-odds" TargetMode="External" /><Relationship Type="http://schemas.openxmlformats.org/officeDocument/2006/relationships/hyperlink" Id="rId42" Target="binary-outcome-associations.qmd#thm-expit-expressions" TargetMode="External" /><Relationship Type="http://schemas.openxmlformats.org/officeDocument/2006/relationships/hyperlink" Id="rId43" Target="binary-outcome-associations.qmd#thm-expit-prob-logodds" TargetMode="External" /><Relationship Type="http://schemas.openxmlformats.org/officeDocument/2006/relationships/hyperlink" Id="rId45" Target="binary-outcome-associations.qmd#thm-logit-expit" TargetMode="External" /><Relationship Type="http://schemas.openxmlformats.org/officeDocument/2006/relationships/hyperlink" Id="rId37" Target="binary-outcome-associations.qmd#thm-logit-function" TargetMode="External" /><Relationship Type="http://schemas.openxmlformats.org/officeDocument/2006/relationships/hyperlink" Id="rId35" Target="binary-outcome-associations.qmd#thm-logodds-pi" TargetMode="External" /><Relationship Type="http://schemas.openxmlformats.org/officeDocument/2006/relationships/hyperlink" Id="rId48" Target="binary-outcome-associations.qmd#thm-odds-minus-probs" TargetMode="External" /><Relationship Type="http://schemas.openxmlformats.org/officeDocument/2006/relationships/hyperlink" Id="rId20" Target="binary-outcome-associations.qmd#thm-odds-simplified" TargetMode="External" /><Relationship Type="http://schemas.openxmlformats.org/officeDocument/2006/relationships/hyperlink" Id="rId27" Target="binary-outcome-associations.qmd#thm-odds-to-prob" TargetMode="External" /><Relationship Type="http://schemas.openxmlformats.org/officeDocument/2006/relationships/hyperlink" Id="rId23" Target="binary-outcome-associations.qmd#thm-or-ratio-ratio" TargetMode="External" /><Relationship Type="http://schemas.openxmlformats.org/officeDocument/2006/relationships/hyperlink" Id="rId24" Target="binary-outcome-associations.qmd#thm-or-swap" TargetMode="External" /><Relationship Type="http://schemas.openxmlformats.org/officeDocument/2006/relationships/hyperlink" Id="rId40" Target="binary-outcome-associations.qmd#thm-prob-from-logodds" TargetMode="External" /><Relationship Type="http://schemas.openxmlformats.org/officeDocument/2006/relationships/hyperlink" Id="rId18" Target="binary-outcome-associations.qmd#thm-prob-to-odds" TargetMode="External" /><Relationship Type="http://schemas.openxmlformats.org/officeDocument/2006/relationships/hyperlink" Id="rId49" Target="binary-outcome-associations.qmd#thm-rare-disease-or-rr" TargetMode="External" /><Relationship Type="http://schemas.openxmlformats.org/officeDocument/2006/relationships/hyperlink" Id="rId106" Target="binary-outcome-associations.qmd#thm-rrd-vs-rr" TargetMode="External" /><Relationship Type="http://schemas.openxmlformats.org/officeDocument/2006/relationships/hyperlink" Id="rId147" Target="https://doi.org/10.1109/TAC.1974.1100705" TargetMode="External" /><Relationship Type="http://schemas.openxmlformats.org/officeDocument/2006/relationships/hyperlink" Id="rId149" Target="https://doi.org/10.1214/aos/1176344136" TargetMode="External" /><Relationship Type="http://schemas.openxmlformats.org/officeDocument/2006/relationships/hyperlink" Id="rId64" Target="intro-MLEs.qmd#sec-newton-raphson" TargetMode="External" /><Relationship Type="http://schemas.openxmlformats.org/officeDocument/2006/relationships/hyperlink" Id="rId67" Target="intro-MLEs.qmd#thm-dist-mle" TargetMode="External" /><Relationship Type="http://schemas.openxmlformats.org/officeDocument/2006/relationships/hyperlink" Id="rId95" Target="intro-MLEs.qmd#thm-wilks" TargetMode="External" /><Relationship Type="http://schemas.openxmlformats.org/officeDocument/2006/relationships/hyperlink" Id="rId52" Target="logistic-regression.qmd#cor-deriv-expit" TargetMode="External" /><Relationship Type="http://schemas.openxmlformats.org/officeDocument/2006/relationships/hyperlink" Id="rId74" Target="logistic-regression.qmd#cor-diff-logodds" TargetMode="External" /><Relationship Type="http://schemas.openxmlformats.org/officeDocument/2006/relationships/hyperlink" Id="rId122" Target="logistic-regression.qmd#cor-full-sample-pm" TargetMode="External" /><Relationship Type="http://schemas.openxmlformats.org/officeDocument/2006/relationships/hyperlink" Id="rId76" Target="logistic-regression.qmd#cor-log-or" TargetMode="External" /><Relationship Type="http://schemas.openxmlformats.org/officeDocument/2006/relationships/hyperlink" Id="rId71" Target="logistic-regression.qmd#cor-logistic-OR" TargetMode="External" /><Relationship Type="http://schemas.openxmlformats.org/officeDocument/2006/relationships/hyperlink" Id="rId116" Target="logistic-regression.qmd#cor-observed-equals-causal" TargetMode="External" /><Relationship Type="http://schemas.openxmlformats.org/officeDocument/2006/relationships/hyperlink" Id="rId130" Target="logistic-regression.qmd#def-bootstrap-marginal-rd" TargetMode="External" /><Relationship Type="http://schemas.openxmlformats.org/officeDocument/2006/relationships/hyperlink" Id="rId128" Target="logistic-regression.qmd#def-causal-marginal-rd" TargetMode="External" /><Relationship Type="http://schemas.openxmlformats.org/officeDocument/2006/relationships/hyperlink" Id="rId114" Target="logistic-regression.qmd#def-causal-marginal-risk" TargetMode="External" /><Relationship Type="http://schemas.openxmlformats.org/officeDocument/2006/relationships/hyperlink" Id="rId129" Target="logistic-regression.qmd#def-causal-marginal-rr" TargetMode="External" /><Relationship Type="http://schemas.openxmlformats.org/officeDocument/2006/relationships/hyperlink" Id="rId133" Target="logistic-regression.qmd#def-collapsibility" TargetMode="External" /><Relationship Type="http://schemas.openxmlformats.org/officeDocument/2006/relationships/hyperlink" Id="rId108" Target="logistic-regression.qmd#def-cond-predicted-risk" TargetMode="External" /><Relationship Type="http://schemas.openxmlformats.org/officeDocument/2006/relationships/hyperlink" Id="rId109" Target="logistic-regression.qmd#def-cond-rd" TargetMode="External" /><Relationship Type="http://schemas.openxmlformats.org/officeDocument/2006/relationships/hyperlink" Id="rId110" Target="logistic-regression.qmd#def-cond-rrr" TargetMode="External" /><Relationship Type="http://schemas.openxmlformats.org/officeDocument/2006/relationships/hyperlink" Id="rId101" Target="logistic-regression.qmd#def-cooks-distance-glm" TargetMode="External" /><Relationship Type="http://schemas.openxmlformats.org/officeDocument/2006/relationships/hyperlink" Id="rId100" Target="logistic-regression.qmd#def-deviance-residual-logistic" TargetMode="External" /><Relationship Type="http://schemas.openxmlformats.org/officeDocument/2006/relationships/hyperlink" Id="rId89" Target="logistic-regression.qmd#def-deviance-test" TargetMode="External" /><Relationship Type="http://schemas.openxmlformats.org/officeDocument/2006/relationships/hyperlink" Id="rId73" Target="logistic-regression.qmd#def-diff-covs" TargetMode="External" /><Relationship Type="http://schemas.openxmlformats.org/officeDocument/2006/relationships/hyperlink" Id="rId70" Target="logistic-regression.qmd#def-difflogodds" TargetMode="External" /><Relationship Type="http://schemas.openxmlformats.org/officeDocument/2006/relationships/hyperlink" Id="rId121" Target="logistic-regression.qmd#def-full-sample-predictive-margin" TargetMode="External" /><Relationship Type="http://schemas.openxmlformats.org/officeDocument/2006/relationships/hyperlink" Id="rId118" Target="logistic-regression.qmd#def-g-computation" TargetMode="External" /><Relationship Type="http://schemas.openxmlformats.org/officeDocument/2006/relationships/hyperlink" Id="rId90" Target="logistic-regression.qmd#def-hosmer-lemeshow" TargetMode="External" /><Relationship Type="http://schemas.openxmlformats.org/officeDocument/2006/relationships/hyperlink" Id="rId97" Target="logistic-regression.qmd#def-leverage-glm" TargetMode="External" /><Relationship Type="http://schemas.openxmlformats.org/officeDocument/2006/relationships/hyperlink" Id="rId54" Target="logistic-regression.qmd#def-logistic-regression" TargetMode="External" /><Relationship Type="http://schemas.openxmlformats.org/officeDocument/2006/relationships/hyperlink" Id="rId94" Target="logistic-regression.qmd#def-lrt" TargetMode="External" /><Relationship Type="http://schemas.openxmlformats.org/officeDocument/2006/relationships/hyperlink" Id="rId126" Target="logistic-regression.qmd#def-observed-marginal-rd" TargetMode="External" /><Relationship Type="http://schemas.openxmlformats.org/officeDocument/2006/relationships/hyperlink" Id="rId111" Target="logistic-regression.qmd#def-observed-marginal-risk" TargetMode="External" /><Relationship Type="http://schemas.openxmlformats.org/officeDocument/2006/relationships/hyperlink" Id="rId127" Target="logistic-regression.qmd#def-observed-marginal-rr" TargetMode="External" /><Relationship Type="http://schemas.openxmlformats.org/officeDocument/2006/relationships/hyperlink" Id="rId91" Target="logistic-regression.qmd#def-pearson-residual" TargetMode="External" /><Relationship Type="http://schemas.openxmlformats.org/officeDocument/2006/relationships/hyperlink" Id="rId113" Target="logistic-regression.qmd#def-potential-mean" TargetMode="External" /><Relationship Type="http://schemas.openxmlformats.org/officeDocument/2006/relationships/hyperlink" Id="rId120" Target="logistic-regression.qmd#def-predictive-margins" TargetMode="External" /><Relationship Type="http://schemas.openxmlformats.org/officeDocument/2006/relationships/hyperlink" Id="rId98" Target="logistic-regression.qmd#def-response-residual-logistic" TargetMode="External" /><Relationship Type="http://schemas.openxmlformats.org/officeDocument/2006/relationships/hyperlink" Id="rId99" Target="logistic-regression.qmd#def-standardized-pearson-residual" TargetMode="External" /><Relationship Type="http://schemas.openxmlformats.org/officeDocument/2006/relationships/hyperlink" Id="rId123" Target="logistic-regression.qmd#def-subgroup-predictive-margin" TargetMode="External" /><Relationship Type="http://schemas.openxmlformats.org/officeDocument/2006/relationships/hyperlink" Id="rId80" Target="logistic-regression.qmd#eq-ci-OR-exp" TargetMode="External" /><Relationship Type="http://schemas.openxmlformats.org/officeDocument/2006/relationships/hyperlink" Id="rId62" Target="logistic-regression.qmd#eq-logistic-hess" TargetMode="External" /><Relationship Type="http://schemas.openxmlformats.org/officeDocument/2006/relationships/hyperlink" Id="rId61" Target="logistic-regression.qmd#eq-score-logistic" TargetMode="External" /><Relationship Type="http://schemas.openxmlformats.org/officeDocument/2006/relationships/hyperlink" Id="rId135" Target="logistic-regression.qmd#exm-collapsibility" TargetMode="External" /><Relationship Type="http://schemas.openxmlformats.org/officeDocument/2006/relationships/hyperlink" Id="rId132" Target="logistic-regression.qmd#exm-wcgs-marginal-rd" TargetMode="External" /><Relationship Type="http://schemas.openxmlformats.org/officeDocument/2006/relationships/hyperlink" Id="rId72" Target="logistic-regression.qmd#lem-diff-logodds" TargetMode="External" /><Relationship Type="http://schemas.openxmlformats.org/officeDocument/2006/relationships/hyperlink" Id="rId69" Target="logistic-regression.qmd#lem-logistic-OR" TargetMode="External" /><Relationship Type="http://schemas.openxmlformats.org/officeDocument/2006/relationships/hyperlink" Id="rId56" Target="logistic-regression.qmd#lem-logistic-loglik-component" TargetMode="External" /><Relationship Type="http://schemas.openxmlformats.org/officeDocument/2006/relationships/hyperlink" Id="rId57" Target="logistic-regression.qmd#lem-score-logistic" TargetMode="External" /><Relationship Type="http://schemas.openxmlformats.org/officeDocument/2006/relationships/hyperlink" Id="rId125" Target="logistic-regression.qmd#lem-subgroup-pm-proportion" TargetMode="External" /><Relationship Type="http://schemas.openxmlformats.org/officeDocument/2006/relationships/hyperlink" Id="rId63" Target="logistic-regression.qmd#rem-hessian-nsd" TargetMode="External" /><Relationship Type="http://schemas.openxmlformats.org/officeDocument/2006/relationships/hyperlink" Id="rId117" Target="logistic-regression.qmd#rem-observed-vs-causal-marginal-risk" TargetMode="External" /><Relationship Type="http://schemas.openxmlformats.org/officeDocument/2006/relationships/hyperlink" Id="rId88" Target="logistic-regression.qmd#sec-gof" TargetMode="External" /><Relationship Type="http://schemas.openxmlformats.org/officeDocument/2006/relationships/hyperlink" Id="rId81" Target="logistic-regression.qmd#sec-or-inference" TargetMode="External" /><Relationship Type="http://schemas.openxmlformats.org/officeDocument/2006/relationships/hyperlink" Id="rId51" Target="logistic-regression.qmd#tbl-logistic-deriv-matrix" TargetMode="External" /><Relationship Type="http://schemas.openxmlformats.org/officeDocument/2006/relationships/hyperlink" Id="rId115" Target="logistic-regression.qmd#thm-causal-marginal-risk" TargetMode="External" /><Relationship Type="http://schemas.openxmlformats.org/officeDocument/2006/relationships/hyperlink" Id="rId134" Target="logistic-regression.qmd#thm-collapsibility" TargetMode="External" /><Relationship Type="http://schemas.openxmlformats.org/officeDocument/2006/relationships/hyperlink" Id="rId79" Target="logistic-regression.qmd#thm-est-se-diff-logodds" TargetMode="External" /><Relationship Type="http://schemas.openxmlformats.org/officeDocument/2006/relationships/hyperlink" Id="rId78" Target="logistic-regression.qmd#thm-est-se-logodds" TargetMode="External" /><Relationship Type="http://schemas.openxmlformats.org/officeDocument/2006/relationships/hyperlink" Id="rId119" Target="logistic-regression.qmd#thm-g-computation-consistency" TargetMode="External" /><Relationship Type="http://schemas.openxmlformats.org/officeDocument/2006/relationships/hyperlink" Id="rId75" Target="logistic-regression.qmd#thm-logistic-OR" TargetMode="External" /><Relationship Type="http://schemas.openxmlformats.org/officeDocument/2006/relationships/hyperlink" Id="rId58" Target="logistic-regression.qmd#thm-logistic-score-comp" TargetMode="External" /><Relationship Type="http://schemas.openxmlformats.org/officeDocument/2006/relationships/hyperlink" Id="rId59" Target="logistic-regression.qmd#thm-logistic-score-fn" TargetMode="External" /><Relationship Type="http://schemas.openxmlformats.org/officeDocument/2006/relationships/hyperlink" Id="rId112" Target="logistic-regression.qmd#thm-observed-marginal-risk" TargetMode="External" /><Relationship Type="http://schemas.openxmlformats.org/officeDocument/2006/relationships/hyperlink" Id="rId124" Target="logistic-regression.qmd#thm-subgroup-p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Formula Sheet</dc:title>
  <dc:creator/>
  <cp:keywords/>
  <dcterms:created xsi:type="dcterms:W3CDTF">2026-09-26T19:14:48Z</dcterms:created>
  <dcterms:modified xsi:type="dcterms:W3CDTF">2026-09-26T19:14:48Z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