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3.png" ContentType="image/png"/>
  <Override PartName="/word/media/rId118.png" ContentType="image/png"/>
  <Override PartName="/word/media/rId377.png" ContentType="image/png"/>
  <Override PartName="/word/media/rId250.png" ContentType="image/png"/>
  <Override PartName="/word/media/rId372.png" ContentType="image/png"/>
  <Override PartName="/word/media/rId255.png" ContentType="image/png"/>
  <Override PartName="/word/media/rId260.png" ContentType="image/png"/>
  <Override PartName="/word/media/rId322.png" ContentType="image/png"/>
  <Override PartName="/word/media/rId327.png" ContentType="image/png"/>
  <Override PartName="/word/media/rId338.png" ContentType="image/png"/>
  <Override PartName="/word/media/rId37.png" ContentType="image/png"/>
  <Override PartName="/word/media/rId266.png" ContentType="image/png"/>
  <Override PartName="/word/media/rId271.png" ContentType="image/png"/>
  <Override PartName="/word/media/rId276.png" ContentType="image/png"/>
  <Override PartName="/word/media/rId42.png" ContentType="image/png"/>
  <Override PartName="/word/media/rId331.png" ContentType="image/png"/>
  <Override PartName="/word/media/rId345.png" ContentType="image/png"/>
  <Override PartName="/word/media/rId349.png" ContentType="image/png"/>
  <Override PartName="/word/media/rId353.png" ContentType="image/png"/>
  <Override PartName="/word/media/rId47.png" ContentType="image/png"/>
  <Override PartName="/word/media/rId357.png" ContentType="image/png"/>
  <Override PartName="/word/media/rId449.png" ContentType="image/png"/>
  <Override PartName="/word/media/rId476.png" ContentType="image/png"/>
  <Override PartName="/word/media/rId480.png" ContentType="image/png"/>
  <Override PartName="/word/media/rId52.png" ContentType="image/png"/>
  <Override PartName="/word/media/rId484.png" ContentType="image/png"/>
  <Override PartName="/word/media/rId489.png" ContentType="image/png"/>
  <Override PartName="/word/media/rId49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Models for Binary Outcomes</w:t>
      </w:r>
    </w:p>
    <w:p>
      <w:pPr>
        <w:pStyle w:val="Subtitle"/>
      </w:pPr>
      <w:r>
        <w:t xml:space="preserve">Logistic regression and variations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9"/>
    <w:bookmarkStart w:id="1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(2018)</w:t>
      </w:r>
      <w:r>
        <w:t xml:space="preserve">, Chapter 7</w:t>
      </w:r>
    </w:p>
    <w:p>
      <w:pPr>
        <w:pStyle w:val="Compact"/>
        <w:numPr>
          <w:ilvl w:val="0"/>
          <w:numId w:val="1001"/>
        </w:numPr>
      </w:pPr>
      <w:r>
        <w:t xml:space="preserve">Vittinghoff et al. (2012)</w:t>
      </w:r>
      <w:r>
        <w:t xml:space="preserve">, Chapter 5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1">
        <w:r>
          <w:rPr>
            <w:rStyle w:val="Hyperlink"/>
          </w:rPr>
          <w:t xml:space="preserve">2021 edition of Epi 204</w:t>
        </w:r>
      </w:hyperlink>
    </w:p>
    <w:p>
      <w:pPr>
        <w:pStyle w:val="Compact"/>
        <w:numPr>
          <w:ilvl w:val="0"/>
          <w:numId w:val="1001"/>
        </w:numPr>
      </w:pPr>
      <w:r>
        <w:t xml:space="preserve">Nahhas (2024)</w:t>
      </w:r>
      <w:r>
        <w:t xml:space="preserve"> </w:t>
      </w:r>
      <w:hyperlink r:id="rId12">
        <w:r>
          <w:rPr>
            <w:rStyle w:val="Hyperlink"/>
          </w:rPr>
          <w:t xml:space="preserve">Chapter 6</w:t>
        </w:r>
      </w:hyperlink>
    </w:p>
    <w:bookmarkEnd w:id="13"/>
    <w:bookmarkStart w:id="27" w:name="introduction"/>
    <w:p>
      <w:pPr>
        <w:pStyle w:val="Heading1"/>
      </w:pPr>
      <w:r>
        <w:t xml:space="preserve">1. Introduction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r-def-logistic-regressi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 is logistic regression?</w:t>
            </w:r>
          </w:p>
          <w:bookmarkEnd w:id="1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" w:name="sol-def-logistic-regressi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16" w:name="def-logistic-regressio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1 (Logistic regression model)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Logistic regression</w:t>
                  </w:r>
                  <w:r>
                    <w:t xml:space="preserve"> </w:t>
                  </w:r>
                  <w:r>
                    <w:t xml:space="preserve">is a framework for modeling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binary</w:t>
                    </w:r>
                  </w:hyperlink>
                  <w:r>
                    <w:t xml:space="preserve"> </w:t>
                  </w:r>
                  <w:r>
                    <w:t xml:space="preserve">outcomes, conditional on one or more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predictors</w:t>
                  </w:r>
                  <w:r>
                    <w:t xml:space="preserve"> </w:t>
                  </w:r>
                  <w:r>
                    <w:t xml:space="preserve">(a.k.a.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covariates</w:t>
                  </w:r>
                  <w:r>
                    <w:t xml:space="preserve">).</w:t>
                  </w:r>
                </w:p>
                <w:bookmarkEnd w:id="16"/>
              </w:tc>
            </w:tr>
          </w:tbl>
          <w:bookmarkEnd w:id="1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r-binary-examples"/>
          <w:p>
            <w:pPr>
              <w:pStyle w:val="BodyText"/>
            </w:pPr>
            <w:r>
              <w:rPr>
                <w:b/>
                <w:bCs/>
              </w:rPr>
              <w:t xml:space="preserve">Exercise 2 (Examples of binary outcomes)</w:t>
            </w:r>
            <w:r>
              <w:t xml:space="preserve"> </w:t>
            </w:r>
            <w:r>
              <w:t xml:space="preserve">What are some examples of binary outcomes in the health sciences?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" w:name="sol-binary-examples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t xml:space="preserve">Examples of binary outcomes include: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exposure (exposed vs unexposed)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disease (diseased vs healthy)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recovery (recovered vs unrecovered)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relapse (relapse vs remission)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return to hospital (returned vs not)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vital status (dead vs alive)</w:t>
            </w:r>
          </w:p>
          <w:bookmarkEnd w:id="19"/>
          <w:p/>
        </w:tc>
      </w:tr>
    </w:tbl>
    <w:p>
      <w:pPr>
        <w:pStyle w:val="FirstParagraph"/>
      </w:pPr>
      <w:r>
        <w:t xml:space="preserve">Logistic regression uses the</w:t>
      </w:r>
      <w:r>
        <w:t xml:space="preserve"> </w:t>
      </w:r>
      <w:hyperlink r:id="rId2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distribution to model the outcome variable, conditional on one or more covariates.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r-def-bernoulli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Write down a mathematical definition of the Bernoulli distribution.</w:t>
            </w:r>
          </w:p>
          <w:bookmarkEnd w:id="2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" w:name="sol-def-bernoulli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Bernoulli distribution</w:t>
            </w:r>
            <w:r>
              <w:t xml:space="preserve"> </w:t>
            </w:r>
            <w:r>
              <w:t xml:space="preserve">family 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nor/>
                            <m:sty m:val="p"/>
                          </m:rPr>
                          <m:t>1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</m:sSub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bookmarkEnd w:id="22"/>
          <w:p/>
        </w:tc>
      </w:tr>
    </w:tbl>
    <w:bookmarkStart w:id="26" w:name="X19f4411d1265ae5397e53107134ab1c59185e03"/>
    <w:p>
      <w:pPr>
        <w:pStyle w:val="Heading3"/>
      </w:pPr>
      <w:r>
        <w:t xml:space="preserve">1.0.1 Logistic regression versus linear regression</w:t>
      </w:r>
    </w:p>
    <w:p>
      <w:pPr>
        <w:pStyle w:val="FirstParagraph"/>
      </w:pPr>
      <w:r>
        <w:t xml:space="preserve">Logistic regression differs from linear regression, which uses the Gaussian (</w:t>
      </w:r>
      <w:r>
        <w:t xml:space="preserve">“normal”</w:t>
      </w:r>
      <w:r>
        <w:t xml:space="preserve">) distribution to model the outcome variable, conditional on the covariates.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r-examples-linreg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Recall: what kinds of outcomes is linear regression used for?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sol-examples-linreg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Linear regression is typically used for numerical outcomes that aren’t event counts or waiting times for an event.</w:t>
            </w:r>
          </w:p>
          <w:p>
            <w:pPr>
              <w:pStyle w:val="BodyText"/>
            </w:pPr>
            <w:r>
              <w:t xml:space="preserve">Examples of outcomes that are often analyzed using linear regression include: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weight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height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income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prices</w:t>
            </w:r>
          </w:p>
          <w:bookmarkEnd w:id="24"/>
          <w:p/>
        </w:tc>
      </w:tr>
    </w:tbl>
    <w:p>
      <w:pPr>
        <w:pStyle w:val="FirstParagraph"/>
      </w:pPr>
      <w:r>
        <w:t xml:space="preserve">This chapter assumes familiarity with</w:t>
      </w:r>
      <w:r>
        <w:t xml:space="preserve"> </w:t>
      </w:r>
      <w:r>
        <w:t xml:space="preserve">the measures of association for binary outcomes —</w:t>
      </w:r>
      <w:r>
        <w:t xml:space="preserve"> </w:t>
      </w:r>
      <w:r>
        <w:t xml:space="preserve">risks, risk differences and ratios, odds, odds ratios,</w:t>
      </w:r>
      <w:r>
        <w:t xml:space="preserve"> </w:t>
      </w:r>
      <w:r>
        <w:t xml:space="preserve">and the logit and expit functions —</w:t>
      </w:r>
      <w:r>
        <w:t xml:space="preserve"> </w:t>
      </w:r>
      <w:r>
        <w:t xml:space="preserve">which are reviewed in</w:t>
      </w:r>
      <w:r>
        <w:t xml:space="preserve"> </w:t>
      </w:r>
      <w:hyperlink r:id="rId25">
        <w:r>
          <w:rPr>
            <w:rStyle w:val="Hyperlink"/>
          </w:rPr>
          <w:t xml:space="preserve">Measures of Association for Binary Outcomes</w:t>
        </w:r>
      </w:hyperlink>
      <w:r>
        <w:t xml:space="preserve">.</w:t>
      </w:r>
    </w:p>
    <w:bookmarkEnd w:id="26"/>
    <w:bookmarkEnd w:id="27"/>
    <w:bookmarkStart w:id="74" w:name="introduction-to-logistic-regression"/>
    <w:p>
      <w:pPr>
        <w:pStyle w:val="Heading1"/>
      </w:pPr>
      <w:r>
        <w:t xml:space="preserve">2. Introduction to logistic regression</w:t>
      </w:r>
    </w:p>
    <w:p>
      <w:pPr>
        <w:numPr>
          <w:ilvl w:val="0"/>
          <w:numId w:val="1004"/>
        </w:numPr>
      </w:pP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OC-MI example</w:t>
        </w:r>
      </w:hyperlink>
      <w:r>
        <w:t xml:space="preserve">, we estimated the risk and the odds of MI for two groups,</w:t>
      </w:r>
      <w:r>
        <w:t xml:space="preserve"> </w:t>
      </w:r>
      <w:r>
        <w:t xml:space="preserve">defined by oral contraceptive use.</w:t>
      </w:r>
    </w:p>
    <w:p>
      <w:pPr>
        <w:numPr>
          <w:ilvl w:val="0"/>
          <w:numId w:val="1004"/>
        </w:numPr>
      </w:pPr>
      <w:r>
        <w:t xml:space="preserve">If the predictor is quantitative (dose) or there is more than one predictor, the task becomes more difficult.</w:t>
      </w:r>
    </w:p>
    <w:p>
      <w:pPr>
        <w:numPr>
          <w:ilvl w:val="0"/>
          <w:numId w:val="1004"/>
        </w:numPr>
      </w:pPr>
      <w:r>
        <w:t xml:space="preserve">In this case, we will use logistic regression, which is a generalization of the linear regression models you have been using that can account for a binary response instead of a continuous one.</w:t>
      </w:r>
    </w:p>
    <w:bookmarkStart w:id="33" w:name="independent-binary-outcomes---general"/>
    <w:p>
      <w:pPr>
        <w:pStyle w:val="Heading3"/>
      </w:pPr>
      <w:r>
        <w:t xml:space="preserve">2.0.1 Independent binary outcomes - general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r-bernoulli-likelihood-general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represent a data set of</w:t>
            </w:r>
            <w:r>
              <w:t xml:space="preserve"> </w:t>
            </w:r>
            <w:r>
              <w:t xml:space="preserve">mutually independent binary outcomes,</w:t>
            </w:r>
            <w:r>
              <w:t xml:space="preserve"> </w:t>
            </w:r>
            <w:r>
              <w:t xml:space="preserve">each with a potentially different event probability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Ber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Write the 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sol-bernoulli-likelihood-general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eqArr>
              </m:oMath>
            </m:oMathPara>
          </w:p>
          <w:bookmarkEnd w:id="3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r-bernoulli-loglik-general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Write the log-likelihood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" w:name="sol-bernoulli-loglik-general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∏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32"/>
          <w:p/>
        </w:tc>
      </w:tr>
    </w:tbl>
    <w:bookmarkEnd w:id="33"/>
    <w:bookmarkStart w:id="35" w:name="modeling-pi_i-as-a-function-of-x_i"/>
    <w:p>
      <w:pPr>
        <w:pStyle w:val="Heading3"/>
      </w:pPr>
      <w:r>
        <w:t xml:space="preserve">2.0.2 Modeling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t xml:space="preserve">If there are only a few distinct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values, we can model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separately for each value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Otherwise, we need regression.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≡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Typically, we use the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inverse-link:</w:t>
      </w:r>
    </w:p>
    <w:p>
      <w:pPr>
        <w:pStyle w:val="BodyText"/>
      </w:pPr>
      <w:bookmarkStart w:id="34" w:name="eq-logistic-link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t>β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4"/>
    </w:p>
    <w:bookmarkEnd w:id="35"/>
    <w:bookmarkStart w:id="41" w:name="meet-the-beetles"/>
    <w:p>
      <w:pPr>
        <w:pStyle w:val="Heading3"/>
      </w:pPr>
      <w:r>
        <w:t xml:space="preserve">2.0.3 Meet the beetles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beetl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Mortality rates of adult flour beetles after five hours’ exposure to gaseous carbon disulphide</w:t>
            </w:r>
            <w:r>
              <w:t xml:space="preserve"> </w:t>
            </w:r>
            <w:r>
              <w:t xml:space="preserve">(Bliss 1935)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"glmx"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dose_c =</w:t>
            </w:r>
            <w:r>
              <w:rPr>
                <w:rStyle w:val="NormalTok"/>
              </w:rPr>
              <w:t xml:space="preserve"> dose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(dose)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beetles</w:t>
            </w:r>
            <w:r>
              <w:br/>
            </w:r>
            <w:r>
              <w:rPr>
                <w:rStyle w:val="CommentTok"/>
              </w:rPr>
              <w:t xml:space="preserve">#&gt; # A tibble: 8 × 6</w:t>
            </w:r>
            <w:r>
              <w:br/>
            </w:r>
            <w:r>
              <w:rPr>
                <w:rStyle w:val="CommentTok"/>
              </w:rPr>
              <w:t xml:space="preserve">#&gt;    dose  died     n   pct survived   dose_c</w:t>
            </w:r>
            <w:r>
              <w:br/>
            </w:r>
            <w:r>
              <w:rPr>
                <w:rStyle w:val="CommentTok"/>
              </w:rPr>
              <w:t xml:space="preserve">#&gt;   &lt;dbl&gt; &lt;int&gt; &lt;int&gt; &lt;dbl&gt;    &lt;int&gt;    &lt;dbl&gt;</w:t>
            </w:r>
            <w:r>
              <w:br/>
            </w:r>
            <w:r>
              <w:rPr>
                <w:rStyle w:val="CommentTok"/>
              </w:rPr>
              <w:t xml:space="preserve">#&gt; 1  1.69     6    59 0.102       53 -0.103  </w:t>
            </w:r>
            <w:r>
              <w:br/>
            </w:r>
            <w:r>
              <w:rPr>
                <w:rStyle w:val="CommentTok"/>
              </w:rPr>
              <w:t xml:space="preserve">#&gt; 2  1.72    13    60 0.217       47 -0.0692 </w:t>
            </w:r>
            <w:r>
              <w:br/>
            </w:r>
            <w:r>
              <w:rPr>
                <w:rStyle w:val="CommentTok"/>
              </w:rPr>
              <w:t xml:space="preserve">#&gt; 3  1.76    18    62 0.290       44 -0.0382 </w:t>
            </w:r>
            <w:r>
              <w:br/>
            </w:r>
            <w:r>
              <w:rPr>
                <w:rStyle w:val="CommentTok"/>
              </w:rPr>
              <w:t xml:space="preserve">#&gt; 4  1.78    28    56 0.5         28 -0.00923</w:t>
            </w:r>
            <w:r>
              <w:br/>
            </w:r>
            <w:r>
              <w:rPr>
                <w:rStyle w:val="CommentTok"/>
              </w:rPr>
              <w:t xml:space="preserve">#&gt; 5  1.81    52    63 0.825       11  0.0179 </w:t>
            </w:r>
            <w:r>
              <w:br/>
            </w:r>
            <w:r>
              <w:rPr>
                <w:rStyle w:val="CommentTok"/>
              </w:rPr>
              <w:t xml:space="preserve">#&gt; 6  1.84    53    59 0.898        6  0.0435 </w:t>
            </w:r>
            <w:r>
              <w:br/>
            </w:r>
            <w:r>
              <w:rPr>
                <w:rStyle w:val="CommentTok"/>
              </w:rPr>
              <w:t xml:space="preserve">#&gt; 7  1.86    61    62 0.984        1  0.0676 </w:t>
            </w:r>
            <w:r>
              <w:br/>
            </w:r>
            <w:r>
              <w:rPr>
                <w:rStyle w:val="CommentTok"/>
              </w:rPr>
              <w:t xml:space="preserve">#&gt; 8  1.88    60    60 1            0  0.0905</w:t>
            </w:r>
          </w:p>
          <w:bookmarkEnd w:id="3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beetles_1a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pct))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"Dose (log mg/L)"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"Mortality rate (%)"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percent)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base_size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Mortality rates of adult flour beetles after five hours’ exposure to gaseous carbon disulphide</w:t>
            </w:r>
            <w:r>
              <w:t xml:space="preserve"> </w:t>
            </w:r>
            <w:r>
              <w:t xml:space="preserve">(Bliss 1935)</w:t>
            </w:r>
          </w:p>
          <w:bookmarkEnd w:id="40"/>
        </w:tc>
      </w:tr>
    </w:tbl>
    <w:bookmarkEnd w:id="41"/>
    <w:bookmarkStart w:id="46" w:name="why-dont-we-use-linear-regression"/>
    <w:p>
      <w:pPr>
        <w:pStyle w:val="Heading3"/>
      </w:pPr>
      <w:r>
        <w:t xml:space="preserve">2.0.4 Why don’t we use linear regression?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etles_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died),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survived)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beetles_long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dose)</w:t>
            </w:r>
            <w:r>
              <w:br/>
            </w:r>
            <w:r>
              <w:rPr>
                <w:rStyle w:val="NormalTok"/>
              </w:rPr>
              <w:t xml:space="preserve">f_linear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range1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(beetles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dose)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"Straight line"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4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Mortality rates of adult flour beetles after five hours’ exposure to gaseous carbon disulphide</w:t>
            </w:r>
            <w:r>
              <w:t xml:space="preserve"> </w:t>
            </w:r>
            <w:r>
              <w:t xml:space="preserve">(Bliss 1935)</w:t>
            </w:r>
          </w:p>
          <w:bookmarkEnd w:id="45"/>
        </w:tc>
      </w:tr>
    </w:tbl>
    <w:bookmarkEnd w:id="46"/>
    <w:bookmarkStart w:id="51" w:name="zoom-out"/>
    <w:p>
      <w:pPr>
        <w:pStyle w:val="Heading3"/>
      </w:pPr>
      <w:r>
        <w:t xml:space="preserve">2.0.5 Zoom out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beetles_3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(plot2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5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Mortality rates of adult flour beetles after five hours’ exposure to gaseous carbon disulphide</w:t>
            </w:r>
            <w:r>
              <w:t xml:space="preserve"> </w:t>
            </w:r>
            <w:r>
              <w:t xml:space="preserve">(Bliss 1935)</w:t>
            </w:r>
          </w:p>
          <w:bookmarkEnd w:id="50"/>
        </w:tc>
      </w:tr>
    </w:tbl>
    <w:bookmarkEnd w:id="51"/>
    <w:bookmarkStart w:id="56" w:name="log-transformation-of-dose"/>
    <w:p>
      <w:pPr>
        <w:pStyle w:val="Heading3"/>
      </w:pPr>
      <w:r>
        <w:t xml:space="preserve">2.0.6 log transformation of dose?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beetles_4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lm2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beetles_long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(dose))</w:t>
            </w:r>
            <w:r>
              <w:br/>
            </w:r>
            <w:r>
              <w:rPr>
                <w:rStyle w:val="NormalTok"/>
              </w:rPr>
              <w:t xml:space="preserve">f_linearlog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f_linearlog,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"Log-transform dose"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(plot3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6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Mortality rates of adult flour beetles after five hours’ exposure to gaseous carbon disulphide</w:t>
            </w:r>
            <w:r>
              <w:t xml:space="preserve"> </w:t>
            </w:r>
            <w:r>
              <w:t xml:space="preserve">(Bliss 1935)</w:t>
            </w:r>
          </w:p>
          <w:bookmarkEnd w:id="55"/>
        </w:tc>
      </w:tr>
    </w:tbl>
    <w:bookmarkEnd w:id="56"/>
    <w:bookmarkStart w:id="61" w:name="logistic-regression"/>
    <w:p>
      <w:pPr>
        <w:pStyle w:val="Heading3"/>
      </w:pPr>
      <w:r>
        <w:t xml:space="preserve">2.0.7 Logistic regression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beetles_5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beetles_glm_grouped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</w:t>
            </w:r>
            <w:r>
              <w:br/>
            </w:r>
            <w:r>
              <w:rPr>
                <w:rStyle w:val="NormalTok"/>
              </w:rPr>
              <w:t xml:space="preserve">  beetles_glm_grouped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plot4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"Logistic regression"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plot4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7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Mortality rates of adult flour beetles</w:t>
            </w:r>
            <w:r>
              <w:t xml:space="preserve"> </w:t>
            </w:r>
            <w:r>
              <w:t xml:space="preserve">after five hours’ exposure to gaseous carbon disulphide</w:t>
            </w:r>
            <w:r>
              <w:t xml:space="preserve"> </w:t>
            </w:r>
            <w:r>
              <w:t xml:space="preserve">(Bliss 1935)</w:t>
            </w:r>
            <w:r>
              <w:t xml:space="preserve">.</w:t>
            </w:r>
          </w:p>
          <w:bookmarkEnd w:id="60"/>
        </w:tc>
      </w:tr>
    </w:tbl>
    <w:bookmarkEnd w:id="61"/>
    <w:bookmarkStart w:id="62" w:name="three-parts-to-regression-models"/>
    <w:p>
      <w:pPr>
        <w:pStyle w:val="Heading3"/>
      </w:pPr>
      <w:r>
        <w:t xml:space="preserve">2.0.8 Three parts to regression models</w:t>
      </w:r>
    </w:p>
    <w:p>
      <w:pPr>
        <w:numPr>
          <w:ilvl w:val="0"/>
          <w:numId w:val="1005"/>
        </w:numPr>
      </w:pPr>
      <w:r>
        <w:t xml:space="preserve">What distribution does the outcome have for a specific subpopulation</w:t>
      </w:r>
      <w:r>
        <w:t xml:space="preserve"> </w:t>
      </w:r>
      <w:r>
        <w:t xml:space="preserve">defined by covariates? (outcome model)</w:t>
      </w:r>
    </w:p>
    <w:p>
      <w:pPr>
        <w:numPr>
          <w:ilvl w:val="0"/>
          <w:numId w:val="1005"/>
        </w:numPr>
      </w:pPr>
      <w:r>
        <w:t xml:space="preserve">How does the combination of covariates relate to the mean? (link</w:t>
      </w:r>
      <w:r>
        <w:t xml:space="preserve"> </w:t>
      </w:r>
      <w:r>
        <w:t xml:space="preserve">function)</w:t>
      </w:r>
    </w:p>
    <w:p>
      <w:pPr>
        <w:numPr>
          <w:ilvl w:val="0"/>
          <w:numId w:val="1005"/>
        </w:numPr>
      </w:pPr>
      <w:r>
        <w:t xml:space="preserve">How do the covariates combine? (linear predictor, interactions)</w:t>
      </w:r>
    </w:p>
    <w:bookmarkEnd w:id="62"/>
    <w:bookmarkStart w:id="73" w:name="X37077cedbd9bb4ecaff14e9e5ccdc4cd1de8f74"/>
    <w:p>
      <w:pPr>
        <w:pStyle w:val="Heading3"/>
      </w:pPr>
      <w:r>
        <w:t xml:space="preserve">2.0.9 Fitting and manipulating logistic regression models in 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beetles-model-group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logistic regression model for beetles data with grouped (binomial) 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beetles_glm_grouped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(parameters)</w:t>
            </w:r>
            <w:r>
              <w:br/>
            </w:r>
            <w:r>
              <w:rPr>
                <w:rStyle w:val="NormalTok"/>
              </w:rPr>
              <w:t xml:space="preserve">beetles_glm_grouped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-60.72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(-71.44, -51.08)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-11.72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(28.85, 40.30)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63"/>
          <w:p/>
        </w:tc>
      </w:tr>
    </w:tbl>
    <w:bookmarkStart w:id="65" w:name="fitted-values"/>
    <w:p>
      <w:pPr>
        <w:pStyle w:val="Heading4"/>
      </w:pPr>
      <w:r>
        <w:t xml:space="preserve">Fitted values</w:t>
      </w:r>
    </w:p>
    <w:p>
      <w:pPr>
        <w:pStyle w:val="FirstParagraph"/>
      </w:pPr>
      <w:r>
        <w:t xml:space="preserve">Fitted values are provided on the probability scale (</w:t>
      </w:r>
      <w:hyperlink w:anchor="tbl-beetles-model-fitted-values">
        <w:r>
          <w:rPr>
            <w:rStyle w:val="Hyperlink"/>
          </w:rPr>
          <w:t xml:space="preserve">Table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beetles-model-fitted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(beetles_glm_grouped)</w:t>
            </w:r>
            <w:r>
              <w:br/>
            </w:r>
            <w:r>
              <w:rPr>
                <w:rStyle w:val="CommentTok"/>
              </w:rPr>
              <w:t xml:space="preserve">#&gt;        1        2        3        4        5        6        7        8 </w:t>
            </w:r>
            <w:r>
              <w:br/>
            </w:r>
            <w:r>
              <w:rPr>
                <w:rStyle w:val="CommentTok"/>
              </w:rPr>
              <w:t xml:space="preserve">#&gt; 0.058601 0.164028 0.362119 0.605315 0.795172 0.903236 0.955196 0.979049</w:t>
            </w:r>
            <w:r>
              <w:br/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1        2        3        4        5        6        7        8 </w:t>
            </w:r>
            <w:r>
              <w:br/>
            </w:r>
            <w:r>
              <w:rPr>
                <w:rStyle w:val="CommentTok"/>
              </w:rPr>
              <w:t xml:space="preserve">#&gt; 0.058601 0.164028 0.362119 0.605315 0.795172 0.903236 0.955196 0.979049</w:t>
            </w:r>
          </w:p>
          <w:bookmarkEnd w:id="64"/>
        </w:tc>
      </w:tr>
    </w:tbl>
    <w:bookmarkEnd w:id="65"/>
    <w:bookmarkStart w:id="66" w:name="count-scale"/>
    <w:p>
      <w:pPr>
        <w:pStyle w:val="Heading4"/>
      </w:pPr>
      <w:r>
        <w:t xml:space="preserve">Count scale</w:t>
      </w:r>
    </w:p>
    <w:p>
      <w:pPr>
        <w:pStyle w:val="FirstParagraph"/>
      </w:pPr>
      <w:r>
        <w:t xml:space="preserve">For grouped data,</w:t>
      </w:r>
      <w:r>
        <w:t xml:space="preserve"> </w:t>
      </w:r>
      <w:r>
        <w:t xml:space="preserve">we can convert to the count scale by multiplying by the group size:</w:t>
      </w:r>
    </w:p>
    <w:p>
      <w:pPr>
        <w:pStyle w:val="SourceCode"/>
      </w:pPr>
      <w:r>
        <w:rPr>
          <w:rStyle w:val="NormalTok"/>
        </w:rPr>
        <w:t xml:space="preserve">beetles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(beetles_glm_grouped)</w:t>
      </w:r>
      <w:r>
        <w:br/>
      </w:r>
      <w:r>
        <w:rPr>
          <w:rStyle w:val="CommentTok"/>
        </w:rPr>
        <w:t xml:space="preserve">#&gt;        1        2        3        4        5        6        7        8 </w:t>
      </w:r>
      <w:r>
        <w:br/>
      </w:r>
      <w:r>
        <w:rPr>
          <w:rStyle w:val="CommentTok"/>
        </w:rPr>
        <w:t xml:space="preserve">#&gt;  3.45746  9.84167 22.45138 33.89763 50.09582 53.29091 59.22216 58.74296</w:t>
      </w:r>
    </w:p>
    <w:bookmarkEnd w:id="66"/>
    <w:bookmarkStart w:id="67" w:name="logit-scale"/>
    <w:p>
      <w:pPr>
        <w:pStyle w:val="Heading4"/>
      </w:pPr>
      <w:r>
        <w:t xml:space="preserve">Logit scale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</w:p>
    <w:p>
      <w:pPr>
        <w:pStyle w:val="FirstParagraph"/>
      </w:pPr>
      <w:r>
        <w:t xml:space="preserve">Converting between logit and probability scales works as expected: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invlogit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1        2        3        4        5        6        7        8 </w:t>
      </w:r>
      <w:r>
        <w:br/>
      </w:r>
      <w:r>
        <w:rPr>
          <w:rStyle w:val="CommentTok"/>
        </w:rPr>
        <w:t xml:space="preserve">#&gt; 0.058601 0.164028 0.362119 0.605315 0.795172 0.903236 0.955196 0.979049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1        2        3        4        5        6        7        8 </w:t>
      </w:r>
      <w:r>
        <w:br/>
      </w:r>
      <w:r>
        <w:rPr>
          <w:rStyle w:val="CommentTok"/>
        </w:rPr>
        <w:t xml:space="preserve">#&gt; 0.058601 0.164028 0.362119 0.605315 0.795172 0.903236 0.955196 0.979049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logit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</w:p>
    <w:p>
      <w:pPr>
        <w:pStyle w:val="FirstParagraph"/>
      </w:pPr>
      <w:r>
        <w:rPr>
          <w:rStyle w:val="VerbatimChar"/>
        </w:rPr>
        <w:t xml:space="preserve">type = "terms"</w:t>
      </w:r>
      <w:r>
        <w:t xml:space="preserve"> </w:t>
      </w:r>
      <w:r>
        <w:t xml:space="preserve">is confusing, because the variables get centered: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dose</w:t>
      </w:r>
      <w:r>
        <w:br/>
      </w:r>
      <w:r>
        <w:rPr>
          <w:rStyle w:val="CommentTok"/>
        </w:rPr>
        <w:t xml:space="preserve">#&gt; 1 -3.520419</w:t>
      </w:r>
      <w:r>
        <w:br/>
      </w:r>
      <w:r>
        <w:rPr>
          <w:rStyle w:val="CommentTok"/>
        </w:rPr>
        <w:t xml:space="preserve">#&gt; 2 -2.372363</w:t>
      </w:r>
      <w:r>
        <w:br/>
      </w:r>
      <w:r>
        <w:rPr>
          <w:rStyle w:val="CommentTok"/>
        </w:rPr>
        <w:t xml:space="preserve">#&gt; 3 -1.309983</w:t>
      </w:r>
      <w:r>
        <w:br/>
      </w:r>
      <w:r>
        <w:rPr>
          <w:rStyle w:val="CommentTok"/>
        </w:rPr>
        <w:t xml:space="preserve">#&gt; 4 -0.316144</w:t>
      </w:r>
      <w:r>
        <w:br/>
      </w:r>
      <w:r>
        <w:rPr>
          <w:rStyle w:val="CommentTok"/>
        </w:rPr>
        <w:t xml:space="preserve">#&gt; 5  0.612582</w:t>
      </w:r>
      <w:r>
        <w:br/>
      </w:r>
      <w:r>
        <w:rPr>
          <w:rStyle w:val="CommentTok"/>
        </w:rPr>
        <w:t xml:space="preserve">#&gt; 6  1.489902</w:t>
      </w:r>
      <w:r>
        <w:br/>
      </w:r>
      <w:r>
        <w:rPr>
          <w:rStyle w:val="CommentTok"/>
        </w:rPr>
        <w:t xml:space="preserve">#&gt; 7  2.315817</w:t>
      </w:r>
      <w:r>
        <w:br/>
      </w:r>
      <w:r>
        <w:rPr>
          <w:rStyle w:val="CommentTok"/>
        </w:rPr>
        <w:t xml:space="preserve">#&gt; 8  3.100608</w:t>
      </w:r>
      <w:r>
        <w:br/>
      </w:r>
      <w:r>
        <w:rPr>
          <w:rStyle w:val="CommentTok"/>
        </w:rPr>
        <w:t xml:space="preserve">#&gt; attr(,"constant")</w:t>
      </w:r>
      <w:r>
        <w:br/>
      </w:r>
      <w:r>
        <w:rPr>
          <w:rStyle w:val="CommentTok"/>
        </w:rPr>
        <w:t xml:space="preserve">#&gt; [1] 0.743804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(beetles_glm_grouped)[</w:t>
      </w:r>
      <w:r>
        <w:rPr>
          <w:rStyle w:val="StringTok"/>
        </w:rPr>
        <w:t xml:space="preserve">"dose"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beetles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</w:t>
      </w:r>
      <w:r>
        <w:br/>
      </w:r>
      <w:r>
        <w:rPr>
          <w:rStyle w:val="CommentTok"/>
        </w:rPr>
        <w:t xml:space="preserve">#&gt; [1] 57.9408 59.0889 60.1513 61.1451 62.0738 62.9512 63.7771 64.5619</w:t>
      </w:r>
    </w:p>
    <w:p>
      <w:pPr>
        <w:pStyle w:val="FirstParagraph"/>
      </w:pPr>
      <w:r>
        <w:t xml:space="preserve">We can construct the link-scale predictions from the terms:</w:t>
      </w:r>
    </w:p>
    <w:p>
      <w:pPr>
        <w:pStyle w:val="SourceCode"/>
      </w:pPr>
      <w:r>
        <w:rPr>
          <w:rStyle w:val="NormalTok"/>
        </w:rPr>
        <w:t xml:space="preserve">terms_pred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terms_pred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(terms_pred, </w:t>
      </w:r>
      <w:r>
        <w:rPr>
          <w:rStyle w:val="StringTok"/>
        </w:rPr>
        <w:t xml:space="preserve">"constant"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dose</w:t>
      </w:r>
      <w:r>
        <w:br/>
      </w:r>
      <w:r>
        <w:rPr>
          <w:rStyle w:val="CommentTok"/>
        </w:rPr>
        <w:t xml:space="preserve">#&gt; 1 -2.776615</w:t>
      </w:r>
      <w:r>
        <w:br/>
      </w:r>
      <w:r>
        <w:rPr>
          <w:rStyle w:val="CommentTok"/>
        </w:rPr>
        <w:t xml:space="preserve">#&gt; 2 -1.628559</w:t>
      </w:r>
      <w:r>
        <w:br/>
      </w:r>
      <w:r>
        <w:rPr>
          <w:rStyle w:val="CommentTok"/>
        </w:rPr>
        <w:t xml:space="preserve">#&gt; 3 -0.566179</w:t>
      </w:r>
      <w:r>
        <w:br/>
      </w:r>
      <w:r>
        <w:rPr>
          <w:rStyle w:val="CommentTok"/>
        </w:rPr>
        <w:t xml:space="preserve">#&gt; 4  0.427661</w:t>
      </w:r>
      <w:r>
        <w:br/>
      </w:r>
      <w:r>
        <w:rPr>
          <w:rStyle w:val="CommentTok"/>
        </w:rPr>
        <w:t xml:space="preserve">#&gt; 5  1.356386</w:t>
      </w:r>
      <w:r>
        <w:br/>
      </w:r>
      <w:r>
        <w:rPr>
          <w:rStyle w:val="CommentTok"/>
        </w:rPr>
        <w:t xml:space="preserve">#&gt; 6  2.233707</w:t>
      </w:r>
      <w:r>
        <w:br/>
      </w:r>
      <w:r>
        <w:rPr>
          <w:rStyle w:val="CommentTok"/>
        </w:rPr>
        <w:t xml:space="preserve">#&gt; 7  3.059622</w:t>
      </w:r>
      <w:r>
        <w:br/>
      </w:r>
      <w:r>
        <w:rPr>
          <w:rStyle w:val="CommentTok"/>
        </w:rPr>
        <w:t xml:space="preserve">#&gt; 8  3.844412</w:t>
      </w:r>
      <w:r>
        <w:br/>
      </w:r>
      <w:r>
        <w:rPr>
          <w:rStyle w:val="CommentTok"/>
        </w:rPr>
        <w:t xml:space="preserve">#&gt; attr(,"constant")</w:t>
      </w:r>
      <w:r>
        <w:br/>
      </w:r>
      <w:r>
        <w:rPr>
          <w:rStyle w:val="CommentTok"/>
        </w:rPr>
        <w:t xml:space="preserve">#&gt; [1] 0.743804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</w:p>
    <w:bookmarkEnd w:id="67"/>
    <w:bookmarkStart w:id="72" w:name="individual-observations"/>
    <w:p>
      <w:pPr>
        <w:pStyle w:val="Heading4"/>
      </w:pPr>
      <w:r>
        <w:t xml:space="preserve">Individual observations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beetles-lo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 in long format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beetles_long</w:t>
            </w:r>
            <w:r>
              <w:br/>
            </w:r>
            <w:r>
              <w:rPr>
                <w:rStyle w:val="CommentTok"/>
              </w:rPr>
              <w:t xml:space="preserve">#&gt; # A tibble: 481 × 7</w:t>
            </w:r>
            <w:r>
              <w:br/>
            </w:r>
            <w:r>
              <w:rPr>
                <w:rStyle w:val="CommentTok"/>
              </w:rPr>
              <w:t xml:space="preserve">#&gt;     dose  died     n   pct survived dose_c outcome</w:t>
            </w:r>
            <w:r>
              <w:br/>
            </w:r>
            <w:r>
              <w:rPr>
                <w:rStyle w:val="CommentTok"/>
              </w:rPr>
              <w:t xml:space="preserve">#&gt;    &lt;dbl&gt; &lt;int&gt; &lt;int&gt; &lt;dbl&gt;    &lt;int&gt;  &lt;dbl&gt;   &lt;dbl&gt;</w:t>
            </w:r>
            <w:r>
              <w:br/>
            </w:r>
            <w:r>
              <w:rPr>
                <w:rStyle w:val="CommentTok"/>
              </w:rPr>
              <w:t xml:space="preserve">#&gt;  1  1.69     6    59 0.102       53 -0.103       1</w:t>
            </w:r>
            <w:r>
              <w:br/>
            </w:r>
            <w:r>
              <w:rPr>
                <w:rStyle w:val="CommentTok"/>
              </w:rPr>
              <w:t xml:space="preserve">#&gt;  2  1.69     6    59 0.102       53 -0.103       1</w:t>
            </w:r>
            <w:r>
              <w:br/>
            </w:r>
            <w:r>
              <w:rPr>
                <w:rStyle w:val="CommentTok"/>
              </w:rPr>
              <w:t xml:space="preserve">#&gt;  3  1.69     6    59 0.102       53 -0.103       1</w:t>
            </w:r>
            <w:r>
              <w:br/>
            </w:r>
            <w:r>
              <w:rPr>
                <w:rStyle w:val="CommentTok"/>
              </w:rPr>
              <w:t xml:space="preserve">#&gt;  4  1.69     6    59 0.102       53 -0.103       1</w:t>
            </w:r>
            <w:r>
              <w:br/>
            </w:r>
            <w:r>
              <w:rPr>
                <w:rStyle w:val="CommentTok"/>
              </w:rPr>
              <w:t xml:space="preserve">#&gt;  5  1.69     6    59 0.102       53 -0.103       1</w:t>
            </w:r>
            <w:r>
              <w:br/>
            </w:r>
            <w:r>
              <w:rPr>
                <w:rStyle w:val="CommentTok"/>
              </w:rPr>
              <w:t xml:space="preserve">#&gt;  6  1.69     6    59 0.102       53 -0.103       1</w:t>
            </w:r>
            <w:r>
              <w:br/>
            </w:r>
            <w:r>
              <w:rPr>
                <w:rStyle w:val="CommentTok"/>
              </w:rPr>
              <w:t xml:space="preserve">#&gt;  7  1.69     6    59 0.102       53 -0.103       0</w:t>
            </w:r>
            <w:r>
              <w:br/>
            </w:r>
            <w:r>
              <w:rPr>
                <w:rStyle w:val="CommentTok"/>
              </w:rPr>
              <w:t xml:space="preserve">#&gt;  8  1.69     6    59 0.102       53 -0.103       0</w:t>
            </w:r>
            <w:r>
              <w:br/>
            </w:r>
            <w:r>
              <w:rPr>
                <w:rStyle w:val="CommentTok"/>
              </w:rPr>
              <w:t xml:space="preserve">#&gt;  9  1.69     6    59 0.102       53 -0.103       0</w:t>
            </w:r>
            <w:r>
              <w:br/>
            </w:r>
            <w:r>
              <w:rPr>
                <w:rStyle w:val="CommentTok"/>
              </w:rPr>
              <w:t xml:space="preserve">#&gt; 10  1.69     6    59 0.102       53 -0.103       0</w:t>
            </w:r>
            <w:r>
              <w:br/>
            </w:r>
            <w:r>
              <w:rPr>
                <w:rStyle w:val="CommentTok"/>
              </w:rPr>
              <w:t xml:space="preserve">#&gt; # ℹ 471 more rows</w:t>
            </w:r>
          </w:p>
          <w:bookmarkEnd w:id="6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beetles-model-ungroup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logistic regression model for beetles data with individual Bernoulli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beetles_glm_ungrouped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beetles_glm_ungrouped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-60.72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(-71.44, -51.08)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-11.72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(28.85, 40.30)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6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r-compare-grouped-ungrouped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Compare this model with the grouped-observations model (</w:t>
            </w:r>
            <w:hyperlink w:anchor="tbl-beetles-model-grouped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).</w:t>
            </w:r>
          </w:p>
          <w:bookmarkEnd w:id="7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1" w:name="sol-compare-grouped-ungrouped"/>
          <w:p>
            <w:pPr>
              <w:pStyle w:val="BodyText"/>
            </w:pPr>
            <w:r>
              <w:rPr>
                <w:i/>
                <w:iCs/>
              </w:rPr>
              <w:t xml:space="preserve">Solution 7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They seem the same! But not quite: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(beetles_glm_grouped)</w:t>
            </w:r>
            <w:r>
              <w:br/>
            </w:r>
            <w:r>
              <w:rPr>
                <w:rStyle w:val="CommentTok"/>
              </w:rPr>
              <w:t xml:space="preserve">#&gt; 'log Lik.' -18.7151 (df=2)</w:t>
            </w:r>
            <w:r>
              <w:br/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CommentTok"/>
              </w:rPr>
              <w:t xml:space="preserve">#&gt; 'log Lik.' -186.235 (df=2)</w:t>
            </w:r>
          </w:p>
          <w:p>
            <w:pPr>
              <w:pStyle w:val="FirstParagraph"/>
            </w:pPr>
            <w:r>
              <w:t xml:space="preserve">The difference is due to the binomial coefficient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which isn’t included in the</w:t>
            </w:r>
            <w:r>
              <w:t xml:space="preserve"> </w:t>
            </w:r>
            <w:r>
              <w:t xml:space="preserve">individual-observations (Bernoulli) version of the model.</w:t>
            </w:r>
          </w:p>
          <w:bookmarkEnd w:id="71"/>
          <w:p/>
        </w:tc>
      </w:tr>
    </w:tbl>
    <w:bookmarkEnd w:id="72"/>
    <w:bookmarkEnd w:id="73"/>
    <w:bookmarkEnd w:id="74"/>
    <w:bookmarkStart w:id="111" w:name="X000ea328bbde8f4498a5013130231495d07391f"/>
    <w:p>
      <w:pPr>
        <w:pStyle w:val="Heading1"/>
      </w:pPr>
      <w:r>
        <w:t xml:space="preserve">3. Derivatives of logistic regression functions</w:t>
      </w:r>
    </w:p>
    <w:p>
      <w:pPr>
        <w:pStyle w:val="FirstParagraph"/>
      </w:pPr>
      <w:r>
        <w:t xml:space="preserve">In order to interpret logistic regression models</w:t>
      </w:r>
      <w:r>
        <w:t xml:space="preserve"> </w:t>
      </w:r>
      <w:r>
        <w:t xml:space="preserve">and find their MLEs,</w:t>
      </w:r>
      <w:r>
        <w:t xml:space="preserve"> </w:t>
      </w:r>
      <w:r>
        <w:t xml:space="preserve">we will need to compute various derivatives.</w:t>
      </w:r>
      <w:r>
        <w:t xml:space="preserve"> </w:t>
      </w:r>
      <w:r>
        <w:t xml:space="preserve">This section compiles some useful results.</w:t>
      </w:r>
    </w:p>
    <w:bookmarkStart w:id="80" w:name="derivatives-of-odds-function"/>
    <w:p>
      <w:pPr>
        <w:pStyle w:val="Heading3"/>
      </w:pPr>
      <w:r>
        <w:t xml:space="preserve">3.0.1 Derivatives of odds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thm-deriv-odds"/>
          <w:p>
            <w:pPr>
              <w:pStyle w:val="BodyText"/>
            </w:pPr>
            <w:r>
              <w:rPr>
                <w:b/>
                <w:bCs/>
              </w:rPr>
              <w:t xml:space="preserve">Theorem 1 (Derivative of odds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odds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π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</m:den>
                </m:f>
              </m:oMath>
            </m:oMathPara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can use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odds as a function of probability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quotient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π</m:t>
                            </m:r>
                          </m:den>
                        </m:f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​</m:t>
                            </m:r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π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​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π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π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cor-deriv-odds"/>
          <w:p>
            <w:pPr>
              <w:pStyle w:val="BodyText"/>
            </w:pPr>
            <w:r>
              <w:rPr>
                <w:b/>
                <w:bCs/>
              </w:rPr>
              <w:t xml:space="preserve">Corollary 1 (Derivative of odds function in terms of 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oMath>
            </m:oMathPara>
          </w:p>
          <w:bookmarkEnd w:id="7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deriv-odds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one plus odds in terms of non-event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reciprocal of a square is the square of the reciprocal)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bookmarkEnd w:id="80"/>
    <w:bookmarkStart w:id="85" w:name="derivatives-of-inverse-odds-function"/>
    <w:p>
      <w:pPr>
        <w:pStyle w:val="Heading3"/>
      </w:pPr>
      <w:r>
        <w:t xml:space="preserve">3.0.2 Derivatives of inverse-odds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thm-deriv-invodds"/>
          <w:p>
            <w:pPr>
              <w:pStyle w:val="BodyText"/>
            </w:pPr>
            <w:r>
              <w:rPr>
                <w:b/>
                <w:bCs/>
              </w:rPr>
              <w:t xml:space="preserve">Theorem 2 (Derivative of inverse odds function)</w:t>
            </w:r>
          </w:p>
          <w:p>
            <w:pPr>
              <w:pStyle w:val="BodyText"/>
            </w:pPr>
            <w:bookmarkStart w:id="81" w:name="eq-d_prob-d_odds"/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invodds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1"/>
          </w:p>
          <w:bookmarkEnd w:id="8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inverse function rule</w:t>
              </w:r>
            </w:hyperlink>
            <w:r>
              <w:t xml:space="preserve">,</w:t>
            </w:r>
            <w:r>
              <w:t xml:space="preserve"> </w:t>
            </w:r>
            <w:hyperlink w:anchor="thm-deriv-odds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one minus inverse-odds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ω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π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(inverse function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​</m:t>
                                </m:r>
                                <m:sSup>
                                  <m:e>
                                    <m:d>
                                      <m:dPr>
                                        <m:begChr m:val="("/>
                                        <m:sepChr m:val=""/>
                                        <m:endChr m:val=")"/>
                                        <m:grow/>
                                      </m:dPr>
                                      <m:e>
                                        <m: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t>π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​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reciprocal of a reciprocal is the original quantity)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square of a reciprocal is the reciprocal of the square)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 for a direct approach,</w:t>
            </w:r>
            <w:r>
              <w:t xml:space="preserve"> </w:t>
            </w:r>
            <w:r>
              <w:t xml:space="preserve">use the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quotient rule</w:t>
              </w:r>
            </w:hyperlink>
            <w:r>
              <w:t xml:space="preserve"> </w:t>
            </w:r>
            <w:r>
              <w:t xml:space="preserve">again: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ω</m:t>
                            </m:r>
                          </m:den>
                        </m:f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bookmarkEnd w:id="85"/>
    <w:bookmarkStart w:id="93" w:name="derivatives-of-logit-function"/>
    <w:p>
      <w:pPr>
        <w:pStyle w:val="Heading3"/>
      </w:pPr>
      <w:r>
        <w:t xml:space="preserve">3.0.3 Derivatives of logit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lem-d_logodds-d_odds"/>
          <w:p>
            <w:pPr>
              <w:pStyle w:val="BodyText"/>
            </w:pPr>
            <w:r>
              <w:rPr>
                <w:b/>
                <w:bCs/>
              </w:rPr>
              <w:t xml:space="preserve">Lemma 1 (Derivative of log-odds by 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ω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the definition of log-odds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ω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thm-d_logodds-d_odds"/>
          <w:p>
            <w:pPr>
              <w:pStyle w:val="BodyText"/>
            </w:pPr>
            <w:r>
              <w:rPr>
                <w:b/>
                <w:bCs/>
              </w:rPr>
              <w:t xml:space="preserve">Theorem 3 (Derivative of log-odds by 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num>
                  <m:den>
                    <m:r>
                      <m:t>π</m:t>
                    </m:r>
                  </m:den>
                </m:f>
              </m:oMath>
            </m:oMathPara>
          </w:p>
          <w:bookmarkEnd w:id="8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odds as a function of 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d_logodds-d_odds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thm-d_logodds-d_prob"/>
          <w:p>
            <w:pPr>
              <w:pStyle w:val="BodyText"/>
            </w:pPr>
            <w:r>
              <w:rPr>
                <w:b/>
                <w:bCs/>
              </w:rPr>
              <w:t xml:space="preserve">Theorem 4 (Derivative of log-odds by probability)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8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d_logodds-d_odd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,</w:t>
            </w:r>
            <w:r>
              <w:t xml:space="preserve"> </w:t>
            </w:r>
            <w:hyperlink w:anchor="thm-deriv-odds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 and the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cor-deriv-logit"/>
          <w:p>
            <w:pPr>
              <w:pStyle w:val="BodyText"/>
            </w:pPr>
            <w:r>
              <w:rPr>
                <w:b/>
                <w:bCs/>
              </w:rPr>
              <w:t xml:space="preserve">Corollary 2 (Derivative of logit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logit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9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log-odds via the logit function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_logodds-d_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logit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(Lagrange notation rewritten in Leibniz notation)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η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(log-odds via the logit function: 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(Leibniz notation)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log-odds by probability)</m:t>
                    </m:r>
                  </m:e>
                </m:eqArr>
              </m:oMath>
            </m:oMathPara>
          </w:p>
          <w:p/>
        </w:tc>
      </w:tr>
    </w:tbl>
    <w:bookmarkEnd w:id="93"/>
    <w:bookmarkStart w:id="108" w:name="derivatives-of-expit-function"/>
    <w:p>
      <w:pPr>
        <w:pStyle w:val="Heading3"/>
      </w:pPr>
      <w:r>
        <w:t xml:space="preserve">3.0.4 Derivatives of expit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lem-deriv-invodds"/>
          <w:p>
            <w:pPr>
              <w:pStyle w:val="BodyText"/>
            </w:pPr>
            <w:r>
              <w:rPr>
                <w:b/>
                <w:bCs/>
              </w:rPr>
              <w:t xml:space="preserve">Lemma 2 (Derivative of odds w.r.t.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ω</m:t>
                </m:r>
              </m:oMath>
            </m:oMathPara>
          </w:p>
          <w:bookmarkEnd w:id="9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the odds-from-log-odds lemma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the derivative of the exponential function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8" w:name="thm-d_odds-d_logodds"/>
          <w:p>
            <w:pPr>
              <w:pStyle w:val="BodyText"/>
            </w:pPr>
            <w:r>
              <w:rPr>
                <w:b/>
                <w:bCs/>
              </w:rPr>
              <w:t xml:space="preserve">Theorem 5 (Derivative of odds in terms of probability)</w:t>
            </w:r>
          </w:p>
          <w:p>
            <w:pPr>
              <w:pStyle w:val="BodyText"/>
            </w:pPr>
            <w:bookmarkStart w:id="97" w:name="eq-d_omega-d_eta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7"/>
          </w:p>
          <w:bookmarkEnd w:id="9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lem-deriv-invodds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odds as a function of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w.r.t.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as a function of probability)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thm-d_prob-d_logodds"/>
          <w:p>
            <w:pPr>
              <w:pStyle w:val="BodyText"/>
            </w:pPr>
            <w:r>
              <w:rPr>
                <w:b/>
                <w:bCs/>
              </w:rPr>
              <w:t xml:space="preserve">Theorem 6 (Derivative of probability w.r.t.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the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,</w:t>
            </w:r>
            <w:r>
              <w:t xml:space="preserve"> </w:t>
            </w:r>
            <w:hyperlink w:anchor="thm-d_odds-d_log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, and</w:t>
            </w:r>
            <w:r>
              <w:t xml:space="preserve"> </w:t>
            </w:r>
            <w:hyperlink w:anchor="thm-deriv-invodds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Alternatively, by</w:t>
            </w:r>
            <w:r>
              <w:t xml:space="preserve"> </w:t>
            </w:r>
            <w:hyperlink w:anchor="thm-d_logodds-d_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η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π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cor-d_pi-d_eta-var"/>
          <w:p>
            <w:pPr>
              <w:pStyle w:val="BodyText"/>
            </w:pPr>
            <w:r>
              <w:rPr>
                <w:b/>
                <w:bCs/>
              </w:rPr>
              <w:t xml:space="preserve">Corollary 3 (Derivative of probability w.r.t. linear predictor as a variance)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bookmarkEnd w:id="10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binary (0/1) outcome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r>
              <w:t xml:space="preserve">with parameter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First, we compute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simplified expression for variance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expected value of the square of a Bernoulli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expectation of the Bernoulli distribution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all applied to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04" w:name="eq-bernoulli-cond-var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(simplified expression for 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(expected square of a Bernoulli variable: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(Bernoulli mean: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4"/>
          </w:p>
          <w:p>
            <w:pPr>
              <w:pStyle w:val="FirstParagraph"/>
            </w:pPr>
            <w:r>
              <w:t xml:space="preserve">Then, using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q-bernoulli-cond-var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probability w.r.t.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(Bernoulli conditional variance, read right-to-left)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cor-deriv-expit"/>
          <w:p>
            <w:pPr>
              <w:pStyle w:val="BodyText"/>
            </w:pPr>
            <w:r>
              <w:rPr>
                <w:b/>
                <w:bCs/>
              </w:rPr>
              <w:t xml:space="preserve">Corollary 4 (Derivative of expit)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expit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0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via the expit function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expit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(probability via the expit function: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probability w.r.t.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7" w:name="exm-deriv-expit-beetles"/>
          <w:p>
            <w:pPr>
              <w:pStyle w:val="BodyText"/>
            </w:pPr>
            <w:r>
              <w:rPr>
                <w:b/>
                <w:bCs/>
              </w:rPr>
              <w:t xml:space="preserve">Example 1 (Slope of expit for the beetles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beetles_mid_row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ceiling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(beetles)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beetles_dose_mid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dose[beetles_mid_row]</w:t>
            </w:r>
            <w:r>
              <w:br/>
            </w:r>
            <w:r>
              <w:rPr>
                <w:rStyle w:val="NormalTok"/>
              </w:rPr>
              <w:t xml:space="preserve">beetles_eta_mid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)[beetles_mid_row]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beetles_pi_mid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)[beetles_mid_row]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beetles_slope_mid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beetles_pi_mid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beetles_pi_mid)</w:t>
            </w:r>
          </w:p>
          <w:p>
            <w:pPr>
              <w:pStyle w:val="FirstParagraph"/>
            </w:pPr>
            <w:r>
              <w:t xml:space="preserve">Consider the grouped-data logistic regression model</w:t>
            </w:r>
            <w:r>
              <w:t xml:space="preserve"> </w:t>
            </w:r>
            <w:r>
              <w:t xml:space="preserve">for the beetles data (</w:t>
            </w:r>
            <w:hyperlink w:anchor="tbl-beetles-model-grouped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At the middle (4th of 8) dose in the dataset,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1.7842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fitted log-odds of death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=</m:t>
              </m:r>
              <m:r>
                <m:t>0.4277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fitted probability of death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0.4277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0.6053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cor-deriv-expit">
              <w:r>
                <w:rPr>
                  <w:rStyle w:val="Hyperlink"/>
                </w:rPr>
                <w:t xml:space="preserve">Corollary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slope of the expit function at this fitted log-odds value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expit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0.4277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0.6053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0.6053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0.2389</m:t>
                </m:r>
              </m:oMath>
            </m:oMathPara>
          </w:p>
          <w:p>
            <w:pPr>
              <w:pStyle w:val="FirstParagraph"/>
            </w:pPr>
            <w:r>
              <w:t xml:space="preserve">Specifically, near dose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1.7842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small increase 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in the fitted log-odds</w:t>
            </w:r>
            <w:r>
              <w:t xml:space="preserve"> </w:t>
            </w:r>
            <w:r>
              <w:t xml:space="preserve">corresponds to an increase of approximately</w:t>
            </w:r>
            <w:r>
              <w:t xml:space="preserve"> </w:t>
            </w:r>
            <m:oMath>
              <m:r>
                <m:t>0.2389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in the fitted probability of death.</w:t>
            </w:r>
          </w:p>
          <w:bookmarkEnd w:id="107"/>
          <w:p/>
        </w:tc>
      </w:tr>
    </w:tbl>
    <w:bookmarkEnd w:id="108"/>
    <w:bookmarkStart w:id="110" w:name="summary-matrix-of-derivatives"/>
    <w:p>
      <w:pPr>
        <w:pStyle w:val="Heading3"/>
      </w:pPr>
      <w:r>
        <w:t xml:space="preserve">3.0.5 Summary matrix of derivatives</w:t>
      </w:r>
    </w:p>
    <w:p>
      <w:pPr>
        <w:pStyle w:val="FirstParagraph"/>
      </w:pPr>
      <w:r>
        <w:t xml:space="preserve">Each entry gives the derivative of the</w:t>
      </w:r>
      <w:r>
        <w:t xml:space="preserve"> </w:t>
      </w:r>
      <w:r>
        <w:rPr>
          <w:b/>
          <w:bCs/>
        </w:rPr>
        <w:t xml:space="preserve">column quantity</w:t>
      </w:r>
      <w:r>
        <w:t xml:space="preserve"> </w:t>
      </w:r>
      <w:r>
        <w:t xml:space="preserve">with respect to the</w:t>
      </w:r>
      <w:r>
        <w:t xml:space="preserve"> </w:t>
      </w:r>
      <w:r>
        <w:rPr>
          <w:b/>
          <w:bCs/>
        </w:rPr>
        <w:t xml:space="preserve">row quantity</w:t>
      </w:r>
      <w:r>
        <w:t xml:space="preserve">;</w:t>
      </w:r>
      <w:r>
        <w:t xml:space="preserve"> </w:t>
      </w:r>
      <w:r>
        <w:t xml:space="preserve">that is,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col </m:t>
            </m:r>
            <m:r>
              <m:t>j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row </m:t>
            </m:r>
            <m:r>
              <m:t>i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Dimensions</w:t>
      </w:r>
      <w:r>
        <w:t xml:space="preserve"> </w:t>
      </w:r>
      <w:r>
        <w:t xml:space="preserve">of each entry depend on the types of the row and column quantities: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Scalar/scalar</w:t>
      </w:r>
      <w:r>
        <w:t xml:space="preserve"> </w:t>
      </w:r>
      <w:r>
        <w:t xml:space="preserve">(upper-left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row and column are both scalars (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 or</w:t>
      </w:r>
      <w:r>
        <w:t xml:space="preserve"> </w:t>
      </w:r>
      <m:oMath>
        <m:r>
          <m:t>η</m:t>
        </m:r>
      </m:oMath>
      <w:r>
        <w:t xml:space="preserve">);</w:t>
      </w:r>
      <w:r>
        <w:t xml:space="preserve"> </w:t>
      </w:r>
      <w:r>
        <w:t xml:space="preserve">derivative is a scalar.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Gradient</w:t>
      </w:r>
      <w:r>
        <w:t xml:space="preserve"> </w:t>
      </w:r>
      <w:r>
        <w:t xml:space="preserve">(lower-left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row is a</w:t>
      </w:r>
      <w:r>
        <w:t xml:space="preserve"> </w:t>
      </w:r>
      <m:oMath>
        <m:r>
          <m:t>p</m:t>
        </m:r>
      </m:oMath>
      <w:r>
        <w:t xml:space="preserve">-vector (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column is a scalar;</w:t>
      </w:r>
      <w:r>
        <w:t xml:space="preserve"> </w:t>
      </w:r>
      <w:r>
        <w:t xml:space="preserve">derivative is a</w:t>
      </w:r>
      <w:r>
        <w:t xml:space="preserve"> </w:t>
      </w:r>
      <m:oMath>
        <m:r>
          <m:t>p</m:t>
        </m:r>
      </m:oMath>
      <w:r>
        <w:t xml:space="preserve">-vector (gradient).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Jacobian</w:t>
      </w:r>
      <w:r>
        <w:t xml:space="preserve"> </w:t>
      </w:r>
      <w:r>
        <w:t xml:space="preserve">(lower-right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both row and column are</w:t>
      </w:r>
      <w:r>
        <w:t xml:space="preserve"> </w:t>
      </w:r>
      <m:oMath>
        <m:r>
          <m:t>p</m:t>
        </m:r>
      </m:oMath>
      <w:r>
        <w:t xml:space="preserve">-vectors;</w:t>
      </w:r>
      <w:r>
        <w:t xml:space="preserve"> </w:t>
      </w:r>
      <w:r>
        <w:t xml:space="preserve">derivative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Undefined</w:t>
      </w:r>
      <w:r>
        <w:t xml:space="preserve"> </w:t>
      </w:r>
      <w:r>
        <w:t xml:space="preserve">(upper-right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row is a scalar (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 or</w:t>
      </w:r>
      <w:r>
        <w:t xml:space="preserve"> </w:t>
      </w:r>
      <m:oMath>
        <m:r>
          <m:t>η</m:t>
        </m:r>
      </m:oMath>
      <w:r>
        <w:t xml:space="preserve">), column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of these entries would be the derivative of a</w:t>
      </w:r>
      <w:r>
        <w:t xml:space="preserve"> </w:t>
      </w:r>
      <m:oMath>
        <m:r>
          <m:t>p</m:t>
        </m:r>
      </m:oMath>
      <w:r>
        <w:t xml:space="preserve">-vector</w:t>
      </w:r>
      <w:r>
        <w:t xml:space="preserve"> </w:t>
      </w:r>
      <w:r>
        <w:t xml:space="preserve">with respect to a scalar,</w:t>
      </w:r>
      <w:r>
        <w:t xml:space="preserve"> </w:t>
      </w:r>
      <w:r>
        <w:t xml:space="preserve">which would require expressing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</w:t>
      </w:r>
      <w:r>
        <w:t xml:space="preserve"> </w:t>
      </w:r>
      <w:r>
        <w:t xml:space="preserve">as a function of that scalar.</w:t>
      </w:r>
      <w:r>
        <w:t xml:space="preserve"> </w:t>
      </w:r>
      <w:r>
        <w:t xml:space="preserve">No such function exists,</w:t>
      </w:r>
      <w:r>
        <w:t xml:space="preserve"> </w:t>
      </w:r>
      <w:r>
        <w:t xml:space="preserve">because the map from the vector to the scalar is</w:t>
      </w:r>
      <w:r>
        <w:t xml:space="preserve"> </w:t>
      </w:r>
      <w:r>
        <w:rPr>
          <w:b/>
          <w:bCs/>
        </w:rPr>
        <w:t xml:space="preserve">not invertible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many distinct vectors</w:t>
      </w:r>
      <w:r>
        <w:t xml:space="preserve"> </w:t>
      </w:r>
      <w:r>
        <w:t xml:space="preserve">produce the same value of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(and hence the same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),</w:t>
      </w:r>
      <w:r>
        <w:t xml:space="preserve"> </w:t>
      </w:r>
      <w:r>
        <w:t xml:space="preserve">so the scalar does not determine the vector,</w:t>
      </w:r>
      <w:r>
        <w:t xml:space="preserve"> </w:t>
      </w:r>
      <w:r>
        <w:t xml:space="preserve">and these derivatives are undefined.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logistic-deriv-matri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Matrix of logistic regression derivatives</w:t>
            </w:r>
            <w:r>
              <w:t xml:space="preserve"> </w:t>
            </w:r>
            <w:r>
              <w:t xml:space="preserve">(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= number of predictors,</w:t>
            </w:r>
            <w:r>
              <w:t xml:space="preserve"> </w:t>
            </w:r>
            <m:oMath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ω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ω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entry is the derivative of the</w:t>
            </w:r>
            <w:r>
              <w:t xml:space="preserve"> </w:t>
            </w:r>
            <w:r>
              <w:rPr>
                <w:b/>
                <w:bCs/>
              </w:rPr>
              <w:t xml:space="preserve">column quantity</w:t>
            </w:r>
            <w:r>
              <w:t xml:space="preserve"> </w:t>
            </w:r>
            <w:r>
              <w:t xml:space="preserve">with respect to the</w:t>
            </w:r>
            <w:r>
              <w:t xml:space="preserve"> </w:t>
            </w:r>
            <w:r>
              <w:rPr>
                <w:b/>
                <w:bCs/>
              </w:rPr>
              <w:t xml:space="preserve">row quantity</w:t>
            </w:r>
            <w:r>
              <w:t xml:space="preserve">.</w:t>
            </w:r>
            <w:r>
              <w:t xml:space="preserve"> </w:t>
            </w:r>
            <w:r>
              <w:t xml:space="preserve">Entries marked</w:t>
            </w:r>
            <w:r>
              <w:t xml:space="preserve"> </w:t>
            </w:r>
            <w:r>
              <w:t xml:space="preserve">“undef”</w:t>
            </w:r>
            <w:r>
              <w:t xml:space="preserve"> </w:t>
            </w:r>
            <w:r>
              <w:t xml:space="preserve">are not defined</w:t>
            </w:r>
            <w:r>
              <w:t xml:space="preserve"> </w:t>
            </w:r>
            <w:r>
              <w:t xml:space="preserve">because the vector-to-scalar map is not invertible:</w:t>
            </w:r>
            <w:r>
              <w:t xml:space="preserve"> </w:t>
            </w:r>
            <w:r>
              <w:t xml:space="preserve">the scalar row quantity does not determine</w:t>
            </w:r>
            <w:r>
              <w:t xml:space="preserve"> </w:t>
            </w:r>
            <w:r>
              <w:t xml:space="preserve">the vector column quantity.</w:t>
            </w:r>
          </w:p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/>
                    <m:e>
                      <m:r>
                        <m:t>π</m:t>
                      </m:r>
                    </m:e>
                    <m:e>
                      <m:r>
                        <m:t>ω</m:t>
                      </m:r>
                    </m:e>
                    <m:e>
                      <m:r>
                        <m:t>η</m:t>
                      </m:r>
                    </m:e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mr>
                  <m:mr>
                    <m:e>
                      <m:r>
                        <m:t>π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ω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e>
                    <m:e>
                      <m:f>
                        <m:fPr>
                          <m:type m:val="bar"/>
                        </m:fPr>
                        <m:num>
                          <m:r>
                            <m:t>​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ω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​</m:t>
                          </m:r>
                        </m:num>
                        <m:den>
                          <m:r>
                            <m:t>ω</m:t>
                          </m:r>
                        </m:den>
                      </m:f>
                    </m:e>
                    <m:e>
                      <m:r>
                        <m:rPr>
                          <m:nor/>
                          <m:sty m:val="p"/>
                        </m:rPr>
                        <m:t>undef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undef</m:t>
                      </m:r>
                    </m:e>
                  </m:mr>
                  <m:mr>
                    <m:e>
                      <m:r>
                        <m:t>ω</m:t>
                      </m:r>
                    </m:e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e>
                    <m:e>
                      <m:r>
                        <m:t>1</m:t>
                      </m:r>
                    </m:e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ω</m:t>
                          </m:r>
                        </m:den>
                      </m:f>
                    </m:e>
                    <m:e>
                      <m:r>
                        <m:rPr>
                          <m:nor/>
                          <m:sty m:val="p"/>
                        </m:rPr>
                        <m:t>undef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undef</m:t>
                      </m:r>
                    </m:e>
                  </m:mr>
                  <m:mr>
                    <m:e>
                      <m:r>
                        <m:t>η</m:t>
                      </m:r>
                    </m:e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t>ω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undef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undef</m:t>
                      </m:r>
                    </m:e>
                  </m:mr>
                  <m:m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e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  <m:e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  <m:r>
                                <m:t>ω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  <m:e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  <m:e>
                      <m:limLow>
                        <m:e>
                          <m:limLow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I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p</m:t>
                          </m:r>
                        </m:lim>
                      </m:limLow>
                    </m:e>
                    <m:e>
                      <m:sSub>
                        <m:e>
                          <m:r>
                            <m:rPr>
                              <m:sty m:val="b"/>
                            </m:rPr>
                            <m:t>0</m:t>
                          </m:r>
                        </m:e>
                        <m:sub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p</m:t>
                          </m:r>
                        </m:sub>
                      </m:sSub>
                    </m:e>
                  </m:mr>
                  <m:m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e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  <m:e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  <m:r>
                                <m:t>ω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  <m:e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  <m:e>
                      <m:sSub>
                        <m:e>
                          <m:r>
                            <m:rPr>
                              <m:sty m:val="b"/>
                            </m:rPr>
                            <m:t>0</m:t>
                          </m:r>
                        </m:e>
                        <m:sub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p</m:t>
                          </m:r>
                        </m:sub>
                      </m:sSub>
                    </m:e>
                    <m:e>
                      <m:limLow>
                        <m:e>
                          <m:limLow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I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p</m:t>
                          </m:r>
                        </m:lim>
                      </m:limLow>
                    </m:e>
                  </m:mr>
                  <m:mr>
                    <m:e/>
                  </m:mr>
                </m:m>
              </m:oMath>
            </m:oMathPara>
          </w:p>
          <w:bookmarkEnd w:id="109"/>
        </w:tc>
      </w:tr>
    </w:tbl>
    <w:bookmarkEnd w:id="110"/>
    <w:bookmarkEnd w:id="111"/>
    <w:bookmarkStart w:id="141" w:name="understanding-logistic-regression-models"/>
    <w:p>
      <w:pPr>
        <w:pStyle w:val="Heading1"/>
      </w:pPr>
      <w:r>
        <w:t xml:space="preserve">4. Understanding logistic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lem-d_logodds-d_x"/>
          <w:p>
            <w:pPr>
              <w:pStyle w:val="BodyText"/>
            </w:pPr>
            <w:r>
              <w:rPr>
                <w:b/>
                <w:bCs/>
              </w:rPr>
              <w:t xml:space="preserve">Lemma 3 (Derivative of log-odds w.r.t. predictor)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the derivative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den>
                    </m:f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eqArr>
              </m:oMath>
            </m:oMathPara>
          </w:p>
          <w:bookmarkEnd w:id="11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5" w:name="exr-logistic-slope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Consider a logistic regression model with a single predictor,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14" w:name="eq-unipredictor-logreg"/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Ber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t>x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4"/>
          </w:p>
          <w:p>
            <w:pPr>
              <w:pStyle w:val="FirstParagraph"/>
            </w:pPr>
            <w:r>
              <w:t xml:space="preserve">Find the derivative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11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7" w:name="sol-logistic-slope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,</w:t>
            </w:r>
            <w:r>
              <w:t xml:space="preserve"> </w:t>
            </w:r>
            <w:hyperlink w:anchor="lem-d_logodds-d_x">
              <w:r>
                <w:rPr>
                  <w:rStyle w:val="Hyperlink"/>
                </w:rPr>
                <w:t xml:space="preserve">Lemma 3</w:t>
              </w:r>
            </w:hyperlink>
            <w:r>
              <w:t xml:space="preserve">, and the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β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slope is steepest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i.e., at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for a unipredictor model occurs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slope goes to 0 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goes 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(compare with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the graph of the expit function</w:t>
              </w:r>
            </w:hyperlink>
            <w:r>
              <w:t xml:space="preserve">).</w:t>
            </w:r>
          </w:p>
          <w:bookmarkEnd w:id="11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the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general procedure for interpreting a regression coefficient</w:t>
              </w:r>
            </w:hyperlink>
            <w:r>
              <w:t xml:space="preserve"> </w:t>
            </w:r>
            <w:r>
              <w:t xml:space="preserve">for full details, including how to handle interaction terms and how to set remaining covariates to their reference values.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 order to interpret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differentiate or difference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(depending on whether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continuous or discrete, respectively):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In order to find the MLE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:</w:t>
            </w:r>
            <w:r>
              <w:t xml:space="preserve"> </w:t>
            </w:r>
            <w:r>
              <w:t xml:space="preserve">differentiate the log-likelihood function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3" w:name="exr-logistic-OR-general"/>
          <w:p>
            <w:pPr>
              <w:pStyle w:val="BodyText"/>
            </w:pPr>
            <w:r>
              <w:rPr>
                <w:b/>
                <w:bCs/>
              </w:rPr>
              <w:t xml:space="preserve">Exercise 9 (General formula for odds ratios in logistic regression)</w:t>
            </w:r>
            <w:r>
              <w:t xml:space="preserve"> </w:t>
            </w:r>
            <w:r>
              <w:t xml:space="preserve">Consider the generic logistic regression model: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representing</w:t>
            </w:r>
            <w:r>
              <w:t xml:space="preserve"> </w:t>
            </w:r>
            <w:r>
              <w:t xml:space="preserve">two individuals</w:t>
            </w:r>
            <w:r>
              <w:t xml:space="preserve"> </w:t>
            </w:r>
            <w:r>
              <w:t xml:space="preserve">or two subpopulations.</w:t>
            </w:r>
          </w:p>
          <w:p>
            <w:pPr>
              <w:pStyle w:val="BodyText"/>
            </w:pPr>
            <w:r>
              <w:t xml:space="preserve">Find a concise formula to compute</w:t>
            </w:r>
            <w:r>
              <w:t xml:space="preserve"> </w:t>
            </w:r>
            <w:r>
              <w:t xml:space="preserve">the odds ratio comparing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w:bookmarkStart w:id="122" w:name="eq-def-ror"/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2"/>
          </w:p>
          <w:bookmarkEnd w:id="1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 (General formula for odds ratios in logistic regression)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4" w:name="sol-logistic-OR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 (General formula for odds ratios in logistic regression).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124"/>
          <w:p/>
        </w:tc>
      </w:tr>
    </w:tbl>
    <w:p>
      <w:pPr>
        <w:pStyle w:val="FirstParagraph"/>
      </w:pPr>
      <w:hyperlink w:anchor="sol-logistic-OR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is more concrete than</w:t>
      </w:r>
      <w:r>
        <w:t xml:space="preserve"> </w:t>
      </w:r>
      <w:hyperlink w:anchor="eq-def-ror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but it doesn’t yet completely explain how to compute</w:t>
      </w:r>
      <w:r>
        <w:t xml:space="preserve"> </w:t>
      </w:r>
      <m:oMath>
        <m:sSub>
          <m:e>
            <m:r>
              <m:t>θ</m:t>
            </m:r>
          </m:e>
          <m:sub>
            <m:r>
              <m:t>ω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let’s mark it as a lemma: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6" w:name="lem-logistic-OR"/>
          <w:p>
            <w:pPr>
              <w:pStyle w:val="BodyText"/>
            </w:pPr>
            <w:r>
              <w:rPr>
                <w:b/>
                <w:bCs/>
              </w:rPr>
              <w:t xml:space="preserve">Lemma 4 (General formula for odds ratios in logistic regression)</w:t>
            </w:r>
          </w:p>
          <w:p>
            <w:pPr>
              <w:pStyle w:val="BodyText"/>
            </w:pPr>
            <w:bookmarkStart w:id="125" w:name="eq-logistic-ror"/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5"/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logistic-OR">
              <w:r>
                <w:rPr>
                  <w:rStyle w:val="Hyperlink"/>
                </w:rPr>
                <w:t xml:space="preserve">Solution 9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7" w:name="def-difflogodds"/>
          <w:p>
            <w:pPr>
              <w:pStyle w:val="BodyText"/>
            </w:pPr>
            <w:r>
              <w:rPr>
                <w:b/>
                <w:bCs/>
              </w:rPr>
              <w:t xml:space="preserve">Definition 2 (Difference in 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representing</w:t>
            </w:r>
            <w:r>
              <w:t xml:space="preserve"> </w:t>
            </w:r>
            <w:r>
              <w:t xml:space="preserve">two individuals</w:t>
            </w:r>
            <w:r>
              <w:t xml:space="preserve"> </w:t>
            </w:r>
            <w:r>
              <w:t xml:space="preserve">or two subpopulations.</w:t>
            </w:r>
          </w:p>
          <w:p>
            <w:pPr>
              <w:pStyle w:val="BodyText"/>
            </w:pPr>
            <w:r>
              <w:t xml:space="preserve">Then we can define the difference in log-odds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for short,</w:t>
            </w:r>
            <w:r>
              <w:t xml:space="preserve"> </w:t>
            </w:r>
            <w:r>
              <w:t xml:space="preserve">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1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9" w:name="cor-logistic-OR"/>
          <w:p>
            <w:pPr>
              <w:pStyle w:val="BodyText"/>
            </w:pPr>
            <w:r>
              <w:rPr>
                <w:b/>
                <w:bCs/>
              </w:rPr>
              <w:t xml:space="preserve">Corollary 5 (Shorthand general formula for odds ratios in logistic regression)</w:t>
            </w:r>
          </w:p>
          <w:p>
            <w:pPr>
              <w:pStyle w:val="BodyText"/>
            </w:pPr>
            <w:bookmarkStart w:id="128" w:name="eq-logistic-ror-diff"/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8"/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lem-logistic-OR">
              <w:r>
                <w:rPr>
                  <w:rStyle w:val="Hyperlink"/>
                </w:rPr>
                <w:t xml:space="preserve">Lemma 4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difflogodd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0" w:name="exr-diff-logodds"/>
          <w:p>
            <w:pPr>
              <w:pStyle w:val="BodyText"/>
            </w:pPr>
            <w:r>
              <w:rPr>
                <w:b/>
                <w:bCs/>
              </w:rPr>
              <w:t xml:space="preserve">Exercise 10 (Difference in log-odds)</w:t>
            </w:r>
            <w:r>
              <w:t xml:space="preserve"> </w:t>
            </w:r>
            <w:r>
              <w:t xml:space="preserve">Find a concise expression for</w:t>
            </w:r>
            <w:r>
              <w:t xml:space="preserve"> </w:t>
            </w:r>
            <w:r>
              <w:t xml:space="preserve">the difference in log-odds: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13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 (Difference in log-odds)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1" w:name="sol-diff-logodds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 (Difference in log-odds).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eqArr>
              </m:oMath>
            </m:oMathPara>
          </w:p>
          <w:bookmarkEnd w:id="13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lem-diff-logodds"/>
          <w:p>
            <w:pPr>
              <w:pStyle w:val="BodyText"/>
            </w:pPr>
            <w:r>
              <w:rPr>
                <w:b/>
                <w:bCs/>
              </w:rPr>
              <w:t xml:space="preserve">Lemma 5 (Difference in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1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diff-logodds">
              <w:r>
                <w:rPr>
                  <w:rStyle w:val="Hyperlink"/>
                </w:rPr>
                <w:t xml:space="preserve">Solution 10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def-diff-covs"/>
          <w:p>
            <w:pPr>
              <w:pStyle w:val="BodyText"/>
            </w:pPr>
            <w:r>
              <w:rPr>
                <w:b/>
                <w:bCs/>
              </w:rPr>
              <w:t xml:space="preserve">Definition 3 (Difference in covariate patterns)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representing</w:t>
            </w:r>
            <w:r>
              <w:t xml:space="preserve"> </w:t>
            </w:r>
            <w:r>
              <w:t xml:space="preserve">two individuals</w:t>
            </w:r>
            <w:r>
              <w:t xml:space="preserve"> </w:t>
            </w:r>
            <w:r>
              <w:t xml:space="preserve">or two subpopulations.</w:t>
            </w:r>
            <w:r>
              <w:t xml:space="preserve"> </w:t>
            </w:r>
            <w:r>
              <w:t xml:space="preserve">The difference in covariate patterns,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oMath>
            </m:oMathPara>
          </w:p>
          <w:bookmarkEnd w:id="1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4" w:name="cor-diff-logodds"/>
          <w:p>
            <w:pPr>
              <w:pStyle w:val="BodyText"/>
            </w:pPr>
            <w:r>
              <w:rPr>
                <w:b/>
                <w:bCs/>
              </w:rPr>
              <w:t xml:space="preserve">Corollary 6 (Difference in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13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lem-diff-logodds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diff-cov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5" w:name="exr-simplify-logistic-OR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Find an expression for the odds ratio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terms 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bookmarkEnd w:id="1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6" w:name="sol-simplify-logistic-OR"/>
          <w:p>
            <w:pPr>
              <w:pStyle w:val="BodyText"/>
            </w:pPr>
            <w:r>
              <w:rPr>
                <w:i/>
                <w:iCs/>
              </w:rPr>
              <w:t xml:space="preserve">Solution 11</w:t>
            </w:r>
            <w:r>
              <w:t xml:space="preserve">. </w:t>
            </w:r>
            <w:r>
              <w:t xml:space="preserve">Combine</w:t>
            </w:r>
            <w:r>
              <w:t xml:space="preserve"> </w:t>
            </w:r>
            <w:hyperlink w:anchor="cor-logistic-OR">
              <w:r>
                <w:rPr>
                  <w:rStyle w:val="Hyperlink"/>
                </w:rPr>
                <w:t xml:space="preserve">Corollary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diff-logodds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13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8" w:name="thm-logistic-OR"/>
          <w:p>
            <w:pPr>
              <w:pStyle w:val="BodyText"/>
            </w:pPr>
            <w:r>
              <w:rPr>
                <w:b/>
                <w:bCs/>
              </w:rPr>
              <w:t xml:space="preserve">Theorem 7 (Odds ratio from difference in covariate patterns)</w:t>
            </w:r>
            <w:r>
              <w:t xml:space="preserve"> </w:t>
            </w:r>
            <w:r>
              <w:t xml:space="preserve">The odds ratio comparing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bookmarkStart w:id="137" w:name="eq-or-delta"/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7"/>
          </w:p>
          <w:bookmarkEnd w:id="1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simplify-logistic-OR">
              <w:r>
                <w:rPr>
                  <w:rStyle w:val="Hyperlink"/>
                </w:rPr>
                <w:t xml:space="preserve">Solution 11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9" w:name="exm-logistic-or-beetles"/>
          <w:p>
            <w:pPr>
              <w:pStyle w:val="BodyText"/>
            </w:pPr>
            <w:r>
              <w:rPr>
                <w:b/>
                <w:bCs/>
              </w:rPr>
              <w:t xml:space="preserve">Example 2 (Odds ratio between adjacent beetle dose levels)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can apply</w:t>
            </w:r>
            <w:r>
              <w:t xml:space="preserve"> </w:t>
            </w:r>
            <w:hyperlink w:anchor="thm-logistic-OR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logistic regression model</w:t>
            </w:r>
            <w:r>
              <w:t xml:space="preserve"> </w:t>
            </w:r>
            <w:r>
              <w:t xml:space="preserve">(</w:t>
            </w:r>
            <w:hyperlink w:anchor="tbl-beetles-model-grouped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The estimated dose coefficient for that model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34.270326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Consider the two covariate patterns</w:t>
            </w:r>
            <w:r>
              <w:t xml:space="preserve"> </w:t>
            </w:r>
            <w:r>
              <w:t xml:space="preserve">given by the two lowest dose levels in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data: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1.7242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1.6907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(intercept and dose).</w:t>
            </w:r>
            <w:r>
              <w:t xml:space="preserve"> </w:t>
            </w:r>
            <w:r>
              <w:t xml:space="preserve">Their difference is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0.0335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logistic-OR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estimated odds ratio comparing these two dose levels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ω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(@thm-logistic-OR)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0.0335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the dot product)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0.0335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34.270326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3.152059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the exponential)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an increase of</w:t>
            </w:r>
            <w:r>
              <w:t xml:space="preserve"> </w:t>
            </w:r>
            <m:oMath>
              <m:r>
                <m:t>0.0335</m:t>
              </m:r>
            </m:oMath>
            <w:r>
              <w:t xml:space="preserve"> </w:t>
            </w:r>
            <w:r>
              <w:t xml:space="preserve">units in dose</w:t>
            </w:r>
            <w:r>
              <w:t xml:space="preserve"> </w:t>
            </w:r>
            <w:r>
              <w:t xml:space="preserve">(the gap between the two lowest dose levels)</w:t>
            </w:r>
            <w:r>
              <w:t xml:space="preserve"> </w:t>
            </w:r>
            <w:r>
              <w:t xml:space="preserve">multiplies the estimated odds of death</w:t>
            </w:r>
            <w:r>
              <w:t xml:space="preserve"> </w:t>
            </w:r>
            <w:r>
              <w:t xml:space="preserve">by about</w:t>
            </w:r>
            <w:r>
              <w:t xml:space="preserve"> </w:t>
            </w:r>
            <m:oMath>
              <m:r>
                <m:t>3.15</m:t>
              </m:r>
            </m:oMath>
            <w:r>
              <w:t xml:space="preserve">.</w:t>
            </w:r>
          </w:p>
          <w:bookmarkEnd w:id="13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0" w:name="cor-log-or"/>
          <w:p>
            <w:pPr>
              <w:pStyle w:val="BodyText"/>
            </w:pPr>
            <w:r>
              <w:rPr>
                <w:b/>
                <w:bCs/>
              </w:rPr>
              <w:t xml:space="preserve">Corollary 7 (Log odds ratio equals the difference in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Δ</m:t>
                </m:r>
                <m:r>
                  <m:t>η</m:t>
                </m:r>
              </m:oMath>
            </m:oMathPara>
          </w:p>
          <w:bookmarkEnd w:id="140"/>
        </w:tc>
      </w:tr>
    </w:tbl>
    <w:bookmarkEnd w:id="141"/>
    <w:bookmarkStart w:id="192" w:name="estimating-logistic-regression-models"/>
    <w:p>
      <w:pPr>
        <w:pStyle w:val="Heading1"/>
      </w:pPr>
      <w:r>
        <w:t xml:space="preserve">5. Estimating logistic regression models</w:t>
      </w:r>
    </w:p>
    <w:bookmarkStart w:id="142" w:name="model"/>
    <w:p>
      <w:pPr>
        <w:pStyle w:val="Heading3"/>
      </w:pPr>
      <w:r>
        <w:t xml:space="preserve">5.0.1 Model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​</w:t>
      </w:r>
    </w:p>
    <w:bookmarkEnd w:id="142"/>
    <w:bookmarkStart w:id="147" w:name="likelihood-function"/>
    <w:p>
      <w:pPr>
        <w:pStyle w:val="Heading3"/>
      </w:pPr>
      <w:r>
        <w:t xml:space="preserve">5.0.2 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5" w:name="exr-beetles-likelihood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Compute and graph the likelihood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 model: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3" w:name="tbl-beetles-data-reca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7: Mortality rates of adult flour beetles after</w:t>
                  </w:r>
                  <w:r>
                    <w:t xml:space="preserve"> </w:t>
                  </w:r>
                  <w:r>
                    <w:t xml:space="preserve">five hours’ exposure to gaseous carbon disulphide</w:t>
                  </w:r>
                  <w:r>
                    <w:t xml:space="preserve"> </w:t>
                  </w:r>
                  <w:r>
                    <w:t xml:space="preserve">(Bliss 1935)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(glmx)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(BeetleMortality)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BeetleMortality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pct =</w:t>
                  </w:r>
                  <w:r>
                    <w:rPr>
                      <w:rStyle w:val="NormalTok"/>
                    </w:rPr>
                    <w:t xml:space="preserve"> died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survived =</w:t>
                  </w:r>
                  <w:r>
                    <w:rPr>
                      <w:rStyle w:val="NormalTok"/>
                    </w:rPr>
                    <w:t xml:space="preserve"> n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died,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dose_c =</w:t>
                  </w:r>
                  <w:r>
                    <w:rPr>
                      <w:rStyle w:val="NormalTok"/>
                    </w:rPr>
                    <w:t xml:space="preserve"> dose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mean</w:t>
                  </w:r>
                  <w:r>
                    <w:rPr>
                      <w:rStyle w:val="NormalTok"/>
                    </w:rPr>
                    <w:t xml:space="preserve">(dose)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beetles_long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everything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outcome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times =</w:t>
                  </w:r>
                  <w:r>
                    <w:rPr>
                      <w:rStyle w:val="NormalTok"/>
                    </w:rPr>
                    <w:t xml:space="preserve"> died),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times =</w:t>
                  </w:r>
                  <w:r>
                    <w:rPr>
                      <w:rStyle w:val="NormalTok"/>
                    </w:rPr>
                    <w:t xml:space="preserve"> survived)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8 × 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dose  died     n   pct survived   dose_c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&lt;dbl&gt; &lt;int&gt; &lt;int&gt; &lt;dbl&gt;    &lt;int&gt;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 1.69     6    59 0.102       53 -0.103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 1.72    13    60 0.217       47 -0.0692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 1.76    18    62 0.290       44 -0.0382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 1.78    28    56 0.5         28 -0.00923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5  1.81    52    63 0.825       11  0.0179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6  1.84    53    59 0.898        6  0.0435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7  1.86    61    62 0.984        1  0.0676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8  1.88    60    60 1            0  0.0905</w:t>
                  </w:r>
                </w:p>
                <w:bookmarkEnd w:id="143"/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beetles_glm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equatiomatic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extract_eq</w:t>
            </w:r>
            <w:r>
              <w:rPr>
                <w:rStyle w:val="NormalTok"/>
              </w:rPr>
              <w:t xml:space="preserve">(beetles_glm)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died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60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died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60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dose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4" w:name="tbl-beetles-model-uncentered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8: Fitted logistic regression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beetles_glm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parameters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print_md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1320"/>
                    <w:gridCol w:w="1320"/>
                    <w:gridCol w:w="1320"/>
                    <w:gridCol w:w="1320"/>
                    <w:gridCol w:w="132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-60.72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(-71.44, -51.08)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-11.72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34.27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(28.85, 40.30)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144"/>
                <w:p/>
              </w:tc>
            </w:tr>
          </w:tbl>
          <w:bookmarkEnd w:id="1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6" w:name="sol-beetles-likelihood"/>
          <w:p>
            <w:pPr>
              <w:pStyle w:val="BodyText"/>
            </w:pPr>
            <w:r>
              <w:rPr>
                <w:i/>
                <w:iCs/>
              </w:rPr>
              <w:t xml:space="preserve">Solution 12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lik_beetles0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Lik =</w:t>
            </w:r>
            <w:r>
              <w:rPr>
                <w:rStyle w:val="NormalTok"/>
              </w:rPr>
              <w:t xml:space="preserve"> pi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died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survived,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 xml:space="preserve"># llik = died*eta + n*log(1 - pi)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(Lik)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(lik_beetles0)</w:t>
            </w:r>
          </w:p>
          <w:bookmarkEnd w:id="146"/>
          <w:p/>
        </w:tc>
      </w:tr>
    </w:tbl>
    <w:bookmarkEnd w:id="147"/>
    <w:bookmarkStart w:id="156" w:name="log-likelihood-function"/>
    <w:p>
      <w:pPr>
        <w:pStyle w:val="Heading3"/>
      </w:pPr>
      <w:r>
        <w:t xml:space="preserve">5.0.3 Log-likelihood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8" w:name="exr-logistic-loglik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Find the log-likelihood function for the general logistic regression model.</w:t>
            </w:r>
          </w:p>
          <w:bookmarkEnd w:id="14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1" w:name="sol-logistic-loglik"/>
          <w:p>
            <w:pPr>
              <w:pStyle w:val="BodyText"/>
            </w:pPr>
            <w:r>
              <w:rPr>
                <w:i/>
                <w:iCs/>
              </w:rPr>
              <w:t xml:space="preserve">Solution 13</w:t>
            </w:r>
            <w:r>
              <w:t xml:space="preserve">. </w:t>
            </w:r>
          </w:p>
          <w:p>
            <w:pPr>
              <w:pStyle w:val="BodyText"/>
            </w:pPr>
            <w:bookmarkStart w:id="149" w:name="eq-loglik-bernoulli-iid"/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log-likelihood)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∏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(likelihood factors, by independence)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a product is the sum of the logs)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(definition: </m:t>
                    </m:r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49"/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w:hyperlink r:id="rId150">
              <w:r>
                <w:rPr>
                  <w:rStyle w:val="Hyperlink"/>
                </w:rPr>
                <w:t xml:space="preserve">log-odds as a function of 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one plus odds in terms of non-event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the Bernoulli likelihood </m:t>
                    </m:r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(multiplicative identity: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the addition)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(difference of logs is the log of the quotient)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(log-odds identity: 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(definition: 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ω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(non-event probability: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a reciprocal)</m:t>
                    </m:r>
                  </m:e>
                </m:eqArr>
              </m:oMath>
            </m:oMathPara>
          </w:p>
          <w:bookmarkEnd w:id="151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2" w:name="lem-logistic-loglik-component"/>
          <w:p>
            <w:pPr>
              <w:pStyle w:val="BodyText"/>
            </w:pPr>
            <w:r>
              <w:rPr>
                <w:b/>
                <w:bCs/>
              </w:rPr>
              <w:t xml:space="preserve">Lemma 6 (Per-observation log-likelihood component)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η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15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3" w:name="exr-beetles-loglik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Compute and graph the log-likelihood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data.</w:t>
            </w:r>
          </w:p>
          <w:bookmarkEnd w:id="15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4" w:name="sol-beetles-loglik"/>
          <w:p>
            <w:pPr>
              <w:pStyle w:val="BodyText"/>
            </w:pPr>
            <w:r>
              <w:rPr>
                <w:i/>
                <w:iCs/>
              </w:rPr>
              <w:t xml:space="preserve">Solution 14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llik_beetles0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 </w:t>
            </w:r>
            <w:r>
              <w:rPr>
                <w:rStyle w:val="CommentTok"/>
              </w:rPr>
              <w:t xml:space="preserve"># need for next line: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llik =</w:t>
            </w:r>
            <w:r>
              <w:rPr>
                <w:rStyle w:val="NormalTok"/>
              </w:rPr>
              <w:t xml:space="preserve"> died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eta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(llik)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llik_beetles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(llik_beetles0)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to check that we implemented it correctly:</w:t>
            </w:r>
            <w:r>
              <w:br/>
            </w:r>
            <w:r>
              <w:rPr>
                <w:rStyle w:val="CommentTok"/>
              </w:rPr>
              <w:t xml:space="preserve"># ests = coef(beetles_glm_ungrouped)</w:t>
            </w:r>
            <w:r>
              <w:br/>
            </w:r>
            <w:r>
              <w:rPr>
                <w:rStyle w:val="CommentTok"/>
              </w:rPr>
              <w:t xml:space="preserve"># logLik(beetles_glm_ungrouped)</w:t>
            </w:r>
            <w:r>
              <w:br/>
            </w:r>
            <w:r>
              <w:rPr>
                <w:rStyle w:val="CommentTok"/>
              </w:rPr>
              <w:t xml:space="preserve"># llik_beetles(ests[1], ests[2])</w:t>
            </w:r>
          </w:p>
          <w:bookmarkEnd w:id="154"/>
          <w:p/>
        </w:tc>
      </w:tr>
    </w:tbl>
    <w:p>
      <w:pPr>
        <w:pStyle w:val="FirstParagraph"/>
      </w:pPr>
      <w:r>
        <w:t xml:space="preserve">Let’s center dose:</w:t>
      </w:r>
    </w:p>
    <w:p>
      <w:pPr>
        <w:pStyle w:val="SourceCode"/>
      </w:pPr>
      <w:r>
        <w:rPr>
          <w:rStyle w:val="NormalTok"/>
        </w:rPr>
        <w:t xml:space="preserve">beetles_glm_grouped_centered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beetles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(died, survived)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beetles_glm_ungrouped_centered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beetles_long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died =</w:t>
      </w:r>
      <w:r>
        <w:rPr>
          <w:rStyle w:val="NormalTok"/>
        </w:rPr>
        <w:t xml:space="preserve"> outcome)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died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(beetles_glm_ungrouped_centered)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died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died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dose_c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beetles-model-center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Fitted logistic regression model for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data, with</w:t>
            </w:r>
            <w:r>
              <w:t xml:space="preserve"> </w:t>
            </w:r>
            <w:r>
              <w:rPr>
                <w:rStyle w:val="VerbatimChar"/>
              </w:rPr>
              <w:t xml:space="preserve">dose</w:t>
            </w:r>
            <w:r>
              <w:t xml:space="preserve"> </w:t>
            </w:r>
            <w:r>
              <w:t xml:space="preserve">centered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beetles_glm_grouped_centered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(0.48, 1.02)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 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(28.85, 40.30)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55"/>
          <w:p/>
        </w:tc>
      </w:tr>
    </w:tbl>
    <w:p>
      <w:pPr>
        <w:pStyle w:val="SourceCode"/>
      </w:pPr>
      <w:r>
        <w:rPr>
          <w:rStyle w:val="NormalTok"/>
        </w:rPr>
        <w:t xml:space="preserve">odds_inv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(omega)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omega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lik_beetles0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(beta_0, beta_1) {</w:t>
      </w:r>
      <w:r>
        <w:br/>
      </w:r>
      <w:r>
        <w:rPr>
          <w:rStyle w:val="NormalTok"/>
        </w:rPr>
        <w:t xml:space="preserve">  beetles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beta_0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beta_1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omega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odds_inv</w:t>
      </w:r>
      <w:r>
        <w:rPr>
          <w:rStyle w:val="NormalTok"/>
        </w:rPr>
        <w:t xml:space="preserve">(omega),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Lik =</w:t>
      </w:r>
      <w:r>
        <w:rPr>
          <w:rStyle w:val="NormalTok"/>
        </w:rPr>
        <w:t xml:space="preserve"> (pi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died)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(survived)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(Lik)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lik_beetles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(lik_beetles0)</w:t>
      </w:r>
    </w:p>
    <w:p>
      <w:pPr>
        <w:pStyle w:val="SourceCode"/>
      </w:pPr>
      <w:r>
        <w:rPr>
          <w:rStyle w:val="NormalTok"/>
        </w:rPr>
        <w:t xml:space="preserve">odds_inv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(omega)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omega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llik_beetles0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(beta_0, beta_1) {</w:t>
      </w:r>
      <w:r>
        <w:br/>
      </w:r>
      <w:r>
        <w:rPr>
          <w:rStyle w:val="NormalTok"/>
        </w:rPr>
        <w:t xml:space="preserve">  beetles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beta_0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beta_1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omega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odds_inv</w:t>
      </w:r>
      <w:r>
        <w:rPr>
          <w:rStyle w:val="NormalTok"/>
        </w:rPr>
        <w:t xml:space="preserve">(omega),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llik =</w:t>
      </w:r>
      <w:r>
        <w:rPr>
          <w:rStyle w:val="NormalTok"/>
        </w:rPr>
        <w:t xml:space="preserve"> died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(llik)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llik_beetles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(llik_beetles0)</w:t>
      </w:r>
    </w:p>
    <w:bookmarkEnd w:id="156"/>
    <w:bookmarkStart w:id="172" w:name="score-function"/>
    <w:p>
      <w:pPr>
        <w:pStyle w:val="Heading3"/>
      </w:pPr>
      <w:r>
        <w:t xml:space="preserve">5.0.4 Score function</w:t>
      </w:r>
    </w:p>
    <w:p>
      <w:pPr>
        <w:pStyle w:val="FirstParagraph"/>
      </w:pPr>
      <w:r>
        <w:t xml:space="preserve">As usual, by independence, 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7" w:name="lem-score-logistic"/>
          <w:p>
            <w:pPr>
              <w:pStyle w:val="BodyText"/>
            </w:pPr>
            <w:r>
              <w:rPr>
                <w:b/>
                <w:bCs/>
              </w:rPr>
              <w:t xml:space="preserve">Lemma 7 (Score function decomposes over observations)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score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log-likelihood decomposes over observations, by independence)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</m:e>
                    </m:nary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acc>
                          <m:accPr>
                            <m:chr m:val="̃"/>
                          </m:accPr>
                          <m:e>
                            <m:sSubSup>
                              <m:e>
                                <m:r>
                                  <m:t>ℓ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bSup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(definition: </m:t>
                    </m:r>
                    <m:acc>
                      <m:accPr>
                        <m:chr m:val="̃"/>
                      </m:accPr>
                      <m:e>
                        <m:sSubSup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</m:e>
                    </m:acc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57"/>
        </w:tc>
      </w:tr>
    </w:tbl>
    <w:p>
      <w:pPr>
        <w:pStyle w:val="FirstParagraph"/>
      </w:pPr>
      <w:r>
        <w:t xml:space="preserve">Starting from</w:t>
      </w:r>
      <w:r>
        <w:t xml:space="preserve"> </w:t>
      </w:r>
      <w:hyperlink w:anchor="lem-logistic-loglik-component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we can apply the</w:t>
      </w:r>
      <w:r>
        <w:t xml:space="preserve"> </w:t>
      </w:r>
      <w:hyperlink r:id="rId158">
        <w:r>
          <w:rPr>
            <w:rStyle w:val="Hyperlink"/>
          </w:rPr>
          <w:t xml:space="preserve">vector chain rule</w:t>
        </w:r>
      </w:hyperlink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9" w:name="lem-logistic-score-comp"/>
          <w:p>
            <w:pPr>
              <w:pStyle w:val="BodyText"/>
            </w:pPr>
            <w:r>
              <w:rPr>
                <w:b/>
                <w:bCs/>
              </w:rPr>
              <w:t xml:space="preserve">Lemma 8 (Chain rule applied to the score component)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sSubSup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score component)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(per-observation log-likelihood)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(constant-factor rule: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does not depend on 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(vector chain rule, with 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the natural log: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u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nor/>
                        <m:sty m:val="p"/>
                      </m:rPr>
                      <m:t>: the constant 1 has derivative </m:t>
                    </m:r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back 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5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1" w:name="lem-d_logodds-d_vb"/>
          <w:p>
            <w:pPr>
              <w:pStyle w:val="BodyText"/>
            </w:pPr>
            <w:r>
              <w:rPr>
                <w:b/>
                <w:bCs/>
              </w:rPr>
              <w:t xml:space="preserve">Lemma 9 (Derivative of log-odds with respect to coefficients)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the derivative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60" w:name="eq-d_eta_d_vb"/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0"/>
          </w:p>
          <w:bookmarkEnd w:id="161"/>
        </w:tc>
      </w:tr>
    </w:tbl>
    <w:p>
      <w:pPr>
        <w:pStyle w:val="FirstParagraph"/>
      </w:pPr>
      <w:hyperlink w:anchor="lem-d_logodds-d_vb">
        <w:r>
          <w:rPr>
            <w:rStyle w:val="Hyperlink"/>
          </w:rPr>
          <w:t xml:space="preserve">Lemma 9</w:t>
        </w:r>
      </w:hyperlink>
      <w:r>
        <w:t xml:space="preserve"> </w:t>
      </w:r>
      <w:r>
        <w:t xml:space="preserve">is very similar to</w:t>
      </w:r>
      <w:r>
        <w:t xml:space="preserve"> </w:t>
      </w:r>
      <w:hyperlink w:anchor="lem-d_logodds-d_x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but not quite the same;</w:t>
      </w:r>
      <w:r>
        <w:t xml:space="preserve"> </w:t>
      </w:r>
      <w:hyperlink w:anchor="lem-d_logodds-d_x">
        <w:r>
          <w:rPr>
            <w:rStyle w:val="Hyperlink"/>
          </w:rPr>
          <w:t xml:space="preserve">Lemma 3</w:t>
        </w:r>
      </w:hyperlink>
      <w:r>
        <w:t xml:space="preserve"> </w:t>
      </w:r>
      <w:r>
        <w:t xml:space="preserve">differentiates by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whereas</w:t>
      </w:r>
      <w:r>
        <w:t xml:space="preserve"> </w:t>
      </w:r>
      <w:hyperlink w:anchor="lem-d_logodds-d_vb">
        <w:r>
          <w:rPr>
            <w:rStyle w:val="Hyperlink"/>
          </w:rPr>
          <w:t xml:space="preserve">Lemma 9</w:t>
        </w:r>
      </w:hyperlink>
      <w:r>
        <w:t xml:space="preserve"> </w:t>
      </w:r>
      <w:r>
        <w:t xml:space="preserve">differentiates by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2" w:name="thm-d_odds_d_beta"/>
          <w:p>
            <w:pPr>
              <w:pStyle w:val="BodyText"/>
            </w:pPr>
            <w:r>
              <w:rPr>
                <w:b/>
                <w:bCs/>
              </w:rPr>
              <w:t xml:space="preserve">Theorem 8 (Gradient of odds w.r.t. coefficients)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To derive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ω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we can apply the</w:t>
            </w:r>
            <w:r>
              <w:t xml:space="preserve"> </w:t>
            </w:r>
            <w:hyperlink r:id="rId158">
              <w:r>
                <w:rPr>
                  <w:rStyle w:val="Hyperlink"/>
                </w:rPr>
                <w:t xml:space="preserve">vector chain rule</w:t>
              </w:r>
            </w:hyperlink>
            <w:r>
              <w:t xml:space="preserve"> </w:t>
            </w:r>
            <w:r>
              <w:t xml:space="preserve">again</w:t>
            </w:r>
            <w:r>
              <w:t xml:space="preserve"> </w:t>
            </w:r>
            <w:r>
              <w:t xml:space="preserve">along with</w:t>
            </w:r>
            <w:r>
              <w:t xml:space="preserve"> </w:t>
            </w:r>
            <w:hyperlink w:anchor="lem-deriv-invodds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d_logodds-d_vb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(vector chain rule, through 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(gradient of log-odds w.r.t. coefficients: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ω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w.r.t. log-odds: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3" w:name="cor-d_odds_d_beta"/>
          <w:p>
            <w:pPr>
              <w:pStyle w:val="BodyText"/>
            </w:pPr>
            <w:r>
              <w:rPr>
                <w:b/>
                <w:bCs/>
              </w:rPr>
              <w:t xml:space="preserve">Corollary 8 (Gradient of odds w.r.t. coefficients in terms of probability)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ω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(gradient of odds w.r.t. coefficients)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in terms of probability: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63"/>
        </w:tc>
      </w:tr>
    </w:tbl>
    <w:p>
      <w:pPr>
        <w:pStyle w:val="FirstParagraph"/>
      </w:pPr>
      <w:r>
        <w:t xml:space="preserve">Now we can combine</w:t>
      </w:r>
      <w:r>
        <w:t xml:space="preserve"> </w:t>
      </w:r>
      <w:hyperlink w:anchor="lem-logistic-score-comp">
        <w:r>
          <w:rPr>
            <w:rStyle w:val="Hyperlink"/>
          </w:rPr>
          <w:t xml:space="preserve">Lemma 8</w:t>
        </w:r>
      </w:hyperlink>
      <w:r>
        <w:t xml:space="preserve">,</w:t>
      </w:r>
      <w:r>
        <w:t xml:space="preserve"> </w:t>
      </w:r>
      <w:hyperlink w:anchor="lem-d_logodds-d_vb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d_odds_d_beta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component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log-odds w.r.t. coefficients: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odds w.r.t. coefficients: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scalar factors into one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(inverse-odds identity: </m:t>
              </m:r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mean: 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(definition: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error: </m:t>
              </m:r>
              <m:r>
                <m:t>ε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(abbreviation: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5" w:name="thm-logistic-score-comp"/>
          <w:p>
            <w:pPr>
              <w:pStyle w:val="BodyText"/>
            </w:pPr>
            <w:r>
              <w:rPr>
                <w:b/>
                <w:bCs/>
              </w:rPr>
              <w:t xml:space="preserve">Theorem 9 (Score component for one observation)</w:t>
            </w:r>
          </w:p>
          <w:p>
            <w:pPr>
              <w:pStyle w:val="BodyText"/>
            </w:pPr>
            <w:bookmarkStart w:id="164" w:name="eq-score-comp"/>
            <m:oMathPara>
              <m:oMathParaPr>
                <m:jc m:val="center"/>
              </m:oMathParaPr>
              <m:oMath>
                <m:sSubSup>
                  <m:e>
                    <m:r>
                      <m:t>ℓ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4"/>
          </w:p>
          <w:bookmarkEnd w:id="165"/>
        </w:tc>
      </w:tr>
    </w:tbl>
    <w:p>
      <w:pPr>
        <w:pStyle w:val="FirstParagraph"/>
      </w:pPr>
      <w:r>
        <w:t xml:space="preserve">This last expression is essentially the same as we found in</w:t>
      </w:r>
      <w:r>
        <w:t xml:space="preserve"> </w:t>
      </w:r>
      <w:hyperlink r:id="rId166">
        <w:r>
          <w:rPr>
            <w:rStyle w:val="Hyperlink"/>
          </w:rPr>
          <w:t xml:space="preserve">linear regression</w:t>
        </w:r>
      </w:hyperlink>
      <w:r>
        <w:t xml:space="preserve">.</w:t>
      </w:r>
    </w:p>
    <w:p>
      <w:pPr>
        <w:pStyle w:val="BodyText"/>
      </w:pPr>
      <w:r>
        <w:t xml:space="preserve">Finally,</w:t>
      </w:r>
      <w:r>
        <w:t xml:space="preserve"> </w:t>
      </w:r>
      <w:r>
        <w:t xml:space="preserve">combining</w:t>
      </w:r>
      <w:r>
        <w:t xml:space="preserve"> </w:t>
      </w:r>
      <w:hyperlink w:anchor="lem-score-logistic">
        <w:r>
          <w:rPr>
            <w:rStyle w:val="Hyperlink"/>
          </w:rPr>
          <w:t xml:space="preserve">Lemma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ogistic-score-com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8" w:name="thm-logistic-score-fn"/>
          <w:p>
            <w:pPr>
              <w:pStyle w:val="BodyText"/>
            </w:pPr>
            <w:r>
              <w:rPr>
                <w:b/>
                <w:bCs/>
              </w:rPr>
              <w:t xml:space="preserve">Theorem 10 (Logistic-model score function)</w:t>
            </w:r>
          </w:p>
          <w:p>
            <w:pPr>
              <w:pStyle w:val="BodyText"/>
            </w:pPr>
            <w:bookmarkStart w:id="167" w:name="eq-logit-score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score decomposes over observations)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limLow>
                          <m:e>
                            <m:limLow>
                              <m:e>
                                <m:sSub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</m:t>
                            </m:r>
                          </m:lim>
                        </m:limLow>
                      </m:e>
                    </m:nary>
                    <m:limLow>
                      <m:e>
                        <m:limLow>
                          <m:e>
                            <m:sSub>
                              <m:e>
                                <m:r>
                                  <m:t>ε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(score component for one observation)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lim>
                    </m:limLow>
                    <m:limLow>
                      <m:e>
                        <m:limLow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ε</m:t>
                                </m:r>
                              </m:e>
                            </m:acc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(matrix form: 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7"/>
          </w:p>
          <w:bookmarkEnd w:id="168"/>
        </w:tc>
      </w:tr>
    </w:tbl>
    <w:p>
      <w:pPr>
        <w:pStyle w:val="FirstParagraph"/>
      </w:pPr>
      <w:r>
        <w:t xml:space="preserve">The score function is vector-valued;</w:t>
      </w:r>
      <w:r>
        <w:t xml:space="preserve"> </w:t>
      </w:r>
      <w:r>
        <w:t xml:space="preserve">its components are: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ℓ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1</m:t>
                        </m:r>
                      </m:e>
                    </m:nary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p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̃"/>
                      </m:accPr>
                      <m:e>
                        <m:r>
                          <m:t>1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sty m:val="p"/>
              </m:rPr>
              <m:t>⋅</m:t>
            </m:r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denotes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j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column of the 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t>n</m:t>
        </m:r>
      </m:oMath>
      <w:r>
        <w:t xml:space="preserve">-vector of covariate</w:t>
      </w:r>
      <w:r>
        <w:t xml:space="preserve"> </w:t>
      </w:r>
      <m:oMath>
        <m:r>
          <m:t>j</m:t>
        </m:r>
      </m:oMath>
      <w:r>
        <w:t xml:space="preserve">’s values across all observations),</w:t>
      </w:r>
      <w:r>
        <w:t xml:space="preserve"> </w:t>
      </w:r>
      <w:r>
        <w:t xml:space="preserve">in contrast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denotes observation</w:t>
      </w:r>
      <w:r>
        <w:t xml:space="preserve"> </w:t>
      </w:r>
      <m:oMath>
        <m:r>
          <m:t>i</m:t>
        </m:r>
      </m:oMath>
      <w:r>
        <w:t xml:space="preserve">’s covariate row vector (a</w:t>
      </w:r>
      <w:r>
        <w:t xml:space="preserve"> </w:t>
      </w:r>
      <m:oMath>
        <m:r>
          <m:t>p</m:t>
        </m:r>
      </m:oMath>
      <w:r>
        <w:t xml:space="preserve">-vector).</w:t>
      </w:r>
    </w:p>
    <w:p>
      <w:pPr>
        <w:pStyle w:val="BodyText"/>
      </w:pPr>
      <w:r>
        <w:t xml:space="preserve">Thus, the score equation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means that</w:t>
      </w:r>
      <w:r>
        <w:t xml:space="preserve"> </w:t>
      </w:r>
      <w:r>
        <w:t xml:space="preserve">for the MLE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sum of the errors (aka deviations) equals 0: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10"/>
        </w:numPr>
      </w:pPr>
      <w:r>
        <w:t xml:space="preserve">the sums of the errors times each covariate also equal 0: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⋅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:</m:t>
              </m:r>
              <m:r>
                <m:t>p</m:t>
              </m:r>
            </m:e>
          </m:d>
          <m:r>
            <m:t>​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9" w:name="exm-score-beetles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t xml:space="preserve">In our model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we only have an intercept plus one covariate, gas concentration (</w:t>
            </w:r>
            <m:oMath>
              <m:r>
                <m:t>c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gas concentration for the beetle in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then the score equation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w:r>
              <w:t xml:space="preserve">for the MLE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sum of the errors (aka deviations) equals 0: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the weighted sum of the error times the gas concentrations equals 0: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16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0" w:name="exr-beetles-score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Implement and graph the score function for the beetles data</w:t>
            </w:r>
          </w:p>
          <w:bookmarkEnd w:id="17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1" w:name="sol-beetles-score"/>
          <w:p>
            <w:pPr>
              <w:pStyle w:val="BodyText"/>
            </w:pPr>
            <w:r>
              <w:rPr>
                <w:i/>
                <w:iCs/>
              </w:rPr>
              <w:t xml:space="preserve">Solution 15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score_fn_beetles_beta0_0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dose_c,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epsilon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mu,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epsilon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(score)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score_fn_beetles_beta_0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(score_fn_beetles_beta0_0)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score_fn_beetles_beta1_0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dose_c,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epsilon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mu,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dose_c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epsilon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(score)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score_fn_beetles_beta_1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(score_fn_beetles_beta1_0)</w:t>
            </w:r>
          </w:p>
          <w:bookmarkEnd w:id="171"/>
          <w:p/>
        </w:tc>
      </w:tr>
    </w:tbl>
    <w:bookmarkEnd w:id="172"/>
    <w:bookmarkStart w:id="191" w:name="hessian-function"/>
    <w:p>
      <w:pPr>
        <w:pStyle w:val="Heading3"/>
      </w:pPr>
      <w:r>
        <w:t xml:space="preserve">5.0.5 Hessian function</w:t>
      </w:r>
    </w:p>
    <w:p>
      <w:pPr>
        <w:pStyle w:val="FirstParagraph"/>
      </w:pPr>
      <w:bookmarkStart w:id="173" w:name="eq-logit-hessian"/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limLow>
                <m:e>
                  <m:limLow>
                    <m:e>
                      <m:sSubSup>
                        <m:e>
                          <m:r>
                            <m:t>ℓ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</m:e>
          </m:nary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bookmarkStart w:id="174" w:name="eq-logit-hessian-i"/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acc>
                <m:accPr>
                  <m:chr m:val="̃"/>
                </m:accPr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component for one observation)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(constant-factor rule: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(definition: 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5" w:name="thm-d_pi_d_beta"/>
          <w:p>
            <w:pPr>
              <w:pStyle w:val="BodyText"/>
            </w:pPr>
            <w:r>
              <w:rPr>
                <w:b/>
                <w:bCs/>
              </w:rPr>
              <w:t xml:space="preserve">Theorem 11 (Gradient of fitted probability w.r.t. coefficients)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lem-d_logodds-d_vb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(vector chain rule, through 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(gradient of log-odds w.r.t. coefficients: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probability w.r.t. log-odds: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75"/>
        </w:tc>
      </w:tr>
    </w:tbl>
    <w:p>
      <w:pPr>
        <w:pStyle w:val="FirstParagraph"/>
      </w:pPr>
      <w:r>
        <w:t xml:space="preserve">Using</w:t>
      </w:r>
      <w:r>
        <w:t xml:space="preserve"> </w:t>
      </w:r>
      <w:hyperlink w:anchor="thm-d_pi_d_beta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error: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mean: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gradient of </m:t>
              </m:r>
              <m:r>
                <m:t>π</m:t>
              </m:r>
              <m:r>
                <m:rPr>
                  <m:nor/>
                  <m:sty m:val="p"/>
                </m:rPr>
                <m:t> w.r.t. coefficients)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variance: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Returning to</w:t>
      </w:r>
      <w:r>
        <w:t xml:space="preserve"> </w:t>
      </w:r>
      <w:hyperlink w:anchor="eq-logit-hessian-i">
        <w:r>
          <w:rPr>
            <w:rStyle w:val="Hyperlink"/>
          </w:rPr>
          <w:t xml:space="preserve">Equation 15</w:t>
        </w:r>
      </w:hyperlink>
      <w:r>
        <w:t xml:space="preserve">:</w:t>
      </w:r>
    </w:p>
    <w:p>
      <w:pPr>
        <w:pStyle w:val="BodyText"/>
      </w:pPr>
      <w:bookmarkStart w:id="176" w:name="eq-logit-hessian-i-2"/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component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limLow>
                <m:e>
                  <m:limLow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limLow>
                <m:e>
                  <m:limLow>
                    <m:e>
                      <m:sSub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factor 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between the vectors)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176"/>
    </w:p>
    <w:p>
      <w:pPr>
        <w:pStyle w:val="FirstParagraph"/>
      </w:pPr>
      <w:r>
        <w:t xml:space="preserve">Returning to</w:t>
      </w:r>
      <w:r>
        <w:t xml:space="preserve"> </w:t>
      </w:r>
      <w:hyperlink w:anchor="eq-logit-hessian">
        <w:r>
          <w:rPr>
            <w:rStyle w:val="Hyperlink"/>
          </w:rPr>
          <w:t xml:space="preserve">Equation 14</w:t>
        </w:r>
      </w:hyperlink>
      <w:r>
        <w:t xml:space="preserve">:</w:t>
      </w:r>
    </w:p>
    <w:p>
      <w:pPr>
        <w:pStyle w:val="BodyText"/>
      </w:pPr>
      <w:bookmarkStart w:id="177" w:name="eq-logistic-hess"/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decomposes over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limLow>
                    <m:e>
                      <m:limLow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e>
              </m:nary>
              <m:limLow>
                <m:e>
                  <m:limLow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limLow>
                <m:e>
                  <m:limLow>
                    <m:e>
                      <m:sSub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component for one observation)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form: </m:t>
              </m:r>
              <m:r>
                <m:rPr>
                  <m:sty m:val="bi"/>
                </m:rPr>
                <m:t>D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77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diagonal matrix whose</w:t>
      </w:r>
      <w:r>
        <w:t xml:space="preserve"> </w:t>
      </w:r>
      <m:oMath>
        <m:sSup>
          <m:e>
            <m:r>
              <m:t>i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diagonal element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(The logistic log-likelihood is concave)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1" w:name="rem-hessian-ns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logistic log-likelihood is concave). </w:t>
            </w:r>
            <w:r>
              <w:t xml:space="preserve">The Hessian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(</w:t>
            </w:r>
            <w:hyperlink w:anchor="eq-logistic-hess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 negative semi-definite for every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because the diagonal entries of</w:t>
            </w:r>
            <w:r>
              <w:t xml:space="preserve"> </w:t>
            </w:r>
            <m:oMath>
              <m:r>
                <m:rPr>
                  <m:sty m:val="bi"/>
                </m:rPr>
                <m:t>D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the diagonal entries are non-negative,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well-defined,</w:t>
            </w:r>
            <w:r>
              <w:t xml:space="preserve"> </w:t>
            </w:r>
            <w:r>
              <w:t xml:space="preserve">and for any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v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limLow>
                          <m:e>
                            <m:limLow>
                              <m:e>
                                <m:sSup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n</m:t>
                            </m:r>
                          </m:lim>
                        </m:limLow>
                        <m:limLow>
                          <m:e>
                            <m:limLow>
                              <m:e>
                                <m:r>
                                  <m:rPr>
                                    <m:sty m:val="bi"/>
                                  </m:rPr>
                                  <m:t>D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n</m:t>
                            </m:r>
                          </m:lim>
                        </m:limLow>
                        <m:limLow>
                          <m:e>
                            <m:limLow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lim>
                        </m:limLow>
                      </m:e>
                    </m:d>
                    <m:r>
                      <m:t>​</m:t>
                    </m:r>
                    <m:limLow>
                      <m:e>
                        <m:limLow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D</m:t>
                    </m:r>
                    <m:r>
                      <m:rPr>
                        <m:sty m:val="bi"/>
                      </m:rPr>
                      <m:t>X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scalar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factors out)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D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D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bi"/>
                          </m:rPr>
                          <m:t>D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D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D</m:t>
                                </m:r>
                              </m:e>
                              <m:sup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D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X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(transpose of a product; </m:t>
                    </m:r>
                    <m:sSup>
                      <m:e>
                        <m:r>
                          <m:rPr>
                            <m:sty m:val="bi"/>
                          </m:rPr>
                          <m:t>D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is diagonal, hence symmetric)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∥"/>
                            <m:sepChr m:val=""/>
                            <m:endChr m:val="∥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D</m:t>
                                </m:r>
                              </m:e>
                              <m:sup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squared Euclidean norm)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(squared norms are non-negative)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 twice-differentiable function</w:t>
            </w:r>
            <w:r>
              <w:t xml:space="preserve"> </w:t>
            </w:r>
            <w:r>
              <w:t xml:space="preserve">whose Hessian is negative semi-definite everywhere is</w:t>
            </w:r>
            <w:r>
              <w:t xml:space="preserve"> </w:t>
            </w:r>
            <w:hyperlink r:id="rId178">
              <w:r>
                <w:rPr>
                  <w:rStyle w:val="Hyperlink"/>
                </w:rPr>
                <w:t xml:space="preserve">concave</w:t>
              </w:r>
            </w:hyperlink>
            <w:r>
              <w:t xml:space="preserve"> </w:t>
            </w:r>
            <w:r>
              <w:t xml:space="preserve">(Boyd and Vandenberghe 2004, sec. 3.1.4)</w:t>
            </w:r>
            <w:r>
              <w:t xml:space="preserve">,</w:t>
            </w:r>
            <w:r>
              <w:t xml:space="preserve"> </w:t>
            </w:r>
            <w:r>
              <w:t xml:space="preserve">so the log-likelihood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concave,</w:t>
            </w:r>
            <w:r>
              <w:t xml:space="preserve"> </w:t>
            </w:r>
            <w:r>
              <w:t xml:space="preserve">and every stationary point</w:t>
            </w:r>
            <w:r>
              <w:t xml:space="preserve"> </w:t>
            </w:r>
            <w:r>
              <w:t xml:space="preserve">(every solution of the score equation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hyperlink r:id="rId179">
              <w:r>
                <w:rPr>
                  <w:rStyle w:val="Hyperlink"/>
                </w:rPr>
                <w:t xml:space="preserve">global maximum</w:t>
              </w:r>
            </w:hyperlink>
            <w:r>
              <w:t xml:space="preserve"> </w:t>
            </w:r>
            <w:r>
              <w:t xml:space="preserve">(Boyd and Vandenberghe 2004, sec. 4.2.2)</w:t>
            </w:r>
            <w:r>
              <w:t xml:space="preserve">.</w:t>
            </w:r>
            <w:r>
              <w:t xml:space="preserve"> </w:t>
            </w:r>
            <w:r>
              <w:t xml:space="preserve">In fact, since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strictly,</w:t>
            </w:r>
            <w:r>
              <w:t xml:space="preserve"> </w:t>
            </w:r>
            <w:r>
              <w:t xml:space="preserve">every diagonal entry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strictly positive;</w:t>
            </w:r>
            <w:r>
              <w:t xml:space="preserve"> </w:t>
            </w:r>
            <w:r>
              <w:t xml:space="preserve">so when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has full column rank,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 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Hessian is negative definite,</w:t>
            </w:r>
            <w:r>
              <w:t xml:space="preserve"> </w:t>
            </w:r>
            <w:r>
              <w:t xml:space="preserve">the log-likelihood is strictly concave,</w:t>
            </w:r>
            <w:r>
              <w:t xml:space="preserve"> </w:t>
            </w:r>
            <w:r>
              <w:t xml:space="preserve">and the maximum is unique.</w:t>
            </w:r>
            <w:r>
              <w:t xml:space="preserve"> </w:t>
            </w:r>
            <w:r>
              <w:t xml:space="preserve">Consequently, when the</w:t>
            </w:r>
            <w:r>
              <w:t xml:space="preserve"> </w:t>
            </w:r>
            <w:hyperlink r:id="rId180">
              <w:r>
                <w:rPr>
                  <w:rStyle w:val="Hyperlink"/>
                </w:rPr>
                <w:t xml:space="preserve">Newton-Raphson algorithm</w:t>
              </w:r>
            </w:hyperlink>
            <w:r>
              <w:t xml:space="preserve"> </w:t>
            </w:r>
            <w:r>
              <w:t xml:space="preserve">converges,</w:t>
            </w:r>
            <w:r>
              <w:t xml:space="preserve"> </w:t>
            </w:r>
            <w:r>
              <w:t xml:space="preserve">it converges to the unique global maximum likelihood estimate,</w:t>
            </w:r>
            <w:r>
              <w:t xml:space="preserve"> </w:t>
            </w:r>
            <w:r>
              <w:t xml:space="preserve">not merely to a local optimum.</w:t>
            </w:r>
          </w:p>
          <w:bookmarkEnd w:id="181"/>
          <w:p/>
        </w:tc>
      </w:tr>
    </w:tbl>
    <w:p>
      <w:pPr>
        <w:pStyle w:val="BodyText"/>
      </w:pPr>
      <w:r>
        <w:t xml:space="preserve">Compare with</w:t>
      </w:r>
      <w:r>
        <w:t xml:space="preserve"> </w:t>
      </w:r>
      <w:hyperlink r:id="rId182">
        <w:r>
          <w:rPr>
            <w:rStyle w:val="Hyperlink"/>
          </w:rPr>
          <w:t xml:space="preserve">the linear regression Hessian</w:t>
        </w:r>
      </w:hyperlink>
      <w:r>
        <w:t xml:space="preserve">:</w:t>
      </w:r>
    </w:p>
    <w:p>
      <w:pPr>
        <w:pStyle w:val="BodyText"/>
      </w:pPr>
      <w:bookmarkStart w:id="183" w:name="eq-linear-hess"/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limLow>
                    <m:e>
                      <m:limLow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e>
              </m:nary>
              <m:limLow>
                <m:e>
                  <m:limLow>
                    <m:e>
                      <m:sSub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(linear-model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form: here 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so 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4" w:name="exr-hess-logistic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Determine the elements of the Hessian matrix for logistic regression.</w:t>
            </w:r>
          </w:p>
          <w:bookmarkEnd w:id="1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5" w:name="sol-hess-logistic"/>
          <w:p>
            <w:pPr>
              <w:pStyle w:val="BodyText"/>
            </w:pPr>
            <w:r>
              <w:rPr>
                <w:i/>
                <w:iCs/>
              </w:rPr>
              <w:t xml:space="preserve">Solution 16</w:t>
            </w:r>
            <w:r>
              <w:t xml:space="preserve">. </w:t>
            </w:r>
            <w:r>
              <w:t xml:space="preserve">The components of the Hessian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″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β</m:t>
                        </m:r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Hessian)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den>
                    </m:f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Hessian is the derivative of the score)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column-by-column w.r.t.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Sup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bSup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⋯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m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Sup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bSup>
                                        </m:den>
                                      </m:f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⋯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⋮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⋱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⋱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⋮</m:t>
                                      </m:r>
                                    </m:e>
                                  </m:m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⋯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Sup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bSup>
                                        </m:den>
                                      </m:f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(each score entry is itself a partial derivative of </m:t>
                    </m:r>
                    <m:r>
                      <m:t>ℓ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8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6" w:name="exr-hess-beetles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Determine the Hessian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model.</w:t>
            </w:r>
          </w:p>
          <w:bookmarkEnd w:id="1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7" w:name="sol-hess-beetles"/>
          <w:p>
            <w:pPr>
              <w:pStyle w:val="BodyText"/>
            </w:pPr>
            <w:r>
              <w:rPr>
                <w:i/>
                <w:iCs/>
              </w:rPr>
              <w:t xml:space="preserve">Solution 17</w:t>
            </w:r>
            <w:r>
              <w:t xml:space="preserve">.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model, the Hessian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″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column-by-column; here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t>ℓ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Sup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  <m:sup>
                                      <m: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t>ℓ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t>ℓ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t>ℓ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Sup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  <m:sup>
                                      <m: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(each score entry is a partial derivative of </m:t>
                    </m:r>
                    <m:r>
                      <m:t>ℓ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limLow>
                          <m:e>
                            <m:limLow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m>
                                      <m:mPr>
                                        <m:baseJc m:val="center"/>
                                        <m:plcHide m:val="on"/>
                                        <m:mcs>
                                          <m:mc>
                                            <m:mcPr>
                                              <m:mcJc m:val="center"/>
                                              <m:count m:val="1"/>
                                            </m:mcPr>
                                          </m:mc>
                                        </m:mcs>
                                      </m:mPr>
                                      <m:mr>
                                        <m:e>
                                          <m: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e>
                                              <m: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</m:t>
                            </m:r>
                          </m:lim>
                        </m:limLow>
                      </m:e>
                    </m:nary>
                    <m:limLow>
                      <m:e>
                        <m:limLow>
                          <m:e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r>
                                        <m:t>1</m:t>
                                      </m:r>
                                    </m:e>
                                    <m:e>
                                      <m:sSub>
                                        <m:e>
                                          <m: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(logistic Hessian with 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ff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n</m:t>
                                  </m:r>
                                </m:sup>
                                <m:e>
                                  <m:sSub>
                                    <m:e>
                                      <m:r>
                                        <m:t>π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ff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n</m:t>
                                  </m:r>
                                </m:sup>
                                <m:e>
                                  <m:sSub>
                                    <m:e>
                                      <m:r>
                                        <m:t>c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ff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n</m:t>
                                  </m:r>
                                </m:sup>
                                <m:e>
                                  <m:sSub>
                                    <m:e>
                                      <m:r>
                                        <m:t>c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ff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n</m:t>
                                  </m:r>
                                </m:sup>
                                <m:e>
                                  <m:sSubSup>
                                    <m:e>
                                      <m:r>
                                        <m:t>c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  <m:sup>
                                      <m:r>
                                        <m:t>2</m:t>
                                      </m:r>
                                    </m:sup>
                                  </m:sSubSup>
                                </m:e>
                              </m:nary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π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out the outer products, entry by entry)</m:t>
                    </m:r>
                  </m:e>
                </m:eqArr>
              </m:oMath>
            </m:oMathPara>
          </w:p>
          <w:bookmarkEnd w:id="187"/>
          <w:p/>
        </w:tc>
      </w:tr>
    </w:tbl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us:</w:t>
      </w:r>
    </w:p>
    <w:p>
      <w:pPr>
        <w:pStyle w:val="BodyText"/>
      </w:pPr>
      <w:bookmarkStart w:id="188" w:name="eq-score-logistic"/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expit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sSup>
                                <m:e>
                                  <m:sSub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In general, the estimating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cannot be solved analytically.</w:t>
      </w:r>
    </w:p>
    <w:p>
      <w:pPr>
        <w:pStyle w:val="BodyText"/>
      </w:pPr>
      <w:r>
        <w:t xml:space="preserve">Instead, we can use the</w:t>
      </w:r>
      <w:r>
        <w:t xml:space="preserve"> </w:t>
      </w:r>
      <w:hyperlink r:id="rId180">
        <w:r>
          <w:rPr>
            <w:rStyle w:val="Hyperlink"/>
          </w:rPr>
          <w:t xml:space="preserve">Newton-Raphson method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make an iterative series of guesses,</w:t>
      </w:r>
      <w:r>
        <w:t xml:space="preserve"> </w:t>
      </w:r>
      <w:r>
        <w:t xml:space="preserve">and each guess helps us make the next guess better</w:t>
      </w:r>
      <w:r>
        <w:t xml:space="preserve"> </w:t>
      </w:r>
      <w:r>
        <w:t xml:space="preserve">(i.e., higher log-likelihood).</w:t>
      </w:r>
      <w:r>
        <w:t xml:space="preserve"> </w:t>
      </w:r>
      <w:r>
        <w:t xml:space="preserve">You can see some information about this process like so:</w:t>
      </w:r>
    </w:p>
    <w:p>
      <w:pPr>
        <w:pStyle w:val="SourceCode"/>
      </w:pPr>
      <w:r>
        <w:rPr>
          <w:rStyle w:val="NormalTok"/>
        </w:rPr>
        <w:t xml:space="preserve">beetles_glm_ungrouped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beetles_long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Deviance = 383.249 Iterations - 1</w:t>
      </w:r>
      <w:r>
        <w:br/>
      </w:r>
      <w:r>
        <w:rPr>
          <w:rStyle w:val="CommentTok"/>
        </w:rPr>
        <w:t xml:space="preserve">#&gt; Deviance = 372.921 Iterations - 2</w:t>
      </w:r>
      <w:r>
        <w:br/>
      </w:r>
      <w:r>
        <w:rPr>
          <w:rStyle w:val="CommentTok"/>
        </w:rPr>
        <w:t xml:space="preserve">#&gt; Deviance = 372.472 Iterations - 3</w:t>
      </w:r>
      <w:r>
        <w:br/>
      </w:r>
      <w:r>
        <w:rPr>
          <w:rStyle w:val="CommentTok"/>
        </w:rPr>
        <w:t xml:space="preserve">#&gt; Deviance = 372.471 Iterations - 4</w:t>
      </w:r>
      <w:r>
        <w:br/>
      </w:r>
      <w:r>
        <w:rPr>
          <w:rStyle w:val="CommentTok"/>
        </w:rPr>
        <w:t xml:space="preserve">#&gt; Deviance = 372.471 Iterations - 5</w:t>
      </w:r>
    </w:p>
    <w:p>
      <w:pPr>
        <w:pStyle w:val="FirstParagraph"/>
      </w:pPr>
      <w:r>
        <w:t xml:space="preserve">After each iteration of the fitting procedure, the deviance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) is printed.</w:t>
      </w:r>
      <w:r>
        <w:t xml:space="preserve"> </w:t>
      </w:r>
      <w:r>
        <w:t xml:space="preserve">You can see that</w:t>
      </w:r>
      <w:r>
        <w:t xml:space="preserve"> </w:t>
      </w:r>
      <w:r>
        <w:t xml:space="preserve">the algorithm took 5 iterations to converge to a solution where</w:t>
      </w:r>
      <w:r>
        <w:t xml:space="preserve"> </w:t>
      </w:r>
      <w:r>
        <w:t xml:space="preserve">the likelihood wasn’t changing much anymore.</w:t>
      </w:r>
    </w:p>
    <w:p>
      <w:pPr>
        <w:pStyle w:val="BodyText"/>
      </w:pPr>
      <w:hyperlink w:anchor="tbl-beetles-glm-ungrouped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bl-beetles-glm-ungrouped-vcov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show</w:t>
      </w:r>
      <w:r>
        <w:t xml:space="preserve"> </w:t>
      </w:r>
      <w:r>
        <w:t xml:space="preserve">the fitted model and the covariance matrix of the estimates, respectively.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beetles-glm-ungroup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Fitted model for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beetles_glm_ungrouped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glm(formula = outcome ~ dose, family = "binomial", data = beetles_long, </w:t>
            </w:r>
            <w:r>
              <w:br/>
            </w:r>
            <w:r>
              <w:rPr>
                <w:rStyle w:val="CommentTok"/>
              </w:rPr>
              <w:t xml:space="preserve">#&gt;     control = glm.control(trace = TRUE))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z value Pr(&gt;|z|)    </w:t>
            </w:r>
            <w:r>
              <w:br/>
            </w:r>
            <w:r>
              <w:rPr>
                <w:rStyle w:val="CommentTok"/>
              </w:rPr>
              <w:t xml:space="preserve">#&gt; (Intercept)   -60.72       5.18   -11.7   &lt;2e-16 ***</w:t>
            </w:r>
            <w:r>
              <w:br/>
            </w:r>
            <w:r>
              <w:rPr>
                <w:rStyle w:val="CommentTok"/>
              </w:rPr>
              <w:t xml:space="preserve">#&gt; dose           34.27       2.91    11.8   &lt;2e-16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(Dispersion parameter for binomial family taken to be 1)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Null deviance: 645.44  on 480  degrees of freedom</w:t>
            </w:r>
            <w:r>
              <w:br/>
            </w:r>
            <w:r>
              <w:rPr>
                <w:rStyle w:val="CommentTok"/>
              </w:rPr>
              <w:t xml:space="preserve">#&gt; Residual deviance: 372.47  on 479  degrees of freedom</w:t>
            </w:r>
            <w:r>
              <w:br/>
            </w:r>
            <w:r>
              <w:rPr>
                <w:rStyle w:val="CommentTok"/>
              </w:rPr>
              <w:t xml:space="preserve">#&gt; AIC: 376.5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Number of Fisher Scoring iterations: 5</w:t>
            </w:r>
          </w:p>
          <w:bookmarkEnd w:id="18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tbl-beetles-glm-ungrouped-vco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Parameter estimate covariance matrix for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beetles_glm_ungrouped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        (Intercept)      dose</w:t>
            </w:r>
            <w:r>
              <w:br/>
            </w:r>
            <w:r>
              <w:rPr>
                <w:rStyle w:val="CommentTok"/>
              </w:rPr>
              <w:t xml:space="preserve">#&gt; (Intercept)     26.8393 -15.08189</w:t>
            </w:r>
            <w:r>
              <w:br/>
            </w:r>
            <w:r>
              <w:rPr>
                <w:rStyle w:val="CommentTok"/>
              </w:rPr>
              <w:t xml:space="preserve">#&gt; dose           -15.0819   8.48041</w:t>
            </w:r>
          </w:p>
          <w:bookmarkEnd w:id="190"/>
        </w:tc>
      </w:tr>
    </w:tbl>
    <w:bookmarkEnd w:id="191"/>
    <w:bookmarkEnd w:id="192"/>
    <w:bookmarkStart w:id="237" w:name="inference-for-logistic-regression-models"/>
    <w:p>
      <w:pPr>
        <w:pStyle w:val="Heading1"/>
      </w:pPr>
      <w:r>
        <w:t xml:space="preserve">6. Inference for logistic regression models</w:t>
      </w:r>
    </w:p>
    <w:bookmarkStart w:id="202" w:name="X95655b8def60dceacdb686108bbfeb1e6f2e079"/>
    <w:p>
      <w:pPr>
        <w:pStyle w:val="Heading2"/>
      </w:pPr>
      <w:r>
        <w:t xml:space="preserve">6.1 Inference for individual predictor coefficients</w:t>
      </w:r>
    </w:p>
    <w:bookmarkStart w:id="201" w:name="wald-tests-and-confidence-intervals"/>
    <w:p>
      <w:pPr>
        <w:pStyle w:val="Heading3"/>
      </w:pPr>
      <w:r>
        <w:t xml:space="preserve">6.1.1 Wald tests and confidence intervals</w:t>
      </w:r>
    </w:p>
    <w:p>
      <w:pPr>
        <w:pStyle w:val="FirstParagraph"/>
      </w:pPr>
      <w:r>
        <w:t xml:space="preserve">By</w:t>
      </w:r>
      <w:r>
        <w:t xml:space="preserve"> </w:t>
      </w:r>
      <w:hyperlink r:id="rId193">
        <w:r>
          <w:rPr>
            <w:rStyle w:val="Hyperlink"/>
          </w:rPr>
          <w:t xml:space="preserve">the central limit theorem for MLEs</w:t>
        </w:r>
      </w:hyperlink>
      <w:r>
        <w:t xml:space="preserve">,</w:t>
      </w:r>
      <w:r>
        <w:t xml:space="preserve"> </w:t>
      </w:r>
      <w:r>
        <w:t xml:space="preserve">the maximum likelihood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approximately Gaussian</w:t>
      </w:r>
      <w:r>
        <w:t xml:space="preserve"> </w:t>
      </w:r>
      <w:r>
        <w:t xml:space="preserve">for large sample sizes;</w:t>
      </w:r>
      <w:r>
        <w:t xml:space="preserve"> </w:t>
      </w:r>
      <w:r>
        <w:t xml:space="preserve">see also the</w:t>
      </w:r>
      <w:r>
        <w:t xml:space="preserve"> </w:t>
      </w:r>
      <w:hyperlink r:id="rId194">
        <w:r>
          <w:rPr>
            <w:rStyle w:val="Hyperlink"/>
          </w:rPr>
          <w:t xml:space="preserve">table of Gaussian vs. MLE-based tests</w:t>
        </w:r>
      </w:hyperlink>
      <w:r>
        <w:t xml:space="preserve">.</w:t>
      </w:r>
    </w:p>
    <w:bookmarkStart w:id="195" w:name="wald-test-statistic"/>
    <w:p>
      <w:pPr>
        <w:pStyle w:val="Heading4"/>
      </w:pPr>
      <w:r>
        <w:t xml:space="preserve">Wald test statistic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∼</m:t>
            </m:r>
          </m:e>
          <m:lim>
            <m:r>
              <m:rPr>
                <m:sty m:val="p"/>
              </m:rPr>
              <m:t>⋅</m:t>
            </m:r>
          </m:lim>
        </m:limUpp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.</w:t>
      </w:r>
    </w:p>
    <w:bookmarkEnd w:id="195"/>
    <w:bookmarkStart w:id="196" w:name="X39aad4b54987525dcdafef0d5ff018dfbde9192"/>
    <w:p>
      <w:pPr>
        <w:pStyle w:val="Heading4"/>
      </w:pPr>
      <w:r>
        <w:t xml:space="preserve">Confidence intervals for regression coefficients</w:t>
      </w:r>
    </w:p>
    <w:p>
      <w:pPr>
        <w:pStyle w:val="FirstParagraph"/>
      </w:pPr>
      <w:r>
        <w:t xml:space="preserve">A 95%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bookmarkEnd w:id="196"/>
    <w:bookmarkStart w:id="197" w:name="X4a4bc8901b25ac0392239f323fa9c332406b56b"/>
    <w:p>
      <w:pPr>
        <w:pStyle w:val="Heading4"/>
      </w:pPr>
      <w:r>
        <w:t xml:space="preserve">Confidence intervals for exponentiated coefficients</w:t>
      </w:r>
    </w:p>
    <w:p>
      <w:pPr>
        <w:pStyle w:val="FirstParagraph"/>
      </w:pPr>
      <w:r>
        <w:t xml:space="preserve">By the invariance property of MLEs,</w:t>
      </w:r>
      <w:r>
        <w:t xml:space="preserve"> </w:t>
      </w:r>
      <w:r>
        <w:t xml:space="preserve">the MLE of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.</w:t>
      </w:r>
    </w:p>
    <w:p>
      <w:pPr>
        <w:pStyle w:val="BodyText"/>
      </w:pPr>
      <w:r>
        <w:t xml:space="preserve">A 95% confidence interval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obtained by</w:t>
      </w:r>
      <w:r>
        <w:t xml:space="preserve"> </w:t>
      </w:r>
      <w:r>
        <w:t xml:space="preserve">exponentiating the endpoints of the CI 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For covariate coefficients 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an odds ratio</w:t>
      </w:r>
      <w:r>
        <w:t xml:space="preserve"> </w:t>
      </w:r>
      <w:r>
        <w:t xml:space="preserve">(the multiplicative change in odds per 1-unit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holding all other covariates fixed).</w:t>
      </w:r>
      <w:r>
        <w:t xml:space="preserve"> </w:t>
      </w:r>
      <w:r>
        <w:t xml:space="preserve">For the intercept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is the baseline odds</w:t>
      </w:r>
      <w:r>
        <w:t xml:space="preserve"> </w:t>
      </w:r>
      <w:r>
        <w:t xml:space="preserve">(the odds when all covariates equal zero), not an odds ratio.</w:t>
      </w:r>
    </w:p>
    <w:bookmarkEnd w:id="197"/>
    <w:bookmarkStart w:id="200" w:name="in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package automatically computes</w:t>
      </w:r>
      <w:r>
        <w:t xml:space="preserve"> </w:t>
      </w:r>
      <w:r>
        <w:t xml:space="preserve">Wald tests and confidence intervals for logistic regression model coefficients:</w:t>
      </w:r>
    </w:p>
    <w:p>
      <w:pPr>
        <w:pStyle w:val="SourceCode"/>
      </w:pPr>
      <w:r>
        <w:rPr>
          <w:rStyle w:val="NormalTok"/>
        </w:rPr>
        <w:t xml:space="preserve">beetles_glm_ungrouped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374.544 Iterations - 1</w:t>
      </w:r>
      <w:r>
        <w:br/>
      </w:r>
      <w:r>
        <w:rPr>
          <w:rStyle w:val="CommentTok"/>
        </w:rPr>
        <w:t xml:space="preserve">#&gt; Deviance = 374.544 Iterations - 2</w:t>
      </w:r>
      <w:r>
        <w:br/>
      </w:r>
      <w:r>
        <w:rPr>
          <w:rStyle w:val="CommentTok"/>
        </w:rPr>
        <w:t xml:space="preserve">#&gt; Deviance = 376.063 Iterations - 1</w:t>
      </w:r>
      <w:r>
        <w:br/>
      </w:r>
      <w:r>
        <w:rPr>
          <w:rStyle w:val="CommentTok"/>
        </w:rPr>
        <w:t xml:space="preserve">#&gt; Deviance = 376.063 Iterations - 2</w:t>
      </w:r>
      <w:r>
        <w:br/>
      </w:r>
      <w:r>
        <w:rPr>
          <w:rStyle w:val="CommentTok"/>
        </w:rPr>
        <w:t xml:space="preserve">#&gt; Deviance = 377.943 Iterations - 1</w:t>
      </w:r>
      <w:r>
        <w:br/>
      </w:r>
      <w:r>
        <w:rPr>
          <w:rStyle w:val="CommentTok"/>
        </w:rPr>
        <w:t xml:space="preserve">#&gt; Deviance = 377.943 Iterations - 2</w:t>
      </w:r>
      <w:r>
        <w:br/>
      </w:r>
      <w:r>
        <w:rPr>
          <w:rStyle w:val="CommentTok"/>
        </w:rPr>
        <w:t xml:space="preserve">#&gt; Deviance = 380.156 Iterations - 1</w:t>
      </w:r>
      <w:r>
        <w:br/>
      </w:r>
      <w:r>
        <w:rPr>
          <w:rStyle w:val="CommentTok"/>
        </w:rPr>
        <w:t xml:space="preserve">#&gt; Deviance = 380.156 Iterations - 2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374.912 Iterations - 1</w:t>
      </w:r>
      <w:r>
        <w:br/>
      </w:r>
      <w:r>
        <w:rPr>
          <w:rStyle w:val="CommentTok"/>
        </w:rPr>
        <w:t xml:space="preserve">#&gt; Deviance = 374.912 Iterations - 2</w:t>
      </w:r>
      <w:r>
        <w:br/>
      </w:r>
      <w:r>
        <w:rPr>
          <w:rStyle w:val="CommentTok"/>
        </w:rPr>
        <w:t xml:space="preserve">#&gt; Deviance = 376.937 Iterations - 1</w:t>
      </w:r>
      <w:r>
        <w:br/>
      </w:r>
      <w:r>
        <w:rPr>
          <w:rStyle w:val="CommentTok"/>
        </w:rPr>
        <w:t xml:space="preserve">#&gt; Deviance = 376.937 Iterations - 2</w:t>
      </w:r>
      <w:r>
        <w:br/>
      </w:r>
      <w:r>
        <w:rPr>
          <w:rStyle w:val="CommentTok"/>
        </w:rPr>
        <w:t xml:space="preserve">#&gt; Deviance = 376.937 Iterations - 3</w:t>
      </w:r>
      <w:r>
        <w:br/>
      </w:r>
      <w:r>
        <w:rPr>
          <w:rStyle w:val="CommentTok"/>
        </w:rPr>
        <w:t xml:space="preserve">#&gt; Deviance = 379.654 Iterations - 1</w:t>
      </w:r>
      <w:r>
        <w:br/>
      </w:r>
      <w:r>
        <w:rPr>
          <w:rStyle w:val="CommentTok"/>
        </w:rPr>
        <w:t xml:space="preserve">#&gt; Deviance = 379.654 Iterations - 2</w:t>
      </w:r>
      <w:r>
        <w:br/>
      </w:r>
      <w:r>
        <w:rPr>
          <w:rStyle w:val="CommentTok"/>
        </w:rPr>
        <w:t xml:space="preserve">#&gt; Deviance = 379.654 Iterations - 3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374.913 Iterations - 1</w:t>
      </w:r>
      <w:r>
        <w:br/>
      </w:r>
      <w:r>
        <w:rPr>
          <w:rStyle w:val="CommentTok"/>
        </w:rPr>
        <w:t xml:space="preserve">#&gt; Deviance = 374.913 Iterations - 2</w:t>
      </w:r>
      <w:r>
        <w:br/>
      </w:r>
      <w:r>
        <w:rPr>
          <w:rStyle w:val="CommentTok"/>
        </w:rPr>
        <w:t xml:space="preserve">#&gt; Deviance = 376.94 Iterations - 1</w:t>
      </w:r>
      <w:r>
        <w:br/>
      </w:r>
      <w:r>
        <w:rPr>
          <w:rStyle w:val="CommentTok"/>
        </w:rPr>
        <w:t xml:space="preserve">#&gt; Deviance = 376.94 Iterations - 2</w:t>
      </w:r>
      <w:r>
        <w:br/>
      </w:r>
      <w:r>
        <w:rPr>
          <w:rStyle w:val="CommentTok"/>
        </w:rPr>
        <w:t xml:space="preserve">#&gt; Deviance = 379.66 Iterations - 1</w:t>
      </w:r>
      <w:r>
        <w:br/>
      </w:r>
      <w:r>
        <w:rPr>
          <w:rStyle w:val="CommentTok"/>
        </w:rPr>
        <w:t xml:space="preserve">#&gt; Deviance = 379.66 Iterations - 2</w:t>
      </w:r>
      <w:r>
        <w:br/>
      </w:r>
      <w:r>
        <w:rPr>
          <w:rStyle w:val="CommentTok"/>
        </w:rPr>
        <w:t xml:space="preserve">#&gt; Deviance = 379.66 Iterations - 3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374.543 Iterations - 1</w:t>
      </w:r>
      <w:r>
        <w:br/>
      </w:r>
      <w:r>
        <w:rPr>
          <w:rStyle w:val="CommentTok"/>
        </w:rPr>
        <w:t xml:space="preserve">#&gt; Deviance = 374.543 Iterations - 2</w:t>
      </w:r>
      <w:r>
        <w:br/>
      </w:r>
      <w:r>
        <w:rPr>
          <w:rStyle w:val="CommentTok"/>
        </w:rPr>
        <w:t xml:space="preserve">#&gt; Deviance = 376.061 Iterations - 1</w:t>
      </w:r>
      <w:r>
        <w:br/>
      </w:r>
      <w:r>
        <w:rPr>
          <w:rStyle w:val="CommentTok"/>
        </w:rPr>
        <w:t xml:space="preserve">#&gt; Deviance = 376.061 Iterations - 2</w:t>
      </w:r>
      <w:r>
        <w:br/>
      </w:r>
      <w:r>
        <w:rPr>
          <w:rStyle w:val="CommentTok"/>
        </w:rPr>
        <w:t xml:space="preserve">#&gt; Deviance = 377.939 Iterations - 1</w:t>
      </w:r>
      <w:r>
        <w:br/>
      </w:r>
      <w:r>
        <w:rPr>
          <w:rStyle w:val="CommentTok"/>
        </w:rPr>
        <w:t xml:space="preserve">#&gt; Deviance = 377.939 Iterations - 2</w:t>
      </w:r>
      <w:r>
        <w:br/>
      </w:r>
      <w:r>
        <w:rPr>
          <w:rStyle w:val="CommentTok"/>
        </w:rPr>
        <w:t xml:space="preserve">#&gt; Deviance = 380.151 Iterations - 1</w:t>
      </w:r>
      <w:r>
        <w:br/>
      </w:r>
      <w:r>
        <w:rPr>
          <w:rStyle w:val="CommentTok"/>
        </w:rPr>
        <w:t xml:space="preserve">#&gt; Deviance = 380.151 Iterations - 2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beetles-wald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Wald tests and 95% CIs for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logistic regression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-60.72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(-71.44, -51.08)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-11.72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(28.85, 40.30)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98"/>
          <w:p/>
        </w:tc>
      </w:tr>
    </w:tbl>
    <w:p>
      <w:pPr>
        <w:pStyle w:val="BodyText"/>
      </w:pPr>
      <w:r>
        <w:t xml:space="preserve">Pass</w:t>
      </w:r>
      <w:r>
        <w:t xml:space="preserve"> </w:t>
      </w:r>
      <w:r>
        <w:rPr>
          <w:rStyle w:val="VerbatimChar"/>
        </w:rPr>
        <w:t xml:space="preserve">exponentiate =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to report</w:t>
      </w:r>
      <w:r>
        <w:t xml:space="preserve"> </w:t>
      </w:r>
      <w:r>
        <w:t xml:space="preserve">exponentiated coefficients.</w:t>
      </w:r>
      <w:r>
        <w:t xml:space="preserve"> </w:t>
      </w:r>
      <w:r>
        <w:t xml:space="preserve">The intercept is then interpreted as baseline odds,</w:t>
      </w:r>
      <w:r>
        <w:t xml:space="preserve"> </w:t>
      </w:r>
      <w:r>
        <w:t xml:space="preserve">while the non-intercept coefficients are odds ratios:</w:t>
      </w:r>
    </w:p>
    <w:p>
      <w:pPr>
        <w:pStyle w:val="SourceCode"/>
      </w:pPr>
      <w:r>
        <w:rPr>
          <w:rStyle w:val="NormalTok"/>
        </w:rPr>
        <w:t xml:space="preserve">beetles_glm_ungrouped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374.544 Iterations - 1</w:t>
      </w:r>
      <w:r>
        <w:br/>
      </w:r>
      <w:r>
        <w:rPr>
          <w:rStyle w:val="CommentTok"/>
        </w:rPr>
        <w:t xml:space="preserve">#&gt; Deviance = 374.544 Iterations - 2</w:t>
      </w:r>
      <w:r>
        <w:br/>
      </w:r>
      <w:r>
        <w:rPr>
          <w:rStyle w:val="CommentTok"/>
        </w:rPr>
        <w:t xml:space="preserve">#&gt; Deviance = 376.063 Iterations - 1</w:t>
      </w:r>
      <w:r>
        <w:br/>
      </w:r>
      <w:r>
        <w:rPr>
          <w:rStyle w:val="CommentTok"/>
        </w:rPr>
        <w:t xml:space="preserve">#&gt; Deviance = 376.063 Iterations - 2</w:t>
      </w:r>
      <w:r>
        <w:br/>
      </w:r>
      <w:r>
        <w:rPr>
          <w:rStyle w:val="CommentTok"/>
        </w:rPr>
        <w:t xml:space="preserve">#&gt; Deviance = 377.943 Iterations - 1</w:t>
      </w:r>
      <w:r>
        <w:br/>
      </w:r>
      <w:r>
        <w:rPr>
          <w:rStyle w:val="CommentTok"/>
        </w:rPr>
        <w:t xml:space="preserve">#&gt; Deviance = 377.943 Iterations - 2</w:t>
      </w:r>
      <w:r>
        <w:br/>
      </w:r>
      <w:r>
        <w:rPr>
          <w:rStyle w:val="CommentTok"/>
        </w:rPr>
        <w:t xml:space="preserve">#&gt; Deviance = 380.156 Iterations - 1</w:t>
      </w:r>
      <w:r>
        <w:br/>
      </w:r>
      <w:r>
        <w:rPr>
          <w:rStyle w:val="CommentTok"/>
        </w:rPr>
        <w:t xml:space="preserve">#&gt; Deviance = 380.156 Iterations - 2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374.912 Iterations - 1</w:t>
      </w:r>
      <w:r>
        <w:br/>
      </w:r>
      <w:r>
        <w:rPr>
          <w:rStyle w:val="CommentTok"/>
        </w:rPr>
        <w:t xml:space="preserve">#&gt; Deviance = 374.912 Iterations - 2</w:t>
      </w:r>
      <w:r>
        <w:br/>
      </w:r>
      <w:r>
        <w:rPr>
          <w:rStyle w:val="CommentTok"/>
        </w:rPr>
        <w:t xml:space="preserve">#&gt; Deviance = 376.937 Iterations - 1</w:t>
      </w:r>
      <w:r>
        <w:br/>
      </w:r>
      <w:r>
        <w:rPr>
          <w:rStyle w:val="CommentTok"/>
        </w:rPr>
        <w:t xml:space="preserve">#&gt; Deviance = 376.937 Iterations - 2</w:t>
      </w:r>
      <w:r>
        <w:br/>
      </w:r>
      <w:r>
        <w:rPr>
          <w:rStyle w:val="CommentTok"/>
        </w:rPr>
        <w:t xml:space="preserve">#&gt; Deviance = 376.937 Iterations - 3</w:t>
      </w:r>
      <w:r>
        <w:br/>
      </w:r>
      <w:r>
        <w:rPr>
          <w:rStyle w:val="CommentTok"/>
        </w:rPr>
        <w:t xml:space="preserve">#&gt; Deviance = 379.654 Iterations - 1</w:t>
      </w:r>
      <w:r>
        <w:br/>
      </w:r>
      <w:r>
        <w:rPr>
          <w:rStyle w:val="CommentTok"/>
        </w:rPr>
        <w:t xml:space="preserve">#&gt; Deviance = 379.654 Iterations - 2</w:t>
      </w:r>
      <w:r>
        <w:br/>
      </w:r>
      <w:r>
        <w:rPr>
          <w:rStyle w:val="CommentTok"/>
        </w:rPr>
        <w:t xml:space="preserve">#&gt; Deviance = 379.654 Iterations - 3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374.913 Iterations - 1</w:t>
      </w:r>
      <w:r>
        <w:br/>
      </w:r>
      <w:r>
        <w:rPr>
          <w:rStyle w:val="CommentTok"/>
        </w:rPr>
        <w:t xml:space="preserve">#&gt; Deviance = 374.913 Iterations - 2</w:t>
      </w:r>
      <w:r>
        <w:br/>
      </w:r>
      <w:r>
        <w:rPr>
          <w:rStyle w:val="CommentTok"/>
        </w:rPr>
        <w:t xml:space="preserve">#&gt; Deviance = 376.94 Iterations - 1</w:t>
      </w:r>
      <w:r>
        <w:br/>
      </w:r>
      <w:r>
        <w:rPr>
          <w:rStyle w:val="CommentTok"/>
        </w:rPr>
        <w:t xml:space="preserve">#&gt; Deviance = 376.94 Iterations - 2</w:t>
      </w:r>
      <w:r>
        <w:br/>
      </w:r>
      <w:r>
        <w:rPr>
          <w:rStyle w:val="CommentTok"/>
        </w:rPr>
        <w:t xml:space="preserve">#&gt; Deviance = 379.66 Iterations - 1</w:t>
      </w:r>
      <w:r>
        <w:br/>
      </w:r>
      <w:r>
        <w:rPr>
          <w:rStyle w:val="CommentTok"/>
        </w:rPr>
        <w:t xml:space="preserve">#&gt; Deviance = 379.66 Iterations - 2</w:t>
      </w:r>
      <w:r>
        <w:br/>
      </w:r>
      <w:r>
        <w:rPr>
          <w:rStyle w:val="CommentTok"/>
        </w:rPr>
        <w:t xml:space="preserve">#&gt; Deviance = 379.66 Iterations - 3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374.543 Iterations - 1</w:t>
      </w:r>
      <w:r>
        <w:br/>
      </w:r>
      <w:r>
        <w:rPr>
          <w:rStyle w:val="CommentTok"/>
        </w:rPr>
        <w:t xml:space="preserve">#&gt; Deviance = 374.543 Iterations - 2</w:t>
      </w:r>
      <w:r>
        <w:br/>
      </w:r>
      <w:r>
        <w:rPr>
          <w:rStyle w:val="CommentTok"/>
        </w:rPr>
        <w:t xml:space="preserve">#&gt; Deviance = 376.061 Iterations - 1</w:t>
      </w:r>
      <w:r>
        <w:br/>
      </w:r>
      <w:r>
        <w:rPr>
          <w:rStyle w:val="CommentTok"/>
        </w:rPr>
        <w:t xml:space="preserve">#&gt; Deviance = 376.061 Iterations - 2</w:t>
      </w:r>
      <w:r>
        <w:br/>
      </w:r>
      <w:r>
        <w:rPr>
          <w:rStyle w:val="CommentTok"/>
        </w:rPr>
        <w:t xml:space="preserve">#&gt; Deviance = 377.939 Iterations - 1</w:t>
      </w:r>
      <w:r>
        <w:br/>
      </w:r>
      <w:r>
        <w:rPr>
          <w:rStyle w:val="CommentTok"/>
        </w:rPr>
        <w:t xml:space="preserve">#&gt; Deviance = 377.939 Iterations - 2</w:t>
      </w:r>
      <w:r>
        <w:br/>
      </w:r>
      <w:r>
        <w:rPr>
          <w:rStyle w:val="CommentTok"/>
        </w:rPr>
        <w:t xml:space="preserve">#&gt; Deviance = 380.151 Iterations - 1</w:t>
      </w:r>
      <w:r>
        <w:br/>
      </w:r>
      <w:r>
        <w:rPr>
          <w:rStyle w:val="CommentTok"/>
        </w:rPr>
        <w:t xml:space="preserve">#&gt; Deviance = 380.151 Iterations - 2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tbl-beetles-wald-tests-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Exponentiated coefficients and 95% CIs for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100"/>
              <w:gridCol w:w="2420"/>
              <w:gridCol w:w="88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4.27e-27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2.21e-26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(9.39e-32, 6.56e-23)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-11.72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7.65e+14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2.23e+15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(3.40e+12, 3.18e+17)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99"/>
          <w:p/>
        </w:tc>
      </w:tr>
    </w:tbl>
    <w:bookmarkEnd w:id="200"/>
    <w:bookmarkEnd w:id="201"/>
    <w:bookmarkEnd w:id="202"/>
    <w:bookmarkStart w:id="219" w:name="inference-for-predicted-probabilities"/>
    <w:p>
      <w:pPr>
        <w:pStyle w:val="Heading2"/>
      </w:pPr>
      <w:r>
        <w:t xml:space="preserve">6.2 Inference for predicted probabilities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3" w:name="exr-ci-prob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 covariance matrix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 confidence interval for the predicted probability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6" w:name="sol-ci-prob"/>
          <w:p>
            <w:pPr>
              <w:pStyle w:val="BodyText"/>
            </w:pPr>
            <w:r>
              <w:rPr>
                <w:i/>
                <w:iCs/>
              </w:rPr>
              <w:t xml:space="preserve">Solution 18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However,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seems difficult to compute;</w:t>
            </w:r>
            <w:r>
              <w:t xml:space="preserve"> </w:t>
            </w:r>
            <w:r>
              <w:t xml:space="preserve">doing so would require using the</w:t>
            </w:r>
            <w:r>
              <w:t xml:space="preserve"> </w:t>
            </w:r>
            <w:hyperlink r:id="rId204">
              <w:r>
                <w:rPr>
                  <w:rStyle w:val="Hyperlink"/>
                </w:rPr>
                <w:t xml:space="preserve">delta method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Instead, using the invariance property of MLEs,</w:t>
            </w:r>
            <w:r>
              <w:t xml:space="preserve"> </w:t>
            </w:r>
            <w:r>
              <w:t xml:space="preserve">we can first calculate a confidence interval for the log-odds,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 then apply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to the endpoints of that log-odds-scale confidence interval:</w:t>
            </w:r>
          </w:p>
          <w:p>
            <w:pPr>
              <w:pStyle w:val="BodyText"/>
            </w:pPr>
            <w:bookmarkStart w:id="205" w:name="eq-ci-prob-exp"/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expit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expit</m:t>
                </m:r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05"/>
          </w:p>
          <w:bookmarkEnd w:id="20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7" w:name="exr-logodds-ci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Find a 95% confidence interval for the log-odds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bookmarkEnd w:id="20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8" w:name="sol-logodds-ci"/>
          <w:p>
            <w:pPr>
              <w:pStyle w:val="BodyText"/>
            </w:pPr>
            <w:r>
              <w:rPr>
                <w:i/>
                <w:iCs/>
              </w:rPr>
              <w:t xml:space="preserve">Solution 19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η</m:t>
                    </m:r>
                  </m:e>
                </m:acc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bookmarkEnd w:id="20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9" w:name="exr-se-logodds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20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3" w:name="sol-se-logodds"/>
          <w:p>
            <w:pPr>
              <w:pStyle w:val="BodyText"/>
            </w:pPr>
            <w:r>
              <w:rPr>
                <w:i/>
                <w:iCs/>
              </w:rPr>
              <w:t xml:space="preserve">Solution 20</w:t>
            </w:r>
            <w:r>
              <w:t xml:space="preserve">. </w:t>
            </w:r>
          </w:p>
          <w:p>
            <w:pPr>
              <w:pStyle w:val="BodyText"/>
            </w:pPr>
            <w:bookmarkStart w:id="210" w:name="eq-se-sqrt-var-logodd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η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10"/>
          </w:p>
          <w:p>
            <w:pPr>
              <w:pStyle w:val="FirstParagraph"/>
            </w:pPr>
            <w:r>
              <w:t xml:space="preserve">By the definition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12" w:name="eq-var-logodds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η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12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Expanding</w:t>
            </w:r>
            <w:r>
              <w:t xml:space="preserve"> </w:t>
            </w:r>
            <w:hyperlink w:anchor="eq-var-logodds">
              <w:r>
                <w:rPr>
                  <w:rStyle w:val="Hyperlink"/>
                </w:rPr>
                <w:t xml:space="preserve">Equation 22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bookmarkEnd w:id="213"/>
          <w:p/>
        </w:tc>
      </w:tr>
    </w:tbl>
    <w:p>
      <w:pPr>
        <w:pStyle w:val="FirstParagraph"/>
      </w:pPr>
      <w:r>
        <w:t xml:space="preserve">Combining</w:t>
      </w:r>
      <w:r>
        <w:t xml:space="preserve"> </w:t>
      </w:r>
      <w:hyperlink w:anchor="eq-var-logodd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with the invariance property of MLEs</w:t>
      </w:r>
      <w:r>
        <w:t xml:space="preserve"> </w:t>
      </w:r>
      <w:r>
        <w:t xml:space="preserve">gives an estimator for the variance and standard error: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6" w:name="thm-est-se-logodds"/>
          <w:p>
            <w:pPr>
              <w:pStyle w:val="BodyText"/>
            </w:pPr>
            <w:r>
              <w:rPr>
                <w:b/>
                <w:bCs/>
              </w:rPr>
              <w:t xml:space="preserve">Theorem 12 (Estimated variance and standard error of log-odds)</w:t>
            </w:r>
          </w:p>
          <w:p>
            <w:pPr>
              <w:pStyle w:val="BodyText"/>
            </w:pPr>
            <w:bookmarkStart w:id="214" w:name="eq-est-var-logodd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Σ</m:t>
                    </m:r>
                  </m:e>
                </m:acc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14"/>
          </w:p>
          <w:p>
            <w:pPr>
              <w:pStyle w:val="FirstParagraph"/>
            </w:pPr>
            <w:bookmarkStart w:id="215" w:name="eq-est-se-logodd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</m:acc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15"/>
          </w:p>
          <w:bookmarkEnd w:id="21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se-logodds">
              <w:r>
                <w:rPr>
                  <w:rStyle w:val="Hyperlink"/>
                </w:rPr>
                <w:t xml:space="preserve">Solution 20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Σ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eq-var-logodds">
              <w:r>
                <w:rPr>
                  <w:rStyle w:val="Hyperlink"/>
                </w:rPr>
                <w:t xml:space="preserve">Equation 22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 the invariance property of MLEs,</w:t>
            </w:r>
            <w:r>
              <w:t xml:space="preserve"> </w:t>
            </w:r>
            <w:r>
              <w:t xml:space="preserve">we estimate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yields</w:t>
            </w:r>
            <w:r>
              <w:t xml:space="preserve"> </w:t>
            </w:r>
            <w:hyperlink w:anchor="eq-est-var-logodds">
              <w:r>
                <w:rPr>
                  <w:rStyle w:val="Hyperlink"/>
                </w:rPr>
                <w:t xml:space="preserve">Equation 23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taking the square root gives</w:t>
            </w:r>
            <w:r>
              <w:t xml:space="preserve"> </w:t>
            </w:r>
            <w:hyperlink w:anchor="eq-est-se-logodds">
              <w:r>
                <w:rPr>
                  <w:rStyle w:val="Hyperlink"/>
                </w:rPr>
                <w:t xml:space="preserve">Equation 24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8" w:name="exm-est-se-logodds-beetles"/>
          <w:p>
            <w:pPr>
              <w:pStyle w:val="BodyText"/>
            </w:pPr>
            <w:r>
              <w:rPr>
                <w:b/>
                <w:bCs/>
              </w:rPr>
              <w:t xml:space="preserve">Example 4 (Standard error and CI for a beetle 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instantiate</w:t>
            </w:r>
            <w:r>
              <w:t xml:space="preserve"> </w:t>
            </w:r>
            <w:hyperlink w:anchor="thm-est-se-logodds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logistic regression model</w:t>
            </w:r>
            <w:r>
              <w:t xml:space="preserve"> </w:t>
            </w:r>
            <w:r>
              <w:t xml:space="preserve">(</w:t>
            </w:r>
            <w:hyperlink w:anchor="tbl-beetles-model-ungrouped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Consider the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representing the intercept and a dose of 1.8.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x_vec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sigma_hat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NormalTok"/>
              </w:rPr>
              <w:t xml:space="preserve">logodds_hat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(x_vec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</w:t>
            </w:r>
            <w:r>
              <w:br/>
            </w:r>
            <w:r>
              <w:rPr>
                <w:rStyle w:val="NormalTok"/>
              </w:rPr>
              <w:t xml:space="preserve">se_logodds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(x_vec)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sigma_hat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x_vec))</w:t>
            </w:r>
            <w:r>
              <w:br/>
            </w:r>
            <w:r>
              <w:rPr>
                <w:rStyle w:val="NormalTok"/>
              </w:rPr>
              <w:t xml:space="preserve">ci_logodds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logodds_hat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se_logodds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eq-est-se-logodds">
              <w:r>
                <w:rPr>
                  <w:rStyle w:val="Hyperlink"/>
                </w:rPr>
                <w:t xml:space="preserve">Equation 24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estimated standard error of the log-odds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rad>
              <m:r>
                <m:rPr>
                  <m:sty m:val="p"/>
                </m:rPr>
                <m:t>=</m:t>
              </m:r>
              <m:r>
                <m:t>0.145056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while the estimated log-odds itself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0.969132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resulting 95% confidence interval for the log-odds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0.684823</m:t>
              </m:r>
              <m:r>
                <m:rPr>
                  <m:sty m:val="p"/>
                </m:rPr>
                <m:t>,</m:t>
              </m:r>
              <m:r>
                <m:t>1.253441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applying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to its endpoints (</w:t>
            </w:r>
            <w:hyperlink w:anchor="eq-ci-prob-exp">
              <w:r>
                <w:rPr>
                  <w:rStyle w:val="Hyperlink"/>
                </w:rPr>
                <w:t xml:space="preserve">Equation 20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gives a 95% confidence interval for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0.664814</m:t>
              </m:r>
              <m:r>
                <m:rPr>
                  <m:sty m:val="p"/>
                </m:rPr>
                <m:t>,</m:t>
              </m:r>
              <m:r>
                <m:t>0.777895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These values match the</w:t>
            </w:r>
            <w:r>
              <w:t xml:space="preserve"> </w:t>
            </w:r>
            <w:r>
              <w:rPr>
                <w:rStyle w:val="VerbatimChar"/>
              </w:rPr>
              <w:t xml:space="preserve">dose = 1.8</w:t>
            </w:r>
            <w:r>
              <w:t xml:space="preserve"> </w:t>
            </w:r>
            <w:r>
              <w:t xml:space="preserve">row of</w:t>
            </w:r>
            <w:r>
              <w:t xml:space="preserve"> </w:t>
            </w:r>
            <w:hyperlink w:anchor="tbl-beetles-pred-logodds">
              <w:r>
                <w:rPr>
                  <w:rStyle w:val="Hyperlink"/>
                </w:rPr>
                <w:t xml:space="preserve">Table 14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uses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type = "link"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se.fit = TRUE</w:t>
            </w:r>
            <w:r>
              <w:t xml:space="preserve"> </w:t>
            </w:r>
            <w:r>
              <w:t xml:space="preserve">to compute the estimated log-odds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 its estimated standard error for each covariate pattern: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NormalTok"/>
              </w:rPr>
              <w:t xml:space="preserve">new_doses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pred_logodds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beetles_glm_ungrouped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new_doses,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se.fit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new_doses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logodds_hat =</w:t>
            </w:r>
            <w:r>
              <w:rPr>
                <w:rStyle w:val="NormalTok"/>
              </w:rPr>
              <w:t xml:space="preserve"> pred_logodds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pred_logodds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se.fit,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ci_lower_logodds =</w:t>
            </w:r>
            <w:r>
              <w:rPr>
                <w:rStyle w:val="NormalTok"/>
              </w:rPr>
              <w:t xml:space="preserve"> logodds_hat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ci_upper_logodds =</w:t>
            </w:r>
            <w:r>
              <w:rPr>
                <w:rStyle w:val="NormalTok"/>
              </w:rPr>
              <w:t xml:space="preserve"> logodds_hat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pi_hat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(logodds_hat),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ci_lower_prob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(ci_lower_logodds),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ci_upper_prob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(ci_upper_logodds)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17" w:name="tbl-beetles-pred-logodd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14: Predicted log-odds and 95% CI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logistic regression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430"/>
                    <w:gridCol w:w="1033"/>
                    <w:gridCol w:w="516"/>
                    <w:gridCol w:w="1463"/>
                    <w:gridCol w:w="1463"/>
                    <w:gridCol w:w="602"/>
                    <w:gridCol w:w="1205"/>
                    <w:gridCol w:w="1205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dose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logodds_hat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ci_lower_logodds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ci_upper_logodds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pi_hat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ci_lower_prob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ci_upper_prob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-2.458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0.263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-2.974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-1.942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0.079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0.049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0.125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0.969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0.145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0.685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1.253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0.725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0.665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0.778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1.9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4.396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0.377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3.656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5.136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0.988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0.975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0.994</w:t>
                        </w:r>
                      </w:p>
                    </w:tc>
                  </w:tr>
                </w:tbl>
                <w:bookmarkEnd w:id="217"/>
                <w:p/>
              </w:tc>
            </w:tr>
          </w:tbl>
          <w:bookmarkEnd w:id="218"/>
          <w:p/>
        </w:tc>
      </w:tr>
    </w:tbl>
    <w:bookmarkEnd w:id="219"/>
    <w:bookmarkStart w:id="236" w:name="sec-or-inference"/>
    <w:p>
      <w:pPr>
        <w:pStyle w:val="Heading2"/>
      </w:pPr>
      <w:r>
        <w:t xml:space="preserve">6.3 Inference for odds ratios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0" w:name="exr-ci-OR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 covariance matrix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 confidence interval for the odds ratio</w:t>
            </w:r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2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4" w:name="sol-ci-OR"/>
          <w:p>
            <w:pPr>
              <w:pStyle w:val="BodyText"/>
            </w:pPr>
            <w:r>
              <w:rPr>
                <w:i/>
                <w:iCs/>
              </w:rPr>
              <w:t xml:space="preserve">Solution 21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w:bookmarkStart w:id="221" w:name="eq-ci-OR-direct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ω</m:t>
                        </m:r>
                      </m:sub>
                    </m:sSub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21"/>
          </w:p>
          <w:p>
            <w:pPr>
              <w:pStyle w:val="FirstParagraph"/>
            </w:pPr>
            <w:r>
              <w:t xml:space="preserve">However,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seems difficult to compute;</w:t>
            </w:r>
            <w:r>
              <w:t xml:space="preserve"> </w:t>
            </w:r>
            <w:r>
              <w:t xml:space="preserve">doing so would require using the</w:t>
            </w:r>
            <w:r>
              <w:t xml:space="preserve"> </w:t>
            </w:r>
            <w:hyperlink r:id="rId204">
              <w:r>
                <w:rPr>
                  <w:rStyle w:val="Hyperlink"/>
                </w:rPr>
                <w:t xml:space="preserve">delta method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Instead, using the invariance property of MLEs,</w:t>
            </w:r>
            <w:r>
              <w:t xml:space="preserve"> </w:t>
            </w:r>
            <w:r>
              <w:t xml:space="preserve">we can first calculate a confidence interval for the logarithm of the odds ratio,</w:t>
            </w:r>
          </w:p>
          <w:p>
            <w:pPr>
              <w:pStyle w:val="BodyText"/>
            </w:pPr>
            <w:bookmarkStart w:id="222" w:name="eq-or-diff-logodd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22"/>
          </w:p>
          <w:p>
            <w:pPr>
              <w:pStyle w:val="FirstParagraph"/>
            </w:pPr>
            <w:r>
              <w:t xml:space="preserve">and then exponentiate the endpoints of that log-odds-scale confidence interval:</w:t>
            </w:r>
          </w:p>
          <w:p>
            <w:pPr>
              <w:pStyle w:val="BodyText"/>
            </w:pPr>
            <w:bookmarkStart w:id="223" w:name="eq-ci-OR-exp"/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r>
                      <m:t>L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e</m:t>
                    </m:r>
                  </m:e>
                  <m:sup>
                    <m:r>
                      <m:t>R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23"/>
          </w:p>
          <w:bookmarkEnd w:id="22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5" w:name="exr-or-diff-logodds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Find a 95% confidence interval for the natural logarithm of the odds ratio,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ω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</w:p>
          <w:bookmarkEnd w:id="22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6" w:name="sol-or-diff-logodds"/>
          <w:p>
            <w:pPr>
              <w:pStyle w:val="BodyText"/>
            </w:pPr>
            <w:r>
              <w:rPr>
                <w:i/>
                <w:iCs/>
              </w:rPr>
              <w:t xml:space="preserve">Solution 22</w:t>
            </w:r>
            <w:r>
              <w:t xml:space="preserve">. </w:t>
            </w:r>
            <w:r>
              <w:t xml:space="preserve">From</w:t>
            </w:r>
            <w:r>
              <w:t xml:space="preserve"> </w:t>
            </w:r>
            <w:hyperlink w:anchor="cor-log-or">
              <w:r>
                <w:rPr>
                  <w:rStyle w:val="Hyperlink"/>
                </w:rPr>
                <w:t xml:space="preserve">Corollary 7</w:t>
              </w:r>
            </w:hyperlink>
            <w:r>
              <w:t xml:space="preserve">, we know: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Δ</m:t>
                </m:r>
                <m:r>
                  <m:t>η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22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7" w:name="exr-se-diff-logodds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</m:e>
              </m:acc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22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0" w:name="sol-se-diff-logodds"/>
          <w:p>
            <w:pPr>
              <w:pStyle w:val="BodyText"/>
            </w:pPr>
            <w:r>
              <w:rPr>
                <w:i/>
                <w:iCs/>
              </w:rPr>
              <w:t xml:space="preserve">Solution 23</w:t>
            </w:r>
            <w:r>
              <w:t xml:space="preserve">. </w:t>
            </w:r>
          </w:p>
          <w:p>
            <w:pPr>
              <w:pStyle w:val="BodyText"/>
            </w:pPr>
            <w:bookmarkStart w:id="228" w:name="eq-se-sqrt-var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η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28"/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lem-diff-logodds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29" w:name="eq-var-diff-logodds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η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2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Expanding</w:t>
            </w:r>
            <w:r>
              <w:t xml:space="preserve"> </w:t>
            </w:r>
            <w:hyperlink w:anchor="eq-var-diff-logodds">
              <w:r>
                <w:rPr>
                  <w:rStyle w:val="Hyperlink"/>
                </w:rPr>
                <w:t xml:space="preserve">Equation 29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230"/>
          <w:p/>
        </w:tc>
      </w:tr>
    </w:tbl>
    <w:p>
      <w:pPr>
        <w:pStyle w:val="FirstParagraph"/>
      </w:pPr>
      <w:r>
        <w:t xml:space="preserve">Combining</w:t>
      </w:r>
      <w:r>
        <w:t xml:space="preserve"> </w:t>
      </w:r>
      <w:hyperlink w:anchor="eq-var-diff-logod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with the invariance property of MLEs</w:t>
      </w:r>
      <w:r>
        <w:t xml:space="preserve"> </w:t>
      </w:r>
      <w:r>
        <w:t xml:space="preserve">gives an estimator for the variance and standard error: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3" w:name="thm-est-se-diff-logodds"/>
          <w:p>
            <w:pPr>
              <w:pStyle w:val="BodyText"/>
            </w:pPr>
            <w:r>
              <w:rPr>
                <w:b/>
                <w:bCs/>
              </w:rPr>
              <w:t xml:space="preserve">Theorem 13 (Estimated variance and standard error of difference in log-odds)</w:t>
            </w:r>
          </w:p>
          <w:p>
            <w:pPr>
              <w:pStyle w:val="BodyText"/>
            </w:pPr>
            <w:bookmarkStart w:id="231" w:name="eq-est-var-difflogodd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Σ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31"/>
          </w:p>
          <w:p>
            <w:pPr>
              <w:pStyle w:val="FirstParagraph"/>
            </w:pPr>
            <w:bookmarkStart w:id="232" w:name="eq-est-se-diff-logodd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̂"/>
                      </m:accPr>
                      <m:e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32"/>
          </w:p>
          <w:bookmarkEnd w:id="23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se-diff-logodds">
              <w:r>
                <w:rPr>
                  <w:rStyle w:val="Hyperlink"/>
                </w:rPr>
                <w:t xml:space="preserve">Solution 23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Δ</m:t>
                      </m:r>
                      <m:r>
                        <m:t>η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Δ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eq-var-diff-logodds">
              <w:r>
                <w:rPr>
                  <w:rStyle w:val="Hyperlink"/>
                </w:rPr>
                <w:t xml:space="preserve">Equation 29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 the invariance property of MLEs,</w:t>
            </w:r>
            <w:r>
              <w:t xml:space="preserve"> </w:t>
            </w:r>
            <w:r>
              <w:t xml:space="preserve">we estimate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yields</w:t>
            </w:r>
            <w:r>
              <w:t xml:space="preserve"> </w:t>
            </w:r>
            <w:hyperlink w:anchor="eq-est-var-difflogodds">
              <w:r>
                <w:rPr>
                  <w:rStyle w:val="Hyperlink"/>
                </w:rPr>
                <w:t xml:space="preserve">Equation 30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taking the square root gives</w:t>
            </w:r>
            <w:r>
              <w:t xml:space="preserve"> </w:t>
            </w:r>
            <w:hyperlink w:anchor="eq-est-se-diff-logodds">
              <w:r>
                <w:rPr>
                  <w:rStyle w:val="Hyperlink"/>
                </w:rPr>
                <w:t xml:space="preserve">Equation 31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Compare this result with</w:t>
      </w:r>
      <w:r>
        <w:t xml:space="preserve"> </w:t>
      </w:r>
      <w:hyperlink r:id="rId234">
        <w:r>
          <w:rPr>
            <w:rStyle w:val="Hyperlink"/>
          </w:rPr>
          <w:t xml:space="preserve">confidence intervals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5" w:name="exm-est-se-diff-logodds-beetles"/>
          <w:p>
            <w:pPr>
              <w:pStyle w:val="BodyText"/>
            </w:pPr>
            <w:r>
              <w:rPr>
                <w:b/>
                <w:bCs/>
              </w:rPr>
              <w:t xml:space="preserve">Example 5 (Standard error and CI for a beetle odds ratio)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instantiate</w:t>
            </w:r>
            <w:r>
              <w:t xml:space="preserve"> </w:t>
            </w:r>
            <w:hyperlink w:anchor="thm-est-se-diff-logodds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logistic regression model</w:t>
            </w:r>
            <w:r>
              <w:t xml:space="preserve"> </w:t>
            </w:r>
            <w:r>
              <w:t xml:space="preserve">(</w:t>
            </w:r>
            <w:hyperlink w:anchor="tbl-beetles-model-ungrouped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Compare two covariate patterns,</w:t>
            </w:r>
            <w:r>
              <w:t xml:space="preserve"> </w:t>
            </w:r>
            <w:r>
              <w:t xml:space="preserve">a dose of 1.8 versus a dose of 1.7: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delta_x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sigma_hat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NormalTok"/>
              </w:rPr>
              <w:t xml:space="preserve">diff_logodds_hat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(delta_x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</w:t>
            </w:r>
            <w:r>
              <w:br/>
            </w:r>
            <w:r>
              <w:rPr>
                <w:rStyle w:val="NormalTok"/>
              </w:rPr>
              <w:t xml:space="preserve">se_diff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(delta_x)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sigma_hat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delta_x))</w:t>
            </w:r>
            <w:r>
              <w:br/>
            </w:r>
            <w:r>
              <w:rPr>
                <w:rStyle w:val="NormalTok"/>
              </w:rPr>
              <w:t xml:space="preserve">ci_diff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diff_logodds_hat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se_diff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eq-est-se-diff-logodds">
              <w:r>
                <w:rPr>
                  <w:rStyle w:val="Hyperlink"/>
                </w:rPr>
                <w:t xml:space="preserve">Equation 31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estimated standard error of the difference in log-odds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=</m:t>
              </m:r>
              <m:r>
                <m:t>0.291211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estimated difference in log-odds is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3.427033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resulting 95% confidence interval for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2.856258</m:t>
              </m:r>
              <m:r>
                <m:rPr>
                  <m:sty m:val="p"/>
                </m:rPr>
                <m:t>,</m:t>
              </m:r>
              <m:r>
                <m:t>3.997807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eq-ci-OR-exp">
              <w:r>
                <w:rPr>
                  <w:rStyle w:val="Hyperlink"/>
                </w:rPr>
                <w:t xml:space="preserve">Equation 27</w:t>
              </w:r>
            </w:hyperlink>
            <w:r>
              <w:t xml:space="preserve"> </w:t>
            </w:r>
            <w:r>
              <w:t xml:space="preserve">the estimated odds ratio and its 95% confidence interval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3.427033</m:t>
                  </m:r>
                </m:sup>
              </m:sSup>
              <m:r>
                <m:rPr>
                  <m:sty m:val="p"/>
                </m:rPr>
                <m:t>=</m:t>
              </m:r>
              <m:r>
                <m:t>30.785154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17.396309</m:t>
              </m:r>
              <m:r>
                <m:rPr>
                  <m:sty m:val="p"/>
                </m:rPr>
                <m:t>,</m:t>
              </m:r>
              <m:r>
                <m:t>54.478551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5"/>
          <w:p/>
        </w:tc>
      </w:tr>
    </w:tbl>
    <w:bookmarkEnd w:id="236"/>
    <w:bookmarkEnd w:id="237"/>
    <w:bookmarkStart w:id="301" w:name="multiple-logistic-regression"/>
    <w:p>
      <w:pPr>
        <w:pStyle w:val="Heading1"/>
      </w:pPr>
      <w:r>
        <w:t xml:space="preserve">7. Multiple logistic regression</w:t>
      </w:r>
    </w:p>
    <w:bookmarkStart w:id="241" w:name="coronary-heart-disease-wcgs-study-data"/>
    <w:p>
      <w:pPr>
        <w:pStyle w:val="Heading3"/>
      </w:pPr>
      <w:r>
        <w:t xml:space="preserve">7.0.1 Coronary heart disease (WCGS) study data</w:t>
      </w:r>
    </w:p>
    <w:p>
      <w:pPr>
        <w:pStyle w:val="FirstParagraph"/>
      </w:pPr>
      <w:r>
        <w:t xml:space="preserve">Let’s use the data from the Western Collaborative Group Study (WCGS)</w:t>
      </w:r>
      <w:r>
        <w:t xml:space="preserve"> </w:t>
      </w:r>
      <w:r>
        <w:t xml:space="preserve">(</w:t>
      </w:r>
      <w:r>
        <w:t xml:space="preserve">Rosenman et al. (1975)</w:t>
      </w:r>
      <w:r>
        <w:t xml:space="preserve">) to explore multiple logistic regression:</w:t>
      </w:r>
    </w:p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Vittinghoff et al. (2012)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b/>
          <w:bCs/>
        </w:rPr>
        <w:t xml:space="preserve">Western Collaborative Group Study (WCGS)</w:t>
      </w:r>
      <w:r>
        <w:t xml:space="preserve"> </w:t>
      </w:r>
      <w:r>
        <w:t xml:space="preserve">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the”</w:t>
      </w:r>
      <w:r>
        <w:t xml:space="preserve">type A” behavior pattern and coronary heart disease (CHD)“.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8" w:name="exr-def-type-A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What is</w:t>
            </w:r>
            <w:r>
              <w:t xml:space="preserve"> </w:t>
            </w:r>
            <w:r>
              <w:t xml:space="preserve">“type A”</w:t>
            </w:r>
            <w:r>
              <w:t xml:space="preserve"> </w:t>
            </w:r>
            <w:r>
              <w:t xml:space="preserve">behavior?</w:t>
            </w:r>
          </w:p>
          <w:bookmarkEnd w:id="23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9" w:name="sol-def-type-A"/>
          <w:p>
            <w:pPr>
              <w:pStyle w:val="BodyText"/>
            </w:pPr>
            <w:r>
              <w:rPr>
                <w:i/>
                <w:iCs/>
              </w:rPr>
              <w:t xml:space="preserve">Solution 24</w:t>
            </w:r>
            <w:r>
              <w:t xml:space="preserve">. </w:t>
            </w:r>
            <w:r>
              <w:rPr>
                <w:i/>
                <w:iCs/>
              </w:rPr>
              <w:t xml:space="preserve">From Wikipedia,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“Type A and Type B personality theory”</w:t>
            </w:r>
            <w:r>
              <w:rPr>
                <w:i/>
                <w:iCs/>
              </w:rPr>
              <w:t xml:space="preserve">:</w:t>
            </w:r>
          </w:p>
          <w:p>
            <w:pPr>
              <w:pStyle w:val="BodyText"/>
            </w:pPr>
            <w:r>
              <w:t xml:space="preserve">“The hypothesis describes Type A individuals as outgoing, ambitious,</w:t>
            </w:r>
            <w:r>
              <w:t xml:space="preserve"> </w:t>
            </w:r>
            <w:r>
              <w:t xml:space="preserve">rigidly organized, highly status-conscious, impatient, anxious,</w:t>
            </w:r>
            <w:r>
              <w:t xml:space="preserve"> </w:t>
            </w:r>
            <w:r>
              <w:t xml:space="preserve">proactive, and concerned with time management….</w:t>
            </w:r>
          </w:p>
          <w:p>
            <w:pPr>
              <w:pStyle w:val="BodyText"/>
            </w:pPr>
            <w:r>
              <w:t xml:space="preserve">The hypothesis describes Type B individuals as a contrast to those of</w:t>
            </w:r>
            <w:r>
              <w:t xml:space="preserve"> </w:t>
            </w:r>
            <w:r>
              <w:t xml:space="preserve">Type A. Type B personalities, by definition, are noted to live at lower</w:t>
            </w:r>
            <w:r>
              <w:t xml:space="preserve"> </w:t>
            </w:r>
            <w:r>
              <w:t xml:space="preserve">stress levels. They typically work steadily and may enjoy achievement,</w:t>
            </w:r>
            <w:r>
              <w:t xml:space="preserve"> </w:t>
            </w:r>
            <w:r>
              <w:t xml:space="preserve">although they have a greater tendency to disregard physical or mental</w:t>
            </w:r>
            <w:r>
              <w:t xml:space="preserve"> </w:t>
            </w:r>
            <w:r>
              <w:t xml:space="preserve">stress when they do not achieve.”</w:t>
            </w:r>
          </w:p>
          <w:bookmarkEnd w:id="239"/>
          <w:p/>
        </w:tc>
      </w:tr>
    </w:tbl>
    <w:bookmarkStart w:id="240" w:name="study-design"/>
    <w:p>
      <w:pPr>
        <w:pStyle w:val="Heading4"/>
      </w:pPr>
      <w:r>
        <w:t xml:space="preserve">Study design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?faraway::wcgs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3154 healthy young men aged 39-59 from the San Francisco area were</w:t>
      </w:r>
      <w:r>
        <w:t xml:space="preserve"> </w:t>
      </w:r>
      <w:r>
        <w:t xml:space="preserve">assessed for their personality type. All were free from coronary heart</w:t>
      </w:r>
      <w:r>
        <w:t xml:space="preserve"> </w:t>
      </w:r>
      <w:r>
        <w:t xml:space="preserve">disease at the start of the research. Eight and a half years later</w:t>
      </w:r>
      <w:r>
        <w:t xml:space="preserve"> </w:t>
      </w:r>
      <w:r>
        <w:t xml:space="preserve">change in CHD status was recorded.</w:t>
      </w:r>
    </w:p>
    <w:p>
      <w:pPr>
        <w:pStyle w:val="BodyText"/>
      </w:pPr>
      <w:r>
        <w:rPr>
          <w:i/>
          <w:iCs/>
        </w:rPr>
        <w:t xml:space="preserve">Details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faraway::wcgs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The WCGS began in 1960 with 3,524 male volunteers who were employed by</w:t>
      </w:r>
      <w:r>
        <w:t xml:space="preserve"> </w:t>
      </w:r>
      <w:r>
        <w:t xml:space="preserve">11 California companies. Subjects were 39 to 59 years old and free of</w:t>
      </w:r>
      <w:r>
        <w:t xml:space="preserve"> </w:t>
      </w:r>
      <w:r>
        <w:t xml:space="preserve">heart disease as determined by electrocardiogram. After the initial</w:t>
      </w:r>
      <w:r>
        <w:t xml:space="preserve"> </w:t>
      </w:r>
      <w:r>
        <w:t xml:space="preserve">screening, the study population dropped to 3,154 and the number of</w:t>
      </w:r>
      <w:r>
        <w:t xml:space="preserve"> </w:t>
      </w:r>
      <w:r>
        <w:t xml:space="preserve">companies to 10 because of various exclusions. The cohort comprised both</w:t>
      </w:r>
      <w:r>
        <w:t xml:space="preserve"> </w:t>
      </w:r>
      <w:r>
        <w:t xml:space="preserve">blue- and white-collar employees.</w:t>
      </w:r>
    </w:p>
    <w:bookmarkEnd w:id="240"/>
    <w:bookmarkEnd w:id="241"/>
    <w:bookmarkStart w:id="242" w:name="baseline-data-collection"/>
    <w:p>
      <w:pPr>
        <w:pStyle w:val="Heading3"/>
      </w:pPr>
      <w:r>
        <w:t xml:space="preserve">7.0.2 Baseline data collection</w:t>
      </w:r>
    </w:p>
    <w:p>
      <w:pPr>
        <w:pStyle w:val="FirstParagraph"/>
      </w:pPr>
      <w:r>
        <w:t xml:space="preserve">socio-demographic characteristics:</w:t>
      </w:r>
    </w:p>
    <w:p>
      <w:pPr>
        <w:pStyle w:val="Compact"/>
        <w:numPr>
          <w:ilvl w:val="0"/>
          <w:numId w:val="1013"/>
        </w:numPr>
      </w:pPr>
      <w:r>
        <w:t xml:space="preserve">age</w:t>
      </w:r>
    </w:p>
    <w:p>
      <w:pPr>
        <w:pStyle w:val="Compact"/>
        <w:numPr>
          <w:ilvl w:val="0"/>
          <w:numId w:val="1013"/>
        </w:numPr>
      </w:pPr>
      <w:r>
        <w:t xml:space="preserve">education</w:t>
      </w:r>
    </w:p>
    <w:p>
      <w:pPr>
        <w:pStyle w:val="Compact"/>
        <w:numPr>
          <w:ilvl w:val="0"/>
          <w:numId w:val="1013"/>
        </w:numPr>
      </w:pPr>
      <w:r>
        <w:t xml:space="preserve">marital status</w:t>
      </w:r>
    </w:p>
    <w:p>
      <w:pPr>
        <w:pStyle w:val="Compact"/>
        <w:numPr>
          <w:ilvl w:val="0"/>
          <w:numId w:val="1013"/>
        </w:numPr>
      </w:pPr>
      <w:r>
        <w:t xml:space="preserve">income</w:t>
      </w:r>
    </w:p>
    <w:p>
      <w:pPr>
        <w:pStyle w:val="Compact"/>
        <w:numPr>
          <w:ilvl w:val="0"/>
          <w:numId w:val="1013"/>
        </w:numPr>
      </w:pPr>
      <w:r>
        <w:t xml:space="preserve">occupation</w:t>
      </w:r>
    </w:p>
    <w:p>
      <w:pPr>
        <w:pStyle w:val="Compact"/>
        <w:numPr>
          <w:ilvl w:val="0"/>
          <w:numId w:val="1013"/>
        </w:numPr>
      </w:pPr>
      <w:r>
        <w:t xml:space="preserve">physical and physiological including:</w:t>
      </w:r>
    </w:p>
    <w:p>
      <w:pPr>
        <w:pStyle w:val="Compact"/>
        <w:numPr>
          <w:ilvl w:val="0"/>
          <w:numId w:val="1013"/>
        </w:numPr>
      </w:pPr>
      <w:r>
        <w:t xml:space="preserve">height</w:t>
      </w:r>
    </w:p>
    <w:p>
      <w:pPr>
        <w:pStyle w:val="Compact"/>
        <w:numPr>
          <w:ilvl w:val="0"/>
          <w:numId w:val="1013"/>
        </w:numPr>
      </w:pPr>
      <w:r>
        <w:t xml:space="preserve">weight</w:t>
      </w:r>
    </w:p>
    <w:p>
      <w:pPr>
        <w:pStyle w:val="Compact"/>
        <w:numPr>
          <w:ilvl w:val="0"/>
          <w:numId w:val="1013"/>
        </w:numPr>
      </w:pPr>
      <w:r>
        <w:t xml:space="preserve">blood pressure</w:t>
      </w:r>
    </w:p>
    <w:p>
      <w:pPr>
        <w:pStyle w:val="Compact"/>
        <w:numPr>
          <w:ilvl w:val="0"/>
          <w:numId w:val="1013"/>
        </w:numPr>
      </w:pPr>
      <w:r>
        <w:t xml:space="preserve">electrocardiogram</w:t>
      </w:r>
    </w:p>
    <w:p>
      <w:pPr>
        <w:pStyle w:val="Compact"/>
        <w:numPr>
          <w:ilvl w:val="0"/>
          <w:numId w:val="1013"/>
        </w:numPr>
      </w:pPr>
      <w:r>
        <w:t xml:space="preserve">corneal arcus</w:t>
      </w:r>
    </w:p>
    <w:p>
      <w:pPr>
        <w:pStyle w:val="FirstParagraph"/>
      </w:pPr>
      <w:r>
        <w:t xml:space="preserve">biochemical measurements:</w:t>
      </w:r>
    </w:p>
    <w:p>
      <w:pPr>
        <w:pStyle w:val="Compact"/>
        <w:numPr>
          <w:ilvl w:val="0"/>
          <w:numId w:val="1014"/>
        </w:numPr>
      </w:pPr>
      <w:r>
        <w:t xml:space="preserve">cholesterol and lipoprotein fractions;</w:t>
      </w:r>
    </w:p>
    <w:p>
      <w:pPr>
        <w:pStyle w:val="Compact"/>
        <w:numPr>
          <w:ilvl w:val="0"/>
          <w:numId w:val="1014"/>
        </w:numPr>
      </w:pPr>
      <w:r>
        <w:t xml:space="preserve">medical and family history and use of medications;</w:t>
      </w:r>
    </w:p>
    <w:p>
      <w:pPr>
        <w:pStyle w:val="FirstParagraph"/>
      </w:pPr>
      <w:r>
        <w:t xml:space="preserve">behavioral data:</w:t>
      </w:r>
    </w:p>
    <w:p>
      <w:pPr>
        <w:pStyle w:val="Compact"/>
        <w:numPr>
          <w:ilvl w:val="0"/>
          <w:numId w:val="1015"/>
        </w:numPr>
      </w:pPr>
      <w:r>
        <w:t xml:space="preserve">Type A interview,</w:t>
      </w:r>
    </w:p>
    <w:p>
      <w:pPr>
        <w:pStyle w:val="Compact"/>
        <w:numPr>
          <w:ilvl w:val="0"/>
          <w:numId w:val="1015"/>
        </w:numPr>
      </w:pPr>
      <w:r>
        <w:t xml:space="preserve">smoking,</w:t>
      </w:r>
    </w:p>
    <w:p>
      <w:pPr>
        <w:pStyle w:val="Compact"/>
        <w:numPr>
          <w:ilvl w:val="0"/>
          <w:numId w:val="1015"/>
        </w:numPr>
      </w:pPr>
      <w:r>
        <w:t xml:space="preserve">exercise</w:t>
      </w:r>
    </w:p>
    <w:p>
      <w:pPr>
        <w:pStyle w:val="Compact"/>
        <w:numPr>
          <w:ilvl w:val="0"/>
          <w:numId w:val="1015"/>
        </w:numPr>
      </w:pPr>
      <w:r>
        <w:t xml:space="preserve">alcohol use.</w:t>
      </w:r>
    </w:p>
    <w:p>
      <w:pPr>
        <w:pStyle w:val="FirstParagraph"/>
      </w:pPr>
      <w:r>
        <w:t xml:space="preserve">Later surveys added data on:</w:t>
      </w:r>
    </w:p>
    <w:p>
      <w:pPr>
        <w:pStyle w:val="Compact"/>
        <w:numPr>
          <w:ilvl w:val="0"/>
          <w:numId w:val="1016"/>
        </w:numPr>
      </w:pPr>
      <w:r>
        <w:t xml:space="preserve">anthropometry</w:t>
      </w:r>
    </w:p>
    <w:p>
      <w:pPr>
        <w:pStyle w:val="Compact"/>
        <w:numPr>
          <w:ilvl w:val="0"/>
          <w:numId w:val="1016"/>
        </w:numPr>
      </w:pPr>
      <w:r>
        <w:t xml:space="preserve">triglycerides</w:t>
      </w:r>
    </w:p>
    <w:p>
      <w:pPr>
        <w:pStyle w:val="Compact"/>
        <w:numPr>
          <w:ilvl w:val="0"/>
          <w:numId w:val="1016"/>
        </w:numPr>
      </w:pPr>
      <w:r>
        <w:t xml:space="preserve">Jenkins Activity Survey</w:t>
      </w:r>
    </w:p>
    <w:p>
      <w:pPr>
        <w:pStyle w:val="Compact"/>
        <w:numPr>
          <w:ilvl w:val="0"/>
          <w:numId w:val="1016"/>
        </w:numPr>
      </w:pPr>
      <w:r>
        <w:t xml:space="preserve">caffeine use</w:t>
      </w:r>
    </w:p>
    <w:p>
      <w:pPr>
        <w:pStyle w:val="FirstParagraph"/>
      </w:pPr>
      <w:r>
        <w:t xml:space="preserve">Average follow-up continued for 8.5 years with repeat examinations.</w:t>
      </w:r>
    </w:p>
    <w:bookmarkEnd w:id="242"/>
    <w:bookmarkStart w:id="245" w:name="load-the-data"/>
    <w:p>
      <w:pPr>
        <w:pStyle w:val="Heading3"/>
      </w:pPr>
      <w:r>
        <w:t xml:space="preserve">7.0.3 Load the data</w:t>
      </w:r>
    </w:p>
    <w:p>
      <w:pPr>
        <w:pStyle w:val="FirstParagraph"/>
      </w:pPr>
      <w:r>
        <w:t xml:space="preserve">Here, I load the data:</w:t>
      </w:r>
    </w:p>
    <w:p>
      <w:pPr>
        <w:pStyle w:val="SourceCode"/>
      </w:pPr>
      <w:r>
        <w:rPr>
          <w:rStyle w:val="DocumentationTok"/>
        </w:rPr>
        <w:t xml:space="preserve">### load the data directly from a UCSF website: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A copy is also available on</w:t>
      </w:r>
      <w:r>
        <w:t xml:space="preserve"> </w:t>
      </w:r>
      <w:hyperlink r:id="rId243">
        <w:r>
          <w:rPr>
            <w:rStyle w:val="Hyperlink"/>
          </w:rPr>
          <w:t xml:space="preserve">Kaggle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wc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</w:t>
            </w:r>
            <w:r>
              <w:t xml:space="preserve"> </w:t>
            </w:r>
            <w:r>
              <w:rPr>
                <w:rStyle w:val="VerbatimChar"/>
              </w:rPr>
              <w:t xml:space="preserve">wcgs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</w:t>
            </w:r>
            <w:r>
              <w:br/>
            </w:r>
            <w:r>
              <w:rPr>
                <w:rStyle w:val="CommentTok"/>
              </w:rPr>
              <w:t xml:space="preserve">#&gt; # A tibble: 3,154 × 22</w:t>
            </w:r>
            <w:r>
              <w:br/>
            </w:r>
            <w:r>
              <w:rPr>
                <w:rStyle w:val="CommentTok"/>
              </w:rPr>
              <w:t xml:space="preserve">#&gt;      age arcus behpat   bmi chd69  chol   dbp dibpat height    id lnsbp lnwght</w:t>
            </w:r>
            <w:r>
              <w:br/>
            </w:r>
            <w:r>
              <w:rPr>
                <w:rStyle w:val="CommentTok"/>
              </w:rPr>
              <w:t xml:space="preserve">#&gt;    &lt;dbl&gt; &lt;lgl&gt; &lt;fct&gt;  &lt;dbl&gt; &lt;fct&gt; &lt;dbl&gt; &lt;dbl&gt; &lt;fct&gt;   &lt;dbl&gt; &lt;dbl&gt; &lt;dbl&gt;  &lt;dbl&gt;</w:t>
            </w:r>
            <w:r>
              <w:br/>
            </w:r>
            <w:r>
              <w:rPr>
                <w:rStyle w:val="CommentTok"/>
              </w:rPr>
              <w:t xml:space="preserve">#&gt;  1    50 TRUE  A1      31.3 No      249    90 Type A     67  2343  4.88   5.30</w:t>
            </w:r>
            <w:r>
              <w:br/>
            </w:r>
            <w:r>
              <w:rPr>
                <w:rStyle w:val="CommentTok"/>
              </w:rPr>
              <w:t xml:space="preserve">#&gt;  2    51 FALSE A1      25.3 No      194    74 Type A     73  3656  4.79   5.26</w:t>
            </w:r>
            <w:r>
              <w:br/>
            </w:r>
            <w:r>
              <w:rPr>
                <w:rStyle w:val="CommentTok"/>
              </w:rPr>
              <w:t xml:space="preserve">#&gt;  3    59 TRUE  A1      28.7 No      258    94 Type A     70  3526  5.06   5.30</w:t>
            </w:r>
            <w:r>
              <w:br/>
            </w:r>
            <w:r>
              <w:rPr>
                <w:rStyle w:val="CommentTok"/>
              </w:rPr>
              <w:t xml:space="preserve">#&gt;  4    51 TRUE  A1      22.1 No      173    80 Type A     69 22057  4.84   5.01</w:t>
            </w:r>
            <w:r>
              <w:br/>
            </w:r>
            <w:r>
              <w:rPr>
                <w:rStyle w:val="CommentTok"/>
              </w:rPr>
              <w:t xml:space="preserve">#&gt;  5    44 FALSE A1      22.3 No      214    80 Type A     71 12927  4.84   5.08</w:t>
            </w:r>
            <w:r>
              <w:br/>
            </w:r>
            <w:r>
              <w:rPr>
                <w:rStyle w:val="CommentTok"/>
              </w:rPr>
              <w:t xml:space="preserve">#&gt;  6    47 FALSE A1      27.1 No      206    76 Type A     64 16029  4.75   5.06</w:t>
            </w:r>
            <w:r>
              <w:br/>
            </w:r>
            <w:r>
              <w:rPr>
                <w:rStyle w:val="CommentTok"/>
              </w:rPr>
              <w:t xml:space="preserve">#&gt;  7    40 FALSE A1      23.2 No      190    78 Type A     70  3894  4.80   5.09</w:t>
            </w:r>
            <w:r>
              <w:br/>
            </w:r>
            <w:r>
              <w:rPr>
                <w:rStyle w:val="CommentTok"/>
              </w:rPr>
              <w:t xml:space="preserve">#&gt;  8    41 FALSE A1      23.0 No      212    84 Type A     70 11389  4.87   5.08</w:t>
            </w:r>
            <w:r>
              <w:br/>
            </w:r>
            <w:r>
              <w:rPr>
                <w:rStyle w:val="CommentTok"/>
              </w:rPr>
              <w:t xml:space="preserve">#&gt;  9    50 TRUE  A1      27.2 No      130    70 Type A     71 12681  4.72   5.27</w:t>
            </w:r>
            <w:r>
              <w:br/>
            </w:r>
            <w:r>
              <w:rPr>
                <w:rStyle w:val="CommentTok"/>
              </w:rPr>
              <w:t xml:space="preserve">#&gt; 10    43 FALSE A1      28.4 No      233    80 Type A     68 10005  4.79   5.23</w:t>
            </w:r>
            <w:r>
              <w:br/>
            </w:r>
            <w:r>
              <w:rPr>
                <w:rStyle w:val="CommentTok"/>
              </w:rPr>
              <w:t xml:space="preserve">#&gt; # ℹ 3,144 more rows</w:t>
            </w:r>
            <w:r>
              <w:br/>
            </w:r>
            <w:r>
              <w:rPr>
                <w:rStyle w:val="CommentTok"/>
              </w:rPr>
              <w:t xml:space="preserve">#&gt; # ℹ 10 more variables: ncigs &lt;dbl&gt;, sbp &lt;dbl&gt;, smoke &lt;fct&gt;, t1 &lt;dbl&gt;,</w:t>
            </w:r>
            <w:r>
              <w:br/>
            </w:r>
            <w:r>
              <w:rPr>
                <w:rStyle w:val="CommentTok"/>
              </w:rPr>
              <w:t xml:space="preserve">#&gt; #   time169 &lt;dbl&gt;, typchd69 &lt;fct&gt;, uni &lt;dbl&gt;, weight &lt;dbl&gt;, wghtcat &lt;fct&gt;,</w:t>
            </w:r>
            <w:r>
              <w:br/>
            </w:r>
            <w:r>
              <w:rPr>
                <w:rStyle w:val="CommentTok"/>
              </w:rPr>
              <w:t xml:space="preserve">#&gt; #   agec &lt;fct&gt;</w:t>
            </w:r>
          </w:p>
          <w:bookmarkEnd w:id="244"/>
        </w:tc>
      </w:tr>
    </w:tbl>
    <w:bookmarkEnd w:id="245"/>
    <w:bookmarkStart w:id="246" w:name="data-cleaning"/>
    <w:p>
      <w:pPr>
        <w:pStyle w:val="Heading3"/>
      </w:pPr>
      <w:r>
        <w:t xml:space="preserve">7.0.4 Data cleaning</w:t>
      </w:r>
    </w:p>
    <w:p>
      <w:pPr>
        <w:pStyle w:val="FirstParagraph"/>
      </w:pPr>
      <w:r>
        <w:t xml:space="preserve">Now let’s do some data cleaning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(arsenal) </w:t>
      </w:r>
      <w:r>
        <w:rPr>
          <w:rStyle w:val="CommentTok"/>
        </w:rPr>
        <w:t xml:space="preserve"># provides `set_labels()`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provides `as_factor()`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arcus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time169 =</w:t>
      </w:r>
      <w:r>
        <w:rPr>
          <w:rStyle w:val="NormalTok"/>
        </w:rPr>
        <w:t xml:space="preserve"> time169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(follow up) time (days)"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"Behavioral Pattern"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typchd69 =</w:t>
      </w:r>
      <w:r>
        <w:rPr>
          <w:rStyle w:val="NormalTok"/>
        </w:rPr>
        <w:t xml:space="preserve"> typchd69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labelled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of CHD 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"infdeath"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"silent"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"angina"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stata-style labelled variables in to R-style factors: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(is.labelled),</w:t>
      </w:r>
      <w:r>
        <w:br/>
      </w:r>
      <w:r>
        <w:rPr>
          <w:rStyle w:val="NormalTok"/>
        </w:rPr>
        <w:t xml:space="preserve">      haven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as_factor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bookmarkEnd w:id="246"/>
    <w:bookmarkStart w:id="248" w:name="whats-in-the-data"/>
    <w:p>
      <w:pPr>
        <w:pStyle w:val="Heading3"/>
      </w:pPr>
      <w:r>
        <w:t xml:space="preserve">7.0.5 What’s in the data</w:t>
      </w:r>
    </w:p>
    <w:p>
      <w:pPr>
        <w:pStyle w:val="FirstParagraph"/>
      </w:pPr>
      <w:hyperlink w:anchor="tbl-wcgs-demos">
        <w:r>
          <w:rPr>
            <w:rStyle w:val="Hyperlink"/>
          </w:rPr>
          <w:t xml:space="preserve">Table 16</w:t>
        </w:r>
      </w:hyperlink>
      <w:r>
        <w:t xml:space="preserve"> </w:t>
      </w:r>
      <w:r>
        <w:t xml:space="preserve">summarizes the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tbl-wcgs-dem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Baseline characteristics by CHD status at end of follow-up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all_of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"uni"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"t1"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"chd69"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missing_text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"Missing"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separate_p_footnotes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(41.0, 50.0)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49.0 (44.0, 53.0)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Arcus Senilis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941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839 (29%)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(40%)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Missing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Behavioral Pattern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234 (8.1%)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1,177 (41%)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148 (58%)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1,155 (40%)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61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331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(7.0%)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Body Mass Index (kg/m2)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(22.89, 25.84)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24.82 (23.63, 26.50)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Total Cholesterol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221 (195, 250)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245 (222, 276)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Missing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Blood Pressure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 (80, 90)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Behavioral Pattern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1,486 (51%)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(31%)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1,411 (49%)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(69%)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Height (inches)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70.00 (68.00, 72.00)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70.00 (68.00, 72.00)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70.00 (68.00, 71.00)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Ln of Systolic Blood Pressure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4.84 (4.79, 4.91)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4.84 (4.77, 4.91)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4.87 (4.82, 4.97)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Ln of Weight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5.14 (5.04, 5.20)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5.13 (5.04, 5.20)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5.16 (5.09, 5.22)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(0, 30)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Blood Pressure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(118, 136)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130 (124, 144)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Observation (follow up) time (days)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2,942 (2,842, 3,037)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2,952 (2,864, 3,048)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1,666 (934, 2,400)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Type of CHD Event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infdeath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2,897 (92%)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2,897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silent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 (4.3%)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 (53%)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angina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71 (2.3%)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71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(1.6%)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169 (155, 182)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175 (162, 185)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217 (7.5%)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(5.8%)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1,440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98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1,049 (36%)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122 (47%)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191 (6.6%)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(8.6%)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RECODE of age (Age)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35-40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543 (17%)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512 (18%)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41-45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1,091 (35%)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1,036 (36%)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55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46-50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750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680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 (27%)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51-55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528 (17%)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463 (16%)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56-60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242 (7.7%)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206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Wilcoxon rank sum test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3</w:t>
                  </w:r>
                  <w:r>
                    <w:rPr>
                      <w:rFonts w:ascii="Calibri" w:hAnsi="Calibri"/>
                      <w:sz w:val="20"/>
                    </w:rPr>
                    <w:t xml:space="preserve">Pearson's Chi-squared test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4</w:t>
                  </w:r>
                  <w:r>
                    <w:rPr>
                      <w:rFonts w:ascii="Calibri" w:hAnsi="Calibri"/>
                      <w:sz w:val="20"/>
                    </w:rPr>
                    <w:t xml:space="preserve">Fisher's exact test</w:t>
                  </w:r>
                </w:p>
              </w:tc>
            </w:tr>
          </w:tbl>
          <w:bookmarkEnd w:id="247"/>
        </w:tc>
      </w:tr>
    </w:tbl>
    <w:bookmarkEnd w:id="248"/>
    <w:bookmarkStart w:id="249" w:name="data-by-age-and-personality-type"/>
    <w:p>
      <w:pPr>
        <w:pStyle w:val="Heading3"/>
      </w:pPr>
      <w:r>
        <w:t xml:space="preserve">7.0.6 Data by age and personality type</w:t>
      </w:r>
    </w:p>
    <w:p>
      <w:pPr>
        <w:pStyle w:val="FirstParagraph"/>
      </w:pPr>
      <w:r>
        <w:t xml:space="preserve">For now, we will look at the interaction between age and personality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dibpat</w:t>
      </w:r>
      <w:r>
        <w:t xml:space="preserve">).</w:t>
      </w:r>
      <w:r>
        <w:t xml:space="preserve"> </w:t>
      </w:r>
      <w:r>
        <w:t xml:space="preserve">To make it easier to visualize the data,</w:t>
      </w:r>
      <w:r>
        <w:t xml:space="preserve"> </w:t>
      </w:r>
      <w:r>
        <w:t xml:space="preserve">we summarize the event rates for each combination of age: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(pi)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chd_grouped_data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 dibpat),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- 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labelled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odds(chd)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logit(chd)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odds(chd)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chd_grouped_data</w:t>
      </w:r>
      <w:r>
        <w:br/>
      </w:r>
      <w:r>
        <w:rPr>
          <w:rStyle w:val="CommentTok"/>
        </w:rPr>
        <w:t xml:space="preserve">#&gt; # A tibble: 42 × 8</w:t>
      </w:r>
      <w:r>
        <w:br/>
      </w:r>
      <w:r>
        <w:rPr>
          <w:rStyle w:val="CommentTok"/>
        </w:rPr>
        <w:t xml:space="preserve">#&gt;      age dibpat     n     x `n - x` `p(chd)`  `odds(chd)` `logit(chd)`</w:t>
      </w:r>
      <w:r>
        <w:br/>
      </w:r>
      <w:r>
        <w:rPr>
          <w:rStyle w:val="CommentTok"/>
        </w:rPr>
        <w:t xml:space="preserve">#&gt;    &lt;dbl&gt; &lt;fct&gt;  &lt;int&gt; &lt;int&gt;   &lt;int&gt; &lt;dbl+lbl&gt;       &lt;dbl&gt;        &lt;dbl&gt;</w:t>
      </w:r>
      <w:r>
        <w:br/>
      </w:r>
      <w:r>
        <w:rPr>
          <w:rStyle w:val="CommentTok"/>
        </w:rPr>
        <w:t xml:space="preserve">#&gt;  1    50 Type A    76     8      68 0.105          0.118         -2.14</w:t>
      </w:r>
      <w:r>
        <w:br/>
      </w:r>
      <w:r>
        <w:rPr>
          <w:rStyle w:val="CommentTok"/>
        </w:rPr>
        <w:t xml:space="preserve">#&gt;  2    51 Type A    67    11      56 0.164          0.196         -1.63</w:t>
      </w:r>
      <w:r>
        <w:br/>
      </w:r>
      <w:r>
        <w:rPr>
          <w:rStyle w:val="CommentTok"/>
        </w:rPr>
        <w:t xml:space="preserve">#&gt;  3    59 Type A    30     7      23 0.233          0.304         -1.19</w:t>
      </w:r>
      <w:r>
        <w:br/>
      </w:r>
      <w:r>
        <w:rPr>
          <w:rStyle w:val="CommentTok"/>
        </w:rPr>
        <w:t xml:space="preserve">#&gt;  4    44 Type A   113     9     104 0.0796         0.0865        -2.45</w:t>
      </w:r>
      <w:r>
        <w:br/>
      </w:r>
      <w:r>
        <w:rPr>
          <w:rStyle w:val="CommentTok"/>
        </w:rPr>
        <w:t xml:space="preserve">#&gt;  5    47 Type A    72     7      65 0.0972         0.108         -2.23</w:t>
      </w:r>
      <w:r>
        <w:br/>
      </w:r>
      <w:r>
        <w:rPr>
          <w:rStyle w:val="CommentTok"/>
        </w:rPr>
        <w:t xml:space="preserve">#&gt;  6    40 Type A   133     9     124 0.0677         0.0726        -2.62</w:t>
      </w:r>
      <w:r>
        <w:br/>
      </w:r>
      <w:r>
        <w:rPr>
          <w:rStyle w:val="CommentTok"/>
        </w:rPr>
        <w:t xml:space="preserve">#&gt;  7    41 Type A   108     7     101 0.0648         0.0693        -2.67</w:t>
      </w:r>
      <w:r>
        <w:br/>
      </w:r>
      <w:r>
        <w:rPr>
          <w:rStyle w:val="CommentTok"/>
        </w:rPr>
        <w:t xml:space="preserve">#&gt;  8    43 Type A    97     7      90 0.0722         0.0778        -2.55</w:t>
      </w:r>
      <w:r>
        <w:br/>
      </w:r>
      <w:r>
        <w:rPr>
          <w:rStyle w:val="CommentTok"/>
        </w:rPr>
        <w:t xml:space="preserve">#&gt;  9    54 Type A    53     7      46 0.132          0.152         -1.88</w:t>
      </w:r>
      <w:r>
        <w:br/>
      </w:r>
      <w:r>
        <w:rPr>
          <w:rStyle w:val="CommentTok"/>
        </w:rPr>
        <w:t xml:space="preserve">#&gt; 10    48 Type A    80    12      68 0.15           0.176         -1.73</w:t>
      </w:r>
      <w:r>
        <w:br/>
      </w:r>
      <w:r>
        <w:rPr>
          <w:rStyle w:val="CommentTok"/>
        </w:rPr>
        <w:t xml:space="preserve">#&gt; # ℹ 32 more rows</w:t>
      </w:r>
    </w:p>
    <w:bookmarkEnd w:id="249"/>
    <w:bookmarkStart w:id="254" w:name="graphical-exploration"/>
    <w:p>
      <w:pPr>
        <w:pStyle w:val="Heading3"/>
      </w:pPr>
      <w:r>
        <w:t xml:space="preserve">7.0.7 Graphical exploration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NormalTok"/>
        </w:rPr>
        <w:t xml:space="preserve">chd_plot_probs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chd_grouped_data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dibpat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"P(CHD Event by 1969)"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label_percent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"odds(CHD Event by 1969)"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(chd_plot_probs)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hd-graph-prob-sca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fig-chd-graph-prob-scale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CHD rates by age group, probability scale</w:t>
            </w:r>
          </w:p>
          <w:bookmarkEnd w:id="253"/>
        </w:tc>
      </w:tr>
    </w:tbl>
    <w:bookmarkEnd w:id="254"/>
    <w:bookmarkStart w:id="259" w:name="odds-scale"/>
    <w:p>
      <w:pPr>
        <w:pStyle w:val="Heading2"/>
      </w:pPr>
      <w:r>
        <w:t xml:space="preserve">7.1 Odds scale</w:t>
      </w:r>
    </w:p>
    <w:p>
      <w:pPr>
        <w:pStyle w:val="SourceCode"/>
      </w:pPr>
      <w:r>
        <w:rPr>
          <w:rStyle w:val="NormalTok"/>
        </w:rPr>
        <w:t xml:space="preserve">odds_inv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(omega) omega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omega)</w:t>
      </w:r>
      <w:r>
        <w:br/>
      </w:r>
      <w:r>
        <w:rPr>
          <w:rStyle w:val="NormalTok"/>
        </w:rPr>
        <w:t xml:space="preserve">trans_odds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trans_new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odds,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odds_inv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chd_plot_odds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chd_plot_probs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trans_odds, </w:t>
      </w:r>
      <w:r>
        <w:rPr>
          <w:rStyle w:val="CommentTok"/>
        </w:rPr>
        <w:t xml:space="preserve"># this line changes the vertical spacing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chd_plot_probs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"odds(CHD Event by 1969)"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(chd_plot_odds)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hd-odds-sca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fig-chd-odds-scale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CHD rates by age group, odds spacing</w:t>
            </w:r>
          </w:p>
          <w:bookmarkEnd w:id="258"/>
        </w:tc>
      </w:tr>
    </w:tbl>
    <w:bookmarkEnd w:id="259"/>
    <w:bookmarkStart w:id="300" w:name="log-odds-logit-scale"/>
    <w:p>
      <w:pPr>
        <w:pStyle w:val="Heading2"/>
      </w:pPr>
      <w:r>
        <w:t xml:space="preserve">7.2 Log-odds (logit) scale</w:t>
      </w:r>
    </w:p>
    <w:p>
      <w:pPr>
        <w:pStyle w:val="SourceCode"/>
      </w:pPr>
      <w:r>
        <w:rPr>
          <w:rStyle w:val="NormalTok"/>
        </w:rPr>
        <w:t xml:space="preserve">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(pi)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(pi))</w:t>
      </w:r>
      <w:r>
        <w:br/>
      </w:r>
      <w:r>
        <w:rPr>
          <w:rStyle w:val="NormalTok"/>
        </w:rPr>
        <w:t xml:space="preserve">expit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odds_inv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(eta))</w:t>
      </w:r>
      <w:r>
        <w:br/>
      </w:r>
      <w:r>
        <w:rPr>
          <w:rStyle w:val="NormalTok"/>
        </w:rPr>
        <w:t xml:space="preserve">trans_logit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trans_new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logit,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expit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chd_plot_logit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chd_plot_probs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trans_logit, </w:t>
      </w:r>
      <w:r>
        <w:rPr>
          <w:rStyle w:val="CommentTok"/>
        </w:rPr>
        <w:t xml:space="preserve"># this line changes the vertical spacing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chd_plot_probs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),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minor_breaks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logit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"log(odds(CHD Event by 1969))"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(chd_plot_logit)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hd_plot_logi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fig-chd_plot_logit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CHD data (logit-scale)</w:t>
            </w:r>
          </w:p>
          <w:bookmarkEnd w:id="263"/>
        </w:tc>
      </w:tr>
    </w:tbl>
    <w:bookmarkStart w:id="265" w:name="logistic-regression-models-for-chd-data"/>
    <w:p>
      <w:pPr>
        <w:pStyle w:val="Heading3"/>
      </w:pPr>
      <w:r>
        <w:t xml:space="preserve">7.2.1 Logistic regression models for CHD data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dataset, let’s consider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 the outcome of</w:t>
      </w:r>
      <w:r>
        <w:t xml:space="preserve"> </w:t>
      </w:r>
      <w:r>
        <w:t xml:space="preserve">Coronary Heart Disease (</w:t>
      </w:r>
      <m:oMath>
        <m:r>
          <m:t>Y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in computer output):</w:t>
      </w:r>
    </w:p>
    <w:p>
      <w:pPr>
        <w:pStyle w:val="Compact"/>
        <w:numPr>
          <w:ilvl w:val="0"/>
          <w:numId w:val="1017"/>
        </w:numPr>
      </w:pP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 individual developed CHD by the end of the study;</w:t>
      </w:r>
    </w:p>
    <w:p>
      <w:pPr>
        <w:pStyle w:val="Compact"/>
        <w:numPr>
          <w:ilvl w:val="0"/>
          <w:numId w:val="1017"/>
        </w:numPr>
      </w:pP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they have not developed CHD by the end of the study.</w:t>
      </w:r>
    </w:p>
    <w:p>
      <w:pPr>
        <w:pStyle w:val="FirstParagraph"/>
      </w:pPr>
      <w:r>
        <w:t xml:space="preserve">Let’s include an intercept, two covariates, plus their interaction: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</m:oMath>
      <w:r>
        <w:t xml:space="preserve">: age at study enrollment (</w:t>
      </w:r>
      <w:r>
        <w:rPr>
          <w:rStyle w:val="VerbatimChar"/>
        </w:rPr>
        <w:t xml:space="preserve">age</w:t>
      </w:r>
      <w:r>
        <w:t xml:space="preserve">, recorded in years)</w:t>
      </w:r>
    </w:p>
    <w:p>
      <w:pPr>
        <w:pStyle w:val="Compact"/>
        <w:numPr>
          <w:ilvl w:val="0"/>
          <w:numId w:val="1018"/>
        </w:numPr>
      </w:pPr>
      <m:oMath>
        <m:r>
          <m:t>P</m:t>
        </m:r>
      </m:oMath>
      <w:r>
        <w:t xml:space="preserve">: personality type (</w:t>
      </w:r>
      <w:r>
        <w:rPr>
          <w:rStyle w:val="VerbatimChar"/>
        </w:rPr>
        <w:t xml:space="preserve">dibpat</w:t>
      </w:r>
      <w:r>
        <w:t xml:space="preserve">):</w:t>
      </w:r>
    </w:p>
    <w:p>
      <w:pPr>
        <w:pStyle w:val="Compact"/>
        <w:numPr>
          <w:ilvl w:val="1"/>
          <w:numId w:val="1019"/>
        </w:numPr>
      </w:pP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represents</w:t>
      </w:r>
      <w:r>
        <w:t xml:space="preserve"> </w:t>
      </w:r>
      <w:r>
        <w:t xml:space="preserve">“Type A personality”</w:t>
      </w:r>
      <w:r>
        <w:t xml:space="preserve">,</w:t>
      </w:r>
    </w:p>
    <w:p>
      <w:pPr>
        <w:pStyle w:val="Compact"/>
        <w:numPr>
          <w:ilvl w:val="1"/>
          <w:numId w:val="1019"/>
        </w:numPr>
      </w:pP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represents</w:t>
      </w:r>
      <w:r>
        <w:t xml:space="preserve"> </w:t>
      </w:r>
      <w:r>
        <w:t xml:space="preserve">“Type B personality”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P</m:t>
        </m:r>
        <m:r>
          <m:t>A</m:t>
        </m:r>
      </m:oMath>
      <w:r>
        <w:t xml:space="preserve">: the interaction of personality type and age (</w:t>
      </w:r>
      <w:r>
        <w:rPr>
          <w:rStyle w:val="VerbatimChar"/>
        </w:rPr>
        <w:t xml:space="preserve">dibpat:age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P</m:t>
        </m:r>
        <m:r>
          <m:t>A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SourceCode"/>
      </w:pPr>
      <w:r>
        <w:rPr>
          <w:rStyle w:val="NormalTok"/>
        </w:rPr>
        <w:t xml:space="preserve">chd_glm_contrasts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(chd_glm_contrasts)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Or in more formal notation:</w:t>
      </w:r>
    </w:p>
    <w:p>
      <w:pPr>
        <w:pStyle w:val="BodyText"/>
      </w:pPr>
      <w:bookmarkStart w:id="264" w:name="eq-wcgs-model-1"/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  <m:r>
                <m:t>p</m:t>
              </m:r>
              <m:r>
                <m:t>a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81" w:name="models-superimposed-on-data"/>
    <w:p>
      <w:pPr>
        <w:pStyle w:val="Heading3"/>
      </w:pPr>
      <w:r>
        <w:t xml:space="preserve">7.2.2 Models superimposed on data</w:t>
      </w:r>
    </w:p>
    <w:p>
      <w:pPr>
        <w:pStyle w:val="FirstParagraph"/>
      </w:pPr>
      <w:r>
        <w:t xml:space="preserve">We can graph our fitted models on each scale (probability, odds,</w:t>
      </w:r>
      <w:r>
        <w:t xml:space="preserve"> </w:t>
      </w:r>
      <w:r>
        <w:t xml:space="preserve">log-odds).</w:t>
      </w:r>
    </w:p>
    <w:bookmarkStart w:id="270" w:name="probability-scale"/>
    <w:p>
      <w:pPr>
        <w:pStyle w:val="Heading4"/>
      </w:pPr>
      <w:r>
        <w:t xml:space="preserve">probability scale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fig-fitted-probs-ch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curve_type_A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chd_glm_contrasts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curve_type_B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chd_glm_contrasts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chd_plot_probs_2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chd_plot_probs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curve_type_A,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curve_type_B,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(chd_plot_probs_2)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31-1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Fitted CHD risk by age and behavior pattern (probability scale)</w:t>
            </w:r>
          </w:p>
          <w:bookmarkEnd w:id="269"/>
        </w:tc>
      </w:tr>
    </w:tbl>
    <w:bookmarkEnd w:id="270"/>
    <w:bookmarkStart w:id="275" w:name="odds-scale-1"/>
    <w:p>
      <w:pPr>
        <w:pStyle w:val="Heading4"/>
      </w:pPr>
      <w:r>
        <w:t xml:space="preserve">odds scale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fitted-odds-chd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chd_plot_odds_2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chd_plot_odds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curve_type_A,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curve_type_B,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(chd_plot_odds_2)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2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32-1.png" id="2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Fitted CHD odds by age and behavior pattern (odds scale)</w:t>
            </w:r>
          </w:p>
          <w:bookmarkEnd w:id="274"/>
        </w:tc>
      </w:tr>
    </w:tbl>
    <w:bookmarkEnd w:id="275"/>
    <w:bookmarkStart w:id="280" w:name="log-odds-logit-scale-1"/>
    <w:p>
      <w:pPr>
        <w:pStyle w:val="Heading4"/>
      </w:pPr>
      <w:r>
        <w:t xml:space="preserve">log-odds (logit) scale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fitted-log-odds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chd_plot_logit_2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chd_plot_logit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curve_type_A,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curve_type_B,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(chd_plot_logit_2)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33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Fitted CHD log-odds by age and behavior pattern (log-odds scale)</w:t>
            </w:r>
          </w:p>
          <w:bookmarkEnd w:id="279"/>
        </w:tc>
      </w:tr>
    </w:tbl>
    <w:bookmarkEnd w:id="280"/>
    <w:bookmarkEnd w:id="281"/>
    <w:bookmarkStart w:id="288" w:name="interpreting-the-model-parameters"/>
    <w:p>
      <w:pPr>
        <w:pStyle w:val="Heading3"/>
      </w:pPr>
      <w:r>
        <w:t xml:space="preserve">7.2.3 Interpreting the model parameters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2" w:name="exr-logistic-coef-interp"/>
          <w:p>
            <w:pPr>
              <w:pStyle w:val="BodyText"/>
            </w:pPr>
            <w:r>
              <w:rPr>
                <w:b/>
                <w:bCs/>
              </w:rPr>
              <w:t xml:space="preserve">Exercise 25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eq-wcgs-model-1">
              <w:r>
                <w:rPr>
                  <w:rStyle w:val="Hyperlink"/>
                </w:rPr>
                <w:t xml:space="preserve">Equation 32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derive interpretations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on the odds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log-odds scales,</w:t>
            </w:r>
            <w:r>
              <w:t xml:space="preserve"> </w:t>
            </w:r>
            <w:r>
              <w:t xml:space="preserve">State the interpretations concisely in math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in words.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(Hint: apply the</w:t>
            </w:r>
            <w:r>
              <w:rPr>
                <w:i/>
                <w:iCs/>
              </w:rPr>
              <w:t xml:space="preserve"> </w:t>
            </w:r>
            <w:hyperlink r:id="rId121">
              <w:r>
                <w:rPr>
                  <w:rStyle w:val="Hyperlink"/>
                  <w:i/>
                  <w:iCs/>
                </w:rPr>
                <w:t xml:space="preserve">general procedure for interpreting a regression coefficient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the log-odds linear predictor</w:t>
            </w:r>
            <w:r>
              <w:rPr>
                <w:i/>
                <w:iCs/>
              </w:rP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i/>
                <w:iCs/>
              </w:rPr>
              <w:t xml:space="preserve">.)</w:t>
            </w:r>
          </w:p>
          <w:bookmarkEnd w:id="28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86" w:name="sol-logistic-coef-interp"/>
          <w:p>
            <w:pPr>
              <w:pStyle w:val="BodyText"/>
            </w:pPr>
            <w:r>
              <w:rPr>
                <w:i/>
                <w:iCs/>
              </w:rPr>
              <w:t xml:space="preserve">Solution 25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include: false</w:t>
            </w:r>
            <w:r>
              <w:br/>
            </w:r>
            <w:r>
              <w:rPr>
                <w:rStyle w:val="NormalTok"/>
              </w:rPr>
              <w:t xml:space="preserve">age_offset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L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w:bookmarkStart w:id="283" w:name="eq-wcgs-intxn-beta0"/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83"/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natural logarithm of the odds (</w:t>
            </w:r>
            <w:r>
              <w:t xml:space="preserve">“log-odds”</w:t>
            </w:r>
            <w:r>
              <w:t xml:space="preserve">) of experiencing CHD for a 0 year-old person with a type B personality; that is,</w:t>
            </w:r>
          </w:p>
          <w:p>
            <w:pPr>
              <w:pStyle w:val="BodyText"/>
            </w:pPr>
            <w:r>
              <w:t xml:space="preserve">The WCGS cohort ranges in age from 39 to 59 years,</w:t>
            </w:r>
            <w:r>
              <w:t xml:space="preserve"> </w:t>
            </w:r>
            <w:r>
              <w:t xml:space="preserve">so a 0-year-old is far outside the observed data.</w:t>
            </w:r>
            <w:r>
              <w:t xml:space="preserve"> </w:t>
            </w:r>
            <w:r>
              <w:t xml:space="preserve">This intercept is therefore an extrapolation with no in-sample referent.</w:t>
            </w:r>
            <w:r>
              <w:t xml:space="preserve"> </w:t>
            </w:r>
            <w:r>
              <w:t xml:space="preserve">Centering age at a representative value</w:t>
            </w:r>
            <w:r>
              <w:t xml:space="preserve"> </w:t>
            </w:r>
            <w:r>
              <w:t xml:space="preserve">(replacing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</w:t>
            </w:r>
            <w:r>
              <w:t xml:space="preserve"> </w:t>
            </w:r>
            <w:r>
              <w:t xml:space="preserve">is the standard remedy:</w:t>
            </w:r>
            <w:r>
              <w:t xml:space="preserve"> </w:t>
            </w:r>
            <w:r>
              <w:t xml:space="preserve">it makes the intercept the log-odds at the mean age,</w:t>
            </w:r>
            <w:r>
              <w:t xml:space="preserve"> </w:t>
            </w:r>
            <w:r>
              <w:t xml:space="preserve">which does have in-sample support.</w:t>
            </w:r>
          </w:p>
          <w:p>
            <w:pPr>
              <w:pStyle w:val="BodyText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odds of experiencing CHD</w:t>
            </w:r>
            <w:r>
              <w:t xml:space="preserve"> </w:t>
            </w:r>
            <w:r>
              <w:t xml:space="preserve">for a 0 year-old with a type B personality.</w:t>
            </w:r>
            <w:r>
              <w:t xml:space="preserve"> </w:t>
            </w:r>
            <w:r>
              <w:t xml:space="preserve">Here we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odds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|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for the odds of CHD at covariate values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as a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of log-odds is odds: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rule: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with the log-odds interpretation,</w:t>
            </w:r>
            <w:r>
              <w:t xml:space="preserve"> </w:t>
            </w:r>
            <w:r>
              <w:t xml:space="preserve">this odds is evaluated at age 0,</w:t>
            </w:r>
            <w:r>
              <w:t xml:space="preserve"> </w:t>
            </w:r>
            <w:r>
              <w:t xml:space="preserve">which lies outside the cohort’s 39-to-59-year age range,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has no in-sample referent.</w:t>
            </w:r>
            <w:r>
              <w:t xml:space="preserve"> </w:t>
            </w:r>
            <w:r>
              <w:t xml:space="preserve">Centering age before fitting</w:t>
            </w:r>
            <w:r>
              <w:t xml:space="preserve"> </w:t>
            </w:r>
            <w:r>
              <w:t xml:space="preserve">gives an intercept whose odds is evaluated at the mean age instead.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 of a linear term)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w:bookmarkStart w:id="284" w:name="eq-wcgs-intxn-betaA"/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den>
                </m:f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84"/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slope of the log-odds of CHD with respect to age, for individuals with personality type B.</w:t>
            </w:r>
          </w:p>
          <w:p>
            <w:pPr>
              <w:pStyle w:val="BodyText"/>
            </w:pPr>
            <w:r>
              <w:t xml:space="preserve">Alternatively: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terms of finite differences,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difference in</w:t>
            </w:r>
            <w:r>
              <w:t xml:space="preserve"> </w:t>
            </w:r>
            <w:r>
              <w:t xml:space="preserve">log-odds of experiencing CHD</w:t>
            </w:r>
            <w:r>
              <w:t xml:space="preserve"> </w:t>
            </w:r>
            <w:r>
              <w:t xml:space="preserve">per one-year difference in age</w:t>
            </w:r>
            <w:r>
              <w:t xml:space="preserve"> </w:t>
            </w:r>
            <w:r>
              <w:t xml:space="preserve">between two individuals with type B personalities.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as a difference in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of a difference is a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of log-odds is odds: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notation defined at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’s interpretation)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odds ratio)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odds ratio of experiencing CHD (aka</w:t>
            </w:r>
            <w:r>
              <w:t xml:space="preserve"> </w:t>
            </w:r>
            <w:r>
              <w:t xml:space="preserve">“the odds ratio”</w:t>
            </w:r>
            <w:r>
              <w:t xml:space="preserve">)</w:t>
            </w:r>
            <w:r>
              <w:t xml:space="preserve"> </w:t>
            </w:r>
            <w:r>
              <w:t xml:space="preserve">differs by a factor of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per one-year difference in age</w:t>
            </w:r>
            <w:r>
              <w:t xml:space="preserve"> </w:t>
            </w:r>
            <w:r>
              <w:t xml:space="preserve">between individuals with type B personality.</w:t>
            </w:r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is the difference in log-odds of experiencing CHD</w:t>
            </w:r>
            <w:r>
              <w:t xml:space="preserve"> </w:t>
            </w:r>
            <w:r>
              <w:t xml:space="preserve">for a 0 year-old person with type A personality</w:t>
            </w:r>
            <w:r>
              <w:t xml:space="preserve"> </w:t>
            </w:r>
            <w:r>
              <w:t xml:space="preserve">compared to a 0 year-old person with type B personality;</w:t>
            </w:r>
            <w:r>
              <w:t xml:space="preserve"> </w:t>
            </w:r>
            <w:r>
              <w:t xml:space="preserve">specifically,</w:t>
            </w:r>
          </w:p>
          <w:p>
            <w:pPr>
              <w:pStyle w:val="BodyText"/>
            </w:pPr>
            <w:bookmarkStart w:id="285" w:name="eq-wcgs-intxn-betaP"/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85"/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ratio of the odds (aka</w:t>
            </w:r>
            <w:r>
              <w:t xml:space="preserve"> </w:t>
            </w:r>
            <w:r>
              <w:t xml:space="preserve">“the odds ratio”</w:t>
            </w:r>
            <w:r>
              <w:t xml:space="preserve">)</w:t>
            </w:r>
            <w:r>
              <w:t xml:space="preserve"> </w:t>
            </w:r>
            <w:r>
              <w:t xml:space="preserve">of experiencing CHD,</w:t>
            </w:r>
            <w:r>
              <w:t xml:space="preserve"> </w:t>
            </w:r>
            <w:r>
              <w:t xml:space="preserve">for a 0-year old individual with type A personality</w:t>
            </w:r>
            <w:r>
              <w:t xml:space="preserve"> </w:t>
            </w:r>
            <w:r>
              <w:t xml:space="preserve">vs a 0-year old individual with type B personality; specifically,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odds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odds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(multiplicative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derivatives of linear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type B slope, from the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derivation)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two slopes)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the addition)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That slope difference implies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 the difference of slopes)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type B slope,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difference in</w:t>
            </w:r>
            <w:r>
              <w:t xml:space="preserve"> </w:t>
            </w:r>
            <w:r>
              <w:t xml:space="preserve">the slopes of log-odds over age between</w:t>
            </w:r>
            <w:r>
              <w:t xml:space="preserve"> </w:t>
            </w:r>
            <w:r>
              <w:t xml:space="preserve">participants with Type A personalities and</w:t>
            </w:r>
            <w:r>
              <w:t xml:space="preserve"> </w:t>
            </w:r>
            <w:r>
              <w:t xml:space="preserve">participants with Type B personalities.</w:t>
            </w:r>
          </w:p>
          <w:p>
            <w:pPr>
              <w:pStyle w:val="BodyText"/>
            </w:pPr>
            <w:r>
              <w:t xml:space="preserve">Accordingly,</w:t>
            </w:r>
            <w:r>
              <w:t xml:space="preserve"> </w:t>
            </w:r>
            <w:r>
              <w:t xml:space="preserve">the odds ratio of experiencing CHD per one-year difference in age</w:t>
            </w:r>
            <w:r>
              <w:t xml:space="preserve"> </w:t>
            </w:r>
            <w:r>
              <w:t xml:space="preserve">differs by a factor of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  <m:r>
                        <m:t>A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for participants with type A personality compared to</w:t>
            </w:r>
            <w:r>
              <w:t xml:space="preserve"> </w:t>
            </w:r>
            <w:r>
              <w:t xml:space="preserve">participants with type B personality; specifically,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ω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P</m:t>
                              </m:r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ω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or 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286"/>
          <w:p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r:id="rId287">
        <w:r>
          <w:rPr>
            <w:rStyle w:val="Hyperlink"/>
          </w:rPr>
          <w:t xml:space="preserve">Section 5.1.1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for another perspective,</w:t>
      </w:r>
      <w:r>
        <w:t xml:space="preserve"> </w:t>
      </w:r>
      <w:r>
        <w:t xml:space="preserve">also using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as an example.</w:t>
      </w:r>
    </w:p>
    <w:bookmarkEnd w:id="288"/>
    <w:bookmarkStart w:id="291" w:name="X04bebf695ed977ca04738f45312df337124faa7"/>
    <w:p>
      <w:pPr>
        <w:pStyle w:val="Heading3"/>
      </w:pPr>
      <w:r>
        <w:t xml:space="preserve">7.2.4 Interpreting the model parameter estimates</w:t>
      </w:r>
    </w:p>
    <w:p>
      <w:pPr>
        <w:pStyle w:val="FirstParagraph"/>
      </w:pPr>
      <w:hyperlink w:anchor="tbl-model-corner-point">
        <w:r>
          <w:rPr>
            <w:rStyle w:val="Hyperlink"/>
          </w:rPr>
          <w:t xml:space="preserve">Table 17</w:t>
        </w:r>
      </w:hyperlink>
      <w:r>
        <w:t xml:space="preserve"> </w:t>
      </w:r>
      <w:r>
        <w:t xml:space="preserve">shows the fitted model.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chd_glm_contrasts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tbl-model-corner-poi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CHD model (corner-point parametrization)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25"/>
              <w:gridCol w:w="1147"/>
              <w:gridCol w:w="688"/>
              <w:gridCol w:w="1836"/>
              <w:gridCol w:w="803"/>
              <w:gridCol w:w="9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(-7.73, -3.90)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(-2.02, 2.63)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(0.02, 0.10)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(-0.04, 0.06)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0.674</w:t>
                  </w:r>
                </w:p>
              </w:tc>
            </w:tr>
          </w:tbl>
          <w:bookmarkEnd w:id="289"/>
          <w:p/>
        </w:tc>
      </w:tr>
    </w:tbl>
    <w:p>
      <w:pPr>
        <w:pStyle w:val="BodyText"/>
      </w:pPr>
      <w:r>
        <w:t xml:space="preserve">We can get the corresponding odds ratio estimates (</w:t>
      </w:r>
      <m:oMath>
        <m:sSup>
          <m:e>
            <m:r>
              <m:t>e</m:t>
            </m:r>
          </m:e>
          <m:sup>
            <m:acc>
              <m:accPr>
                <m:chr m:val="̂"/>
              </m:accPr>
              <m:e>
                <m:r>
                  <m:t>β</m:t>
                </m:r>
              </m:e>
            </m:acc>
          </m:sup>
        </m:sSup>
      </m:oMath>
      <w:r>
        <w:t xml:space="preserve">s)</w:t>
      </w:r>
      <w:r>
        <w:t xml:space="preserve"> </w:t>
      </w:r>
      <w:r>
        <w:t xml:space="preserve">by passing</w:t>
      </w:r>
      <w:r>
        <w:t xml:space="preserve"> </w:t>
      </w:r>
      <w:r>
        <w:rPr>
          <w:rStyle w:val="VerbatimChar"/>
        </w:rPr>
        <w:t xml:space="preserve">exponentiate =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chd_glm_contrasts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tbl-chd-glm-contrasts-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Odds ratio estimates for CHD model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62"/>
              <w:gridCol w:w="1234"/>
              <w:gridCol w:w="1028"/>
              <w:gridCol w:w="1851"/>
              <w:gridCol w:w="720"/>
              <w:gridCol w:w="8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3.02e-03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2.94e-03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(4.40e-04, 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(0.13, 13.88)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(1.02, 1.11)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(0.96, 1.06)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0.674</w:t>
                  </w:r>
                </w:p>
              </w:tc>
            </w:tr>
          </w:tbl>
          <w:bookmarkEnd w:id="290"/>
          <w:p/>
        </w:tc>
      </w:tr>
    </w:tbl>
    <w:bookmarkEnd w:id="291"/>
    <w:bookmarkStart w:id="299" w:name="stratified-parametrization"/>
    <w:p>
      <w:pPr>
        <w:pStyle w:val="Heading3"/>
      </w:pPr>
      <w:r>
        <w:t xml:space="preserve">7.2.5 Stratified parametrization</w:t>
      </w:r>
    </w:p>
    <w:p>
      <w:pPr>
        <w:pStyle w:val="FirstParagraph"/>
      </w:pPr>
      <w:r>
        <w:t xml:space="preserve">We could instead use a stratified parametrization:</w:t>
      </w:r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dibpat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(chd_glm_strat)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B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age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age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tbl-chd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CHD model, stratified parametrization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25"/>
              <w:gridCol w:w="1147"/>
              <w:gridCol w:w="688"/>
              <w:gridCol w:w="1836"/>
              <w:gridCol w:w="803"/>
              <w:gridCol w:w="9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B)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(-7.73, -3.90)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(-6.83, -4.19)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-8.18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B)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(0.02, 0.10)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(0.05, 0.10)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292"/>
          <w:p/>
        </w:tc>
      </w:tr>
    </w:tbl>
    <w:p>
      <w:pPr>
        <w:pStyle w:val="BodyText"/>
      </w:pPr>
      <w:r>
        <w:t xml:space="preserve">Again, we can get the corresponding odds ratios (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s) by passing</w:t>
      </w:r>
      <w:r>
        <w:t xml:space="preserve"> </w:t>
      </w:r>
      <w:r>
        <w:rPr>
          <w:rStyle w:val="VerbatimChar"/>
        </w:rPr>
        <w:t xml:space="preserve">exponentiate =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tbl-chd-glm-strat-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 Odds ratio estimates for CHD model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62"/>
              <w:gridCol w:w="1234"/>
              <w:gridCol w:w="1028"/>
              <w:gridCol w:w="1851"/>
              <w:gridCol w:w="720"/>
              <w:gridCol w:w="8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B)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3.02e-03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2.94e-03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(4.40e-04, 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4.09e-03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2.75e-03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(1.08e-03, 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-8.18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B)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(1.02, 1.11)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(1.05, 1.10)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293"/>
          <w:p/>
        </w:tc>
      </w:tr>
    </w:tbl>
    <w:p>
      <w:pPr>
        <w:pStyle w:val="BodyText"/>
      </w:pPr>
      <w:r>
        <w:t xml:space="preserve">Compare with</w:t>
      </w:r>
      <w:r>
        <w:t xml:space="preserve"> </w:t>
      </w:r>
      <w:hyperlink w:anchor="tbl-model-corner-point">
        <w:r>
          <w:rPr>
            <w:rStyle w:val="Hyperlink"/>
          </w:rPr>
          <w:t xml:space="preserve">Table 17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4" w:name="exr-strat-to-contrast"/>
          <w:p>
            <w:pPr>
              <w:pStyle w:val="BodyText"/>
            </w:pPr>
            <w:r>
              <w:rPr>
                <w:b/>
                <w:bCs/>
              </w:rPr>
              <w:t xml:space="preserve">Exercise 26</w:t>
            </w:r>
            <w:r>
              <w:t xml:space="preserve"> </w:t>
            </w:r>
            <w:r>
              <w:t xml:space="preserve">If I give you model 1, how would you get the coefficients of model 2?</w:t>
            </w:r>
          </w:p>
          <w:bookmarkEnd w:id="29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8" w:name="sol-strat-to-contrast"/>
          <w:p>
            <w:pPr>
              <w:pStyle w:val="BodyText"/>
            </w:pPr>
            <w:r>
              <w:rPr>
                <w:i/>
                <w:iCs/>
              </w:rPr>
              <w:t xml:space="preserve">Solution 26</w:t>
            </w:r>
            <w:r>
              <w:t xml:space="preserve">. </w:t>
            </w:r>
            <w:r>
              <w:t xml:space="preserve">Model 1 is the corner-point (reference/contrast) parametrization</w:t>
            </w:r>
            <w:r>
              <w:t xml:space="preserve"> </w:t>
            </w:r>
            <w:r>
              <w:t xml:space="preserve">fitted in</w:t>
            </w:r>
            <w:r>
              <w:t xml:space="preserve"> </w:t>
            </w:r>
            <w:r>
              <w:rPr>
                <w:rStyle w:val="VerbatimChar"/>
              </w:rPr>
              <w:t xml:space="preserve">chd_glm_contrasts</w:t>
            </w:r>
            <w:r>
              <w:t xml:space="preserve">,</w:t>
            </w:r>
            <w:r>
              <w:t xml:space="preserve"> </w:t>
            </w:r>
            <w:r>
              <w:t xml:space="preserve">with linear predictor (</w:t>
            </w:r>
            <w:hyperlink w:anchor="eq-wcgs-model-1">
              <w:r>
                <w:rPr>
                  <w:rStyle w:val="Hyperlink"/>
                </w:rPr>
                <w:t xml:space="preserve">Equation 32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t>p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  <m:r>
                      <m:t>A</m:t>
                    </m:r>
                  </m:sub>
                </m:sSub>
                <m:r>
                  <m:t>p</m:t>
                </m:r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Model 2 is the stratified parametrization</w:t>
            </w:r>
            <w:r>
              <w:t xml:space="preserve"> </w:t>
            </w:r>
            <w:r>
              <w:t xml:space="preserve">fitted in</w:t>
            </w:r>
            <w:r>
              <w:t xml:space="preserve"> </w:t>
            </w:r>
            <w:r>
              <w:rPr>
                <w:rStyle w:val="VerbatimChar"/>
              </w:rPr>
              <w:t xml:space="preserve">chd_glm_strat</w:t>
            </w:r>
            <w:r>
              <w:t xml:space="preserve">,</w:t>
            </w:r>
            <w:r>
              <w:t xml:space="preserve"> </w:t>
            </w:r>
            <w:r>
              <w:t xml:space="preserve">which gives each personality type</w:t>
            </w:r>
            <w:r>
              <w:t xml:space="preserve"> </w:t>
            </w:r>
            <w:r>
              <w:t xml:space="preserve">its own intercept and its own age slope.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for the stratum-specific intercepts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for the stratum-specific age slopes:</w:t>
            </w:r>
          </w:p>
          <w:p>
            <w:pPr>
              <w:pStyle w:val="BodyText"/>
            </w:pPr>
            <w:bookmarkStart w:id="295" w:name="eq-wcgs-model-strat"/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γ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A</m:t>
                    </m:r>
                  </m:sub>
                </m:sSub>
                <m:r>
                  <m:t>p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t>A</m:t>
                    </m:r>
                  </m:sub>
                </m:sSub>
                <m:r>
                  <m:t>p</m:t>
                </m:r>
                <m:r>
                  <m:t>a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95"/>
          </w:p>
          <w:p>
            <w:pPr>
              <w:pStyle w:val="FirstParagraph"/>
            </w:pPr>
            <w:r>
              <w:t xml:space="preserve">The two parametrizations span the same set of linear-predictor functions,</w:t>
            </w:r>
            <w:r>
              <w:t xml:space="preserve"> </w:t>
            </w:r>
            <w:r>
              <w:t xml:space="preserve">so both models have the same fitted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can therefore recover the model 2 coefficients</w:t>
            </w:r>
            <w:r>
              <w:t xml:space="preserve"> </w:t>
            </w:r>
            <w:r>
              <w:t xml:space="preserve">by equating the two expressions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within each personality-type stratum.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Type B stratum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</w:rPr>
              <w:t xml:space="preserve">):</w:t>
            </w:r>
          </w:p>
          <w:p>
            <w:pPr>
              <w:pStyle w:val="BodyText"/>
            </w:pPr>
            <w:r>
              <w:t xml:space="preserve">In model 1 (</w:t>
            </w:r>
            <w:hyperlink w:anchor="eq-wcgs-model-1">
              <w:r>
                <w:rPr>
                  <w:rStyle w:val="Hyperlink"/>
                </w:rPr>
                <w:t xml:space="preserve">Equation 32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0)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model 2 (</w:t>
            </w:r>
            <w:hyperlink w:anchor="eq-wcgs-model-strat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1 and by 0)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Equating the two expressions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 for all ages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296" w:name="eq-wcgs-strat-match-b"/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96"/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wcgs-strat-match-b">
              <w:r>
                <w:rPr>
                  <w:rStyle w:val="Hyperlink"/>
                </w:rPr>
                <w:t xml:space="preserve">Equation 37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0)</m:t>
                    </m:r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from both sides of</w:t>
            </w:r>
            <w:r>
              <w:t xml:space="preserve"> </w:t>
            </w:r>
            <w:hyperlink w:anchor="eq-wcgs-strat-match-b">
              <w:r>
                <w:rPr>
                  <w:rStyle w:val="Hyperlink"/>
                </w:rPr>
                <w:t xml:space="preserve">Equation 37</w:t>
              </w:r>
            </w:hyperlink>
            <w:r>
              <w:t xml:space="preserve"> </w:t>
            </w:r>
            <w:r>
              <w:t xml:space="preserve">and then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from both sides)</m:t>
                    </m:r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Type A stratum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</w:rPr>
              <w:t xml:space="preserve">):</w:t>
            </w:r>
          </w:p>
          <w:p>
            <w:pPr>
              <w:pStyle w:val="BodyText"/>
            </w:pPr>
            <w:r>
              <w:t xml:space="preserve">In model 1 (</w:t>
            </w:r>
            <w:hyperlink w:anchor="eq-wcgs-model-1">
              <w:r>
                <w:rPr>
                  <w:rStyle w:val="Hyperlink"/>
                </w:rPr>
                <w:t xml:space="preserve">Equation 32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(group the constant terms; factor out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model 2 (</w:t>
            </w:r>
            <w:hyperlink w:anchor="eq-wcgs-model-strat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0 and by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Equating the two expressions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applying the same two steps as in the Type B stratum</w:t>
            </w:r>
            <w:r>
              <w:t xml:space="preserve"> </w:t>
            </w:r>
            <w:r>
              <w:t xml:space="preserve">(set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then subtract the intercepts and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Summary of the conversion:</w:t>
            </w:r>
          </w:p>
          <w:p>
            <w:pPr>
              <w:pStyle w:val="BodyText"/>
            </w:pPr>
            <w:bookmarkStart w:id="297" w:name="eq-wcgs-strat-from-contrast"/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97"/>
          </w:p>
          <w:p>
            <w:pPr>
              <w:pStyle w:val="FirstParagraph"/>
            </w:pPr>
            <w:r>
              <w:t xml:space="preserve">Solving</w:t>
            </w:r>
            <w:r>
              <w:t xml:space="preserve"> </w:t>
            </w:r>
            <w:hyperlink w:anchor="eq-wcgs-strat-from-contrast">
              <w:r>
                <w:rPr>
                  <w:rStyle w:val="Hyperlink"/>
                </w:rPr>
                <w:t xml:space="preserve">Equation 38</w:t>
              </w:r>
            </w:hyperlink>
            <w:r>
              <w:t xml:space="preserve"> </w:t>
            </w:r>
            <w:r>
              <w:t xml:space="preserve">for the model 1 coefficients</w:t>
            </w:r>
            <w:r>
              <w:t xml:space="preserve"> </w:t>
            </w:r>
            <w:r>
              <w:t xml:space="preserve">inverts the conversion,</w:t>
            </w:r>
            <w:r>
              <w:t xml:space="preserve"> </w:t>
            </w:r>
            <w:r>
              <w:t xml:space="preserve">so either parametrization determines the 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 equation of the summary)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the first equation from the second)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(third equation)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the third equation from the fourth)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Numerical check: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eq-wcgs-strat-from-contrast">
              <w:r>
                <w:rPr>
                  <w:rStyle w:val="Hyperlink"/>
                </w:rPr>
                <w:t xml:space="preserve">Equation 38</w:t>
              </w:r>
            </w:hyperlink>
            <w:r>
              <w:t xml:space="preserve"> </w:t>
            </w:r>
            <w:r>
              <w:t xml:space="preserve">to the fitted model 1 coefficients</w:t>
            </w:r>
            <w:r>
              <w:t xml:space="preserve"> </w:t>
            </w:r>
            <w:r>
              <w:t xml:space="preserve">(</w:t>
            </w:r>
            <w:hyperlink w:anchor="tbl-model-corner-point">
              <w:r>
                <w:rPr>
                  <w:rStyle w:val="Hyperlink"/>
                </w:rPr>
                <w:t xml:space="preserve">Table 17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reproduces the fitted model 2 coefficients (</w:t>
            </w:r>
            <w:hyperlink w:anchor="tbl-chd-strat">
              <w:r>
                <w:rPr>
                  <w:rStyle w:val="Hyperlink"/>
                </w:rPr>
                <w:t xml:space="preserve">Table 19</w:t>
              </w:r>
            </w:hyperlink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gamma_delta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B"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b[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B:age"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b[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"converted from model 1"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gamma_delta,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"model 2 (fitted directly)"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(chd_glm_strat)[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(gamma_delta)]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         converted from model 1 model 2 (fitted directly)</w:t>
            </w:r>
            <w:r>
              <w:br/>
            </w:r>
            <w:r>
              <w:rPr>
                <w:rStyle w:val="CommentTok"/>
              </w:rPr>
              <w:t xml:space="preserve">#&gt; dibpatType B                 -5.8032532                -5.8032532</w:t>
            </w:r>
            <w:r>
              <w:br/>
            </w:r>
            <w:r>
              <w:rPr>
                <w:rStyle w:val="CommentTok"/>
              </w:rPr>
              <w:t xml:space="preserve">#&gt; dibpatType A                 -5.4988618                -5.4988618</w:t>
            </w:r>
            <w:r>
              <w:br/>
            </w:r>
            <w:r>
              <w:rPr>
                <w:rStyle w:val="CommentTok"/>
              </w:rPr>
              <w:t xml:space="preserve">#&gt; dibpatType B:age              0.0615634                 0.0615634</w:t>
            </w:r>
            <w:r>
              <w:br/>
            </w:r>
            <w:r>
              <w:rPr>
                <w:rStyle w:val="CommentTok"/>
              </w:rPr>
              <w:t xml:space="preserve">#&gt; dibpatType A:age              0.0719071                 0.0719071</w:t>
            </w:r>
          </w:p>
          <w:bookmarkEnd w:id="298"/>
          <w:p/>
        </w:tc>
      </w:tr>
    </w:tbl>
    <w:bookmarkEnd w:id="299"/>
    <w:bookmarkEnd w:id="300"/>
    <w:bookmarkEnd w:id="301"/>
    <w:bookmarkStart w:id="321" w:name="sec-gof"/>
    <w:p>
      <w:pPr>
        <w:pStyle w:val="Heading1"/>
      </w:pPr>
      <w:r>
        <w:t xml:space="preserve">8. Model comparisons for logistic models</w:t>
      </w:r>
    </w:p>
    <w:bookmarkStart w:id="307" w:name="deviance-test"/>
    <w:p>
      <w:pPr>
        <w:pStyle w:val="Heading3"/>
      </w:pPr>
      <w:r>
        <w:t xml:space="preserve">8.0.1 Deviance 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2" w:name="def-deviance-test"/>
          <w:p>
            <w:pPr>
              <w:pStyle w:val="BodyText"/>
            </w:pPr>
            <w:r>
              <w:rPr>
                <w:b/>
                <w:bCs/>
              </w:rPr>
              <w:t xml:space="preserve">Definition 4 (Deviance goodness-of-fit test)</w:t>
            </w:r>
            <w:r>
              <w:t xml:space="preserve"> </w:t>
            </w:r>
            <w:r>
              <w:t xml:space="preserve">We can compare the maximized log-likelihood of our model,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;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versus the log-likelihood of the full</w:t>
            </w:r>
            <w:r>
              <w:t xml:space="preserve"> </w:t>
            </w:r>
            <w:r>
              <w:t xml:space="preserve">model (aka saturated model aka maximal model),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has one parameter per covariate pattern.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</w:t>
            </w:r>
            <w:r>
              <w:t xml:space="preserve"> </w:t>
            </w:r>
            <w:r>
              <w:t xml:space="preserve">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full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enough data,</w:t>
            </w:r>
            <w:r>
              <w:t xml:space="preserve"> </w:t>
            </w:r>
            <m:oMath>
              <m:r>
                <m:t>D</m:t>
              </m:r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m:t>∼</m:t>
                  </m:r>
                </m:e>
              </m:acc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is the number of distinct covariate patterns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parameters in our model.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 test</w:t>
            </w:r>
            <w:r>
              <w:t xml:space="preserve"> </w:t>
            </w:r>
            <w:r>
              <w:t xml:space="preserve">compares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to that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distribution;</w:t>
            </w:r>
            <w:r>
              <w:t xml:space="preserve"> </w:t>
            </w:r>
            <w:r>
              <w:t xml:space="preserve">a significant p-value for this</w:t>
            </w:r>
            <w:r>
              <w:t xml:space="preserve"> </w:t>
            </w:r>
            <w:r>
              <w:rPr>
                <w:b/>
                <w:bCs/>
              </w:rPr>
              <w:t xml:space="preserve">deviance</w:t>
            </w:r>
            <w:r>
              <w:t xml:space="preserve"> </w:t>
            </w:r>
            <w:r>
              <w:t xml:space="preserve">statistic</w:t>
            </w:r>
            <w:r>
              <w:t xml:space="preserve"> </w:t>
            </w:r>
            <w:r>
              <w:t xml:space="preserve">indicates that there’s some detectable pattern in the data</w:t>
            </w:r>
            <w:r>
              <w:t xml:space="preserve"> </w:t>
            </w:r>
            <w:r>
              <w:t xml:space="preserve">that our model isn’t flexible enough to catch.</w:t>
            </w:r>
          </w:p>
          <w:bookmarkEnd w:id="3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deviance statistic needs to have a large amount of data</w:t>
            </w:r>
            <w:r>
              <w:t xml:space="preserve"> </w:t>
            </w:r>
            <w:r>
              <w:rPr>
                <w:b/>
                <w:bCs/>
              </w:rPr>
              <w:t xml:space="preserve">for each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covariate pattern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approximation to hold. A guideline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Dobson and Barnett (2018, chap. 5)</w:t>
            </w:r>
            <w:r>
              <w:t xml:space="preserve"> </w:t>
            </w:r>
            <w:r>
              <w:t xml:space="preserve">is that if there are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distinct covariate patterns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observations per pattern, then the</w:t>
            </w:r>
            <w:r>
              <w:t xml:space="preserve"> </w:t>
            </w:r>
            <w:r>
              <w:t xml:space="preserve">expected frequencies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be at least 1 for every</w:t>
            </w:r>
            <w:r>
              <w:t xml:space="preserve"> </w:t>
            </w:r>
            <w:r>
              <w:t xml:space="preserve">pattern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q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If you have covariates measured on a continuous scale, you may not be</w:t>
      </w:r>
      <w:r>
        <w:t xml:space="preserve"> </w:t>
      </w:r>
      <w:r>
        <w:t xml:space="preserve">able to use the deviance tests to assess goodness of fit.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6" w:name="exm-deviance-test-wcgs"/>
          <w:p>
            <w:pPr>
              <w:pStyle w:val="BodyText"/>
            </w:pPr>
            <w:r>
              <w:rPr>
                <w:b/>
                <w:bCs/>
              </w:rPr>
              <w:t xml:space="preserve">Example 6 (Deviance test for the WCGS CHD model)</w:t>
            </w:r>
            <w:r>
              <w:t xml:space="preserve"> </w:t>
            </w:r>
            <w:r>
              <w:t xml:space="preserve">Our CHD model</w:t>
            </w:r>
            <w:r>
              <w:t xml:space="preserve"> </w:t>
            </w:r>
            <w:r>
              <w:rPr>
                <w:rStyle w:val="VerbatimChar"/>
              </w:rPr>
              <w:t xml:space="preserve">chd_glm_contrasts</w:t>
            </w:r>
            <w:r>
              <w:t xml:space="preserve"> </w:t>
            </w:r>
            <w:r>
              <w:t xml:space="preserve">was fit to individual-level observations,</w:t>
            </w:r>
            <w:r>
              <w:t xml:space="preserve"> </w:t>
            </w:r>
            <w:r>
              <w:t xml:space="preserve">but its covariate patterns are just the combinations of</w:t>
            </w:r>
            <w:r>
              <w:t xml:space="preserve"> </w:t>
            </w:r>
            <w:r>
              <w:t xml:space="preserve">personality type (</w:t>
            </w:r>
            <w:r>
              <w:rPr>
                <w:rStyle w:val="VerbatimChar"/>
              </w:rPr>
              <w:t xml:space="preserve">dibpat</w:t>
            </w:r>
            <w:r>
              <w:t xml:space="preserve">) and whole-year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t xml:space="preserve">so we can refit the same model to the grouped data</w:t>
            </w:r>
            <w:r>
              <w:t xml:space="preserve"> </w:t>
            </w:r>
            <w:r>
              <w:t xml:space="preserve">and perform the deviance test: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wcgs_gof_grouped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(dibpat, age),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no_chd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chd_glm_gof_grouped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"formula"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(chd, no_chd)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"data"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wcgs_gof_grouped,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"family"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deviance_gof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(chd_glm_gof_grouped)</w:t>
            </w:r>
            <w:r>
              <w:br/>
            </w:r>
            <w:r>
              <w:rPr>
                <w:rStyle w:val="NormalTok"/>
              </w:rPr>
              <w:t xml:space="preserve">q_gof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(wcgs_gof_grouped)</w:t>
            </w:r>
            <w:r>
              <w:br/>
            </w:r>
            <w:r>
              <w:rPr>
                <w:rStyle w:val="NormalTok"/>
              </w:rPr>
              <w:t xml:space="preserve">p_gof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(chd_glm_gof_grouped))</w:t>
            </w:r>
            <w:r>
              <w:br/>
            </w:r>
            <w:r>
              <w:rPr>
                <w:rStyle w:val="NormalTok"/>
              </w:rPr>
              <w:t xml:space="preserve">pval_deviance_gof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deviance_gof,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q_gof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p_gof,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min_exp_freq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(wcgs_gof_grouped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(chd_glm_gof_grouped))</w:t>
            </w:r>
          </w:p>
          <w:p>
            <w:pPr>
              <w:pStyle w:val="FirstParagraph"/>
            </w:pPr>
            <w:r>
              <w:t xml:space="preserve">The smallest expected event frequency across the covariate patterns 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min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1.74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at least 1,</w:t>
            </w:r>
            <w:r>
              <w:t xml:space="preserve"> </w:t>
            </w:r>
            <w:r>
              <w:t xml:space="preserve">so these grouped data meet</w:t>
            </w:r>
            <w:r>
              <w:t xml:space="preserve"> </w:t>
            </w:r>
            <w:r>
              <w:t xml:space="preserve">the minimum-expected-frequency guideline from</w:t>
            </w:r>
            <w:r>
              <w:t xml:space="preserve"> </w:t>
            </w:r>
            <w:r>
              <w:t xml:space="preserve">Dobson and Barnett (2018, chap. 5)</w:t>
            </w:r>
            <w:r>
              <w:t xml:space="preserve"> </w:t>
            </w:r>
            <w:r>
              <w:t xml:space="preserve">for using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approximation.</w:t>
            </w:r>
          </w:p>
          <w:p>
            <w:pPr>
              <w:pStyle w:val="BodyText"/>
            </w:pPr>
            <w:r>
              <w:t xml:space="preserve">The grouped data have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t xml:space="preserve"> </w:t>
            </w:r>
            <w:r>
              <w:t xml:space="preserve">distinct covariate patterns,</w:t>
            </w:r>
            <w:r>
              <w:t xml:space="preserve"> </w:t>
            </w:r>
            <w:r>
              <w:t xml:space="preserve">and the model 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parameters,</w:t>
            </w:r>
            <w:r>
              <w:t xml:space="preserve"> </w:t>
            </w:r>
            <w:r>
              <w:t xml:space="preserve">so the deviance statistic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t xml:space="preserve"> </w:t>
            </w:r>
            <w:r>
              <w:t xml:space="preserve">degrees of freedom.</w:t>
            </w:r>
            <w:r>
              <w:t xml:space="preserve"> </w:t>
            </w:r>
            <w:r>
              <w:t xml:space="preserve">The corresponding p-value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38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45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0.202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deviance test finds no significant evidence of lack of fit</w:t>
            </w:r>
            <w:r>
              <w:t xml:space="preserve"> </w:t>
            </w:r>
            <w:r>
              <w:t xml:space="preserve">for this model.</w:t>
            </w:r>
          </w:p>
          <w:bookmarkEnd w:id="306"/>
          <w:p/>
        </w:tc>
      </w:tr>
    </w:tbl>
    <w:bookmarkEnd w:id="307"/>
    <w:bookmarkStart w:id="312" w:name="hosmer-lemeshow-test"/>
    <w:p>
      <w:pPr>
        <w:pStyle w:val="Heading3"/>
      </w:pPr>
      <w:r>
        <w:t xml:space="preserve">8.0.2 Hosmer-Lemeshow test</w:t>
      </w:r>
    </w:p>
    <w:p>
      <w:pPr>
        <w:pStyle w:val="FirstParagraph"/>
      </w:pPr>
      <w:r>
        <w:t xml:space="preserve">If our covariate patterns produce groups that are too small, a</w:t>
      </w:r>
      <w:r>
        <w:t xml:space="preserve"> </w:t>
      </w:r>
      <w:r>
        <w:t xml:space="preserve">reasonable solution is to make bigger groups by merging some of the</w:t>
      </w:r>
      <w:r>
        <w:t xml:space="preserve"> </w:t>
      </w:r>
      <w:r>
        <w:t xml:space="preserve">covariate-pattern groups together.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8" w:name="def-hosmer-lemeshow"/>
          <w:p>
            <w:pPr>
              <w:pStyle w:val="BodyText"/>
            </w:pPr>
            <w:r>
              <w:rPr>
                <w:b/>
                <w:bCs/>
              </w:rPr>
              <w:t xml:space="preserve">Definition 5 (Hosmer-Lemeshow test)</w:t>
            </w:r>
            <w:r>
              <w:t xml:space="preserve"> </w:t>
            </w:r>
            <w:r>
              <w:t xml:space="preserve">Hosmer and Lemeshow (1980)</w:t>
            </w:r>
            <w:r>
              <w:t xml:space="preserve"> </w:t>
            </w:r>
            <w:r>
              <w:t xml:space="preserve">proposed that we group the patterns by their</w:t>
            </w:r>
            <w:r>
              <w:t xml:space="preserve"> </w:t>
            </w:r>
            <w:r>
              <w:t xml:space="preserve">predicted probabilities according to the model of interest. For example,</w:t>
            </w:r>
            <w:r>
              <w:t xml:space="preserve"> </w:t>
            </w:r>
            <w:r>
              <w:t xml:space="preserve">you could group all of the observations with predicted probabilities of</w:t>
            </w:r>
            <w:r>
              <w:t xml:space="preserve"> </w:t>
            </w:r>
            <w:r>
              <w:t xml:space="preserve">10% or less together, then group the observations with 11%-20%</w:t>
            </w:r>
            <w:r>
              <w:t xml:space="preserve"> </w:t>
            </w:r>
            <w:r>
              <w:t xml:space="preserve">probability together, and so on;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categories in all.</w:t>
            </w:r>
          </w:p>
          <w:p>
            <w:pPr>
              <w:pStyle w:val="BodyText"/>
            </w:pPr>
            <w:r>
              <w:t xml:space="preserve">Then we can construct a statistic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g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t xml:space="preserve">number of events</w:t>
            </w:r>
            <w:r>
              <w:t xml:space="preserve"> </w:t>
            </w:r>
            <w:r>
              <w:rPr>
                <w:i/>
                <w:iCs/>
              </w:rPr>
              <w:t xml:space="preserve">observed</w:t>
            </w:r>
            <w:r>
              <w:t xml:space="preserve"> </w:t>
            </w:r>
            <w:r>
              <w:t xml:space="preserve">in group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is the number of</w:t>
            </w:r>
            <w:r>
              <w:t xml:space="preserve"> </w:t>
            </w:r>
            <w:r>
              <w:t xml:space="preserve">events expected in group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(based on the sum of the fitted values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observations in group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If each group has enough observations in it, you can compare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 a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distribution; by simulation, the degrees of freedom has been</w:t>
            </w:r>
            <w:r>
              <w:t xml:space="preserve"> </w:t>
            </w:r>
            <w:r>
              <w:t xml:space="preserve">found to be approximately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.</w:t>
            </w:r>
          </w:p>
          <w:bookmarkEnd w:id="3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Hosmer-Lemeshow statistic depends on how the observations are grouped.</w:t>
            </w:r>
            <w:r>
              <w:t xml:space="preserve"> </w:t>
            </w:r>
            <w:r>
              <w:t xml:space="preserve">Changing the number of groups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or the cut points used to form them,</w:t>
            </w:r>
            <w:r>
              <w:t xml:space="preserve"> </w:t>
            </w:r>
            <w:r>
              <w:t xml:space="preserve">can change the value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 its p-value for the same fitted model,</w:t>
            </w:r>
            <w:r>
              <w:t xml:space="preserve"> </w:t>
            </w:r>
            <w:r>
              <w:t xml:space="preserve">so the test can reach different conclusions depending on the grouping choice.</w:t>
            </w:r>
            <w:r>
              <w:t xml:space="preserve"> </w:t>
            </w:r>
            <w:r>
              <w:t xml:space="preserve">Hosmer et al. (1997)</w:t>
            </w:r>
            <w:r>
              <w:t xml:space="preserve"> </w:t>
            </w:r>
            <w:r>
              <w:t xml:space="preserve">compare the Hosmer-Lemeshow test against several</w:t>
            </w:r>
            <w:r>
              <w:t xml:space="preserve"> </w:t>
            </w:r>
            <w:r>
              <w:t xml:space="preserve">alternative goodness-of-fit tests and document this sensitivity.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1" w:name="exm-hosmer-lemeshow-wcgs"/>
          <w:p>
            <w:pPr>
              <w:pStyle w:val="BodyText"/>
            </w:pPr>
            <w:r>
              <w:rPr>
                <w:b/>
                <w:bCs/>
              </w:rPr>
              <w:t xml:space="preserve">Example 7 (Hosmer-Lemeshow test for the WCGS CHD model)</w:t>
            </w:r>
            <w:r>
              <w:t xml:space="preserve"> </w:t>
            </w:r>
            <w:r>
              <w:t xml:space="preserve">For our CHD model, this procedure would be: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pred_probs_glm1 =</w:t>
            </w:r>
            <w:r>
              <w:rPr>
                <w:rStyle w:val="NormalTok"/>
              </w:rPr>
              <w:t xml:space="preserve"> chd_glm_contrasts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pred_prob_cats1 =</w:t>
            </w:r>
            <w:r>
              <w:rPr>
                <w:rStyle w:val="NormalTok"/>
              </w:rPr>
              <w:t xml:space="preserve"> pred_probs_glm1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include.lowest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pred_prob_cats1,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(pred_probs_glm1)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(pander)</w:t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2778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880"/>
              <w:gridCol w:w="66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pred_prob_cats1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(0.1,0.2]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(0.2,0.3]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[0,0.1]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135.2</w:t>
                  </w:r>
                </w:p>
              </w:tc>
            </w:tr>
          </w:tbl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(X2)</w:t>
            </w:r>
            <w:r>
              <w:br/>
            </w:r>
            <w:r>
              <w:rPr>
                <w:rStyle w:val="CommentTok"/>
              </w:rPr>
              <w:t xml:space="preserve">#&gt; [1] 1.11029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pval1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(X2,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(HL_table)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Our statistic is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1.110287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1.110287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0.29202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our p-value for detecting a lack of goodness of fit.</w:t>
            </w:r>
          </w:p>
          <w:p>
            <w:pPr>
              <w:pStyle w:val="BodyText"/>
            </w:pPr>
            <w:r>
              <w:t xml:space="preserve">Unfortunately that grouping plan left us with</w:t>
            </w:r>
            <w:r>
              <w:t xml:space="preserve"> </w:t>
            </w:r>
            <w:r>
              <w:t xml:space="preserve">just three categories with any observations,</w:t>
            </w:r>
            <w:r>
              <w:t xml:space="preserve"> </w:t>
            </w:r>
            <w:r>
              <w:t xml:space="preserve">so instead of grouping by 10% increments of predicted probability,</w:t>
            </w:r>
            <w:r>
              <w:t xml:space="preserve"> </w:t>
            </w:r>
            <w:r>
              <w:t xml:space="preserve">typically analysts use deciles of the predicted probabilities: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pred_probs_glm1 =</w:t>
            </w:r>
            <w:r>
              <w:rPr>
                <w:rStyle w:val="NormalTok"/>
              </w:rPr>
              <w:t xml:space="preserve"> chd_glm_contrasts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pred_prob_cats1 =</w:t>
            </w:r>
            <w:r>
              <w:rPr>
                <w:rStyle w:val="NormalTok"/>
              </w:rPr>
              <w:t xml:space="preserve"> pred_probs_glm1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(pred_probs_glm1,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include.lowest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pred_prob_cats1,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(pred_probs_glm1)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660"/>
              <w:gridCol w:w="55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pred_prob_cats1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(0.114,0.147]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(0.147,0.222]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57.19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(0.0774,0.0942]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32.56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(0.0942,0.114]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29.89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(0.0633,0.069]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(0.069,0.0774]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(0.0487,0.0633]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(0.0409,0.0487]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[0.0322,0.0363]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(0.0363,0.0409]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9.48</w:t>
                  </w:r>
                </w:p>
              </w:tc>
            </w:tr>
          </w:tbl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(X2)</w:t>
            </w:r>
            <w:r>
              <w:br/>
            </w:r>
            <w:r>
              <w:rPr>
                <w:rStyle w:val="CommentTok"/>
              </w:rPr>
              <w:t xml:space="preserve">#&gt; [1] 6.78114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pval1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(X2,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(HL_table)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Now we have more evenly split categories. The p-value is</w:t>
            </w:r>
            <w:r>
              <w:t xml:space="preserve"> </w:t>
            </w:r>
            <m:oMath>
              <m:r>
                <m:t>0.56042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still not significant.</w:t>
            </w:r>
          </w:p>
          <w:p>
            <w:pPr>
              <w:pStyle w:val="BodyText"/>
            </w:pPr>
            <w:r>
              <w:t xml:space="preserve">Graphically, we have compared: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HL_table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pred_prob_cats1))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e,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pred_prob_cats1,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e,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CHD events"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bookmarkEnd w:id="311"/>
          <w:p/>
        </w:tc>
      </w:tr>
    </w:tbl>
    <w:bookmarkEnd w:id="312"/>
    <w:bookmarkStart w:id="320" w:name="comparing-models"/>
    <w:p>
      <w:pPr>
        <w:pStyle w:val="Heading3"/>
      </w:pPr>
      <w:r>
        <w:t xml:space="preserve">8.0.3 Comparing models</w:t>
      </w:r>
    </w:p>
    <w:p>
      <w:pPr>
        <w:pStyle w:val="FirstParagraph"/>
      </w:pPr>
      <w:r>
        <w:t xml:space="preserve">The deviance test (</w:t>
      </w:r>
      <w:hyperlink w:anchor="def-deviance-tes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the Hosmer-Lemeshow test (</w:t>
      </w:r>
      <w:hyperlink w:anchor="def-hosmer-lemeshow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assess the fit of a single model in absolute terms.</w:t>
      </w:r>
      <w:r>
        <w:t xml:space="preserve"> </w:t>
      </w:r>
      <w:r>
        <w:t xml:space="preserve">To choose between two competing models,</w:t>
      </w:r>
      <w:r>
        <w:t xml:space="preserve"> </w:t>
      </w:r>
      <w:r>
        <w:t xml:space="preserve">we can instead compare their fits against each other,</w:t>
      </w:r>
      <w:r>
        <w:t xml:space="preserve"> </w:t>
      </w:r>
      <w:r>
        <w:t xml:space="preserve">using criteria that trade off fit against complexity:</w:t>
      </w:r>
    </w:p>
    <w:p>
      <w:pPr>
        <w:pStyle w:val="Compact"/>
        <w:numPr>
          <w:ilvl w:val="0"/>
          <w:numId w:val="1022"/>
        </w:numPr>
      </w:pPr>
      <w:r>
        <w:t xml:space="preserve">AIC =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*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*</m:t>
        </m:r>
        <m:r>
          <m:t>p</m:t>
        </m:r>
      </m:oMath>
      <w:r>
        <w:t xml:space="preserve"> </w:t>
      </w:r>
      <w:r>
        <w:t xml:space="preserve">[lower is better]</w:t>
      </w:r>
      <w:r>
        <w:t xml:space="preserve"> </w:t>
      </w:r>
      <w:r>
        <w:t xml:space="preserve">(Akaike 1974)</w:t>
      </w:r>
      <w:r>
        <w:t xml:space="preserve"> </w:t>
      </w:r>
      <w:r>
        <w:t xml:space="preserve">(see</w:t>
      </w:r>
      <w:r>
        <w:t xml:space="preserve"> </w:t>
      </w:r>
      <w:hyperlink r:id="rId313">
        <w:r>
          <w:rPr>
            <w:rStyle w:val="Hyperlink"/>
          </w:rPr>
          <w:t xml:space="preserve">the AIC definition</w:t>
        </w:r>
      </w:hyperlink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BIC =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*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*</m:t>
        </m:r>
        <m:r>
          <m:rPr>
            <m:nor/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[lower is</w:t>
      </w:r>
      <w:r>
        <w:t xml:space="preserve"> </w:t>
      </w:r>
      <w:r>
        <w:t xml:space="preserve">better]</w:t>
      </w:r>
      <w:r>
        <w:t xml:space="preserve"> </w:t>
      </w:r>
      <w:r>
        <w:t xml:space="preserve">(Schwarz 1978)</w:t>
      </w:r>
      <w:r>
        <w:t xml:space="preserve"> </w:t>
      </w:r>
      <w:r>
        <w:t xml:space="preserve">(see</w:t>
      </w:r>
      <w:r>
        <w:t xml:space="preserve"> </w:t>
      </w:r>
      <w:hyperlink r:id="rId314">
        <w:r>
          <w:rPr>
            <w:rStyle w:val="Hyperlink"/>
          </w:rPr>
          <w:t xml:space="preserve">the BIC definition</w:t>
        </w:r>
      </w:hyperlink>
      <w:r>
        <w:t xml:space="preserve">)</w:t>
      </w:r>
    </w:p>
    <w:p>
      <w:pPr>
        <w:pStyle w:val="FirstParagraph"/>
      </w:pPr>
      <w:r>
        <w:t xml:space="preserve">A larger maximized log-likelihood is not, by itself,</w:t>
      </w:r>
      <w:r>
        <w:t xml:space="preserve"> </w:t>
      </w:r>
      <w:r>
        <w:t xml:space="preserve">evidence that one model is better than another:</w:t>
      </w:r>
      <w:r>
        <w:t xml:space="preserve"> </w:t>
      </w:r>
      <w:r>
        <w:t xml:space="preserve">adding parameters to a model can never decrease</w:t>
      </w:r>
      <w:r>
        <w:t xml:space="preserve"> </w:t>
      </w:r>
      <w:r>
        <w:t xml:space="preserve">its maximized log-likelihood,</w:t>
      </w:r>
      <w:r>
        <w:t xml:space="preserve"> </w:t>
      </w:r>
      <w:r>
        <w:t xml:space="preserve">so the more complex of two nested models always fits at least as well.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models,</w:t>
      </w:r>
      <w:r>
        <w:t xml:space="preserve"> </w:t>
      </w:r>
      <w:r>
        <w:t xml:space="preserve">the likelihood ratio test accounts for this complexity difference</w:t>
      </w:r>
      <w:r>
        <w:t xml:space="preserve"> </w:t>
      </w:r>
      <w:r>
        <w:t xml:space="preserve">by testing whether the improvement in fit</w:t>
      </w:r>
      <w:r>
        <w:t xml:space="preserve"> </w:t>
      </w:r>
      <w:r>
        <w:t xml:space="preserve">is larger than chance alone would produce: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6" w:name="def-lrt"/>
          <w:p>
            <w:pPr>
              <w:pStyle w:val="BodyText"/>
            </w:pPr>
            <w:r>
              <w:rPr>
                <w:b/>
                <w:bCs/>
              </w:rPr>
              <w:t xml:space="preserve">Definition 6 (Likelihood ratio test (LRT))</w:t>
            </w:r>
            <w:r>
              <w:t xml:space="preserve"> </w:t>
            </w:r>
            <w:r>
              <w:t xml:space="preserve">Suppose a</w:t>
            </w:r>
            <w:r>
              <w:t xml:space="preserve"> </w:t>
            </w:r>
            <w:r>
              <w:rPr>
                <w:b/>
                <w:bCs/>
              </w:rPr>
              <w:t xml:space="preserve">reduced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is nested in a</w:t>
            </w:r>
            <w:r>
              <w:t xml:space="preserve"> </w:t>
            </w: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parameters;</w:t>
            </w:r>
            <w:r>
              <w:t xml:space="preserve"> </w:t>
            </w:r>
            <w:r>
              <w:t xml:space="preserve">that is, the reduced model is a special case of the full model.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likelihood ratio test statistic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full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red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the maximum likelihood estimates</w:t>
            </w:r>
            <w:r>
              <w:t xml:space="preserve"> </w:t>
            </w:r>
            <w:r>
              <w:t xml:space="preserve">of the full and reduced models, respectively.</w:t>
            </w:r>
            <w:r>
              <w:t xml:space="preserve"> </w:t>
            </w:r>
            <w:r>
              <w:t xml:space="preserve">Under the null hypothesis that the reduced model is adequate,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m:t>∼</m:t>
                  </m:r>
                </m:e>
              </m:acc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r:id="rId315">
              <w:r>
                <w:rPr>
                  <w:rStyle w:val="Hyperlink"/>
                </w:rPr>
                <w:t xml:space="preserve">Wilks’ theorem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likelihood ratio test (LRT)</w:t>
            </w:r>
            <w:r>
              <w:t xml:space="preserve"> </w:t>
            </w:r>
            <w:r>
              <w:t xml:space="preserve">rejects the reduced model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is large relative to that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distribution.</w:t>
            </w:r>
          </w:p>
          <w:bookmarkEnd w:id="316"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317">
        <w:r>
          <w:rPr>
            <w:rStyle w:val="Hyperlink"/>
          </w:rPr>
          <w:t xml:space="preserve">the likelihood ratio test for linear models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9" w:name="exm-lrt-wcgs"/>
          <w:p>
            <w:pPr>
              <w:pStyle w:val="BodyText"/>
            </w:pPr>
            <w:r>
              <w:rPr>
                <w:b/>
                <w:bCs/>
              </w:rPr>
              <w:t xml:space="preserve">Example 8 (Testing the WCGS interaction term with a likelihood ratio test)</w:t>
            </w:r>
            <w:r>
              <w:t xml:space="preserve"> </w:t>
            </w:r>
            <w:r>
              <w:t xml:space="preserve">Our CHD model</w:t>
            </w:r>
            <w:r>
              <w:t xml:space="preserve"> </w:t>
            </w:r>
            <w:r>
              <w:rPr>
                <w:rStyle w:val="VerbatimChar"/>
              </w:rPr>
              <w:t xml:space="preserve">chd_glm_contrasts</w:t>
            </w:r>
            <w:r>
              <w:t xml:space="preserve"> </w:t>
            </w:r>
            <w:r>
              <w:t xml:space="preserve">includes a</w:t>
            </w:r>
            <w:r>
              <w:t xml:space="preserve"> </w:t>
            </w:r>
            <w:r>
              <w:rPr>
                <w:rStyle w:val="VerbatimChar"/>
              </w:rPr>
              <w:t xml:space="preserve">dibpat:age</w:t>
            </w:r>
            <w:r>
              <w:t xml:space="preserve"> </w:t>
            </w:r>
            <w:r>
              <w:t xml:space="preserve">interaction term.</w:t>
            </w:r>
            <w:r>
              <w:t xml:space="preserve"> </w:t>
            </w:r>
            <w:r>
              <w:t xml:space="preserve">Does that interaction term improve the fit</w:t>
            </w:r>
            <w:r>
              <w:t xml:space="preserve"> </w:t>
            </w:r>
            <w:r>
              <w:t xml:space="preserve">enough to justify its extra parameter?</w:t>
            </w:r>
            <w:r>
              <w:t xml:space="preserve"> </w:t>
            </w:r>
            <w:r>
              <w:t xml:space="preserve">Let’s fit the nested model without the interaction term</w:t>
            </w:r>
            <w:r>
              <w:t xml:space="preserve"> </w:t>
            </w:r>
            <w:r>
              <w:t xml:space="preserve">and compare the two models with a likelihood ratio test: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chd_glm_additive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"data"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_,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"formula"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"family"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lrt_chd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chd_glm_additive,</w:t>
            </w:r>
            <w:r>
              <w:br/>
            </w:r>
            <w:r>
              <w:rPr>
                <w:rStyle w:val="NormalTok"/>
              </w:rPr>
              <w:t xml:space="preserve">  chd_glm_contrasts,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"LRT"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lrt_chd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`Resid. Df` `Resid. Dev`    Df Deviance `Pr(&gt;Chi)`</w:t>
            </w:r>
            <w:r>
              <w:br/>
            </w:r>
            <w:r>
              <w:rPr>
                <w:rStyle w:val="CommentTok"/>
              </w:rPr>
              <w:t xml:space="preserve">#&gt;         &lt;dbl&gt;        &lt;dbl&gt; &lt;dbl&gt;    &lt;dbl&gt;      &lt;dbl&gt;</w:t>
            </w:r>
            <w:r>
              <w:br/>
            </w:r>
            <w:r>
              <w:rPr>
                <w:rStyle w:val="CommentTok"/>
              </w:rPr>
              <w:t xml:space="preserve">#&gt; 1        3151        1704.    NA   NA         NA    </w:t>
            </w:r>
            <w:r>
              <w:br/>
            </w:r>
            <w:r>
              <w:rPr>
                <w:rStyle w:val="CommentTok"/>
              </w:rPr>
              <w:t xml:space="preserve">#&gt; 2        3150        1704.     1    0.177      0.674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llik_full_chd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(chd_glm_contrasts)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llik_red_chd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(chd_glm_additive)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lambda_chd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lrt_chd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Deviance[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df_chd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lrt_chd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Df[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pval_lrt_chd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lrt_chd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Pr(&gt;Chi)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</w:p>
          <w:p>
            <w:pPr>
              <w:pStyle w:val="FirstParagraph"/>
            </w:pPr>
            <w:r>
              <w:t xml:space="preserve">Here 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Λ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full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red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LRT statistic)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851.99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852.08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the two maximized log-likelihoods)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full model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and the reduced model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null distribution is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p-value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0.18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0.674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LRT finds no significant evidence</w:t>
            </w:r>
            <w:r>
              <w:t xml:space="preserve"> </w:t>
            </w:r>
            <w:r>
              <w:t xml:space="preserve">that the interaction term improves the fit.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lrtest()</w:t>
            </w:r>
            <w:r>
              <w:t xml:space="preserve"> </w:t>
            </w:r>
            <w:r>
              <w:t xml:space="preserve">function from the</w:t>
            </w:r>
            <w:r>
              <w:t xml:space="preserve"> </w:t>
            </w:r>
            <w:hyperlink r:id="rId318">
              <w:r>
                <w:rPr>
                  <w:rStyle w:val="Hyperlink"/>
                </w:rPr>
                <w:t xml:space="preserve">{lmtest}</w:t>
              </w:r>
            </w:hyperlink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performs the same test: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(chd_glm_contrasts, chd_glm_additive)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LogLik    Df  Chisq `Pr(&gt;Chisq)`</w:t>
            </w:r>
            <w:r>
              <w:br/>
            </w:r>
            <w:r>
              <w:rPr>
                <w:rStyle w:val="CommentTok"/>
              </w:rPr>
              <w:t xml:space="preserve">#&gt;   &lt;dbl&gt;  &lt;dbl&gt; &lt;dbl&gt; 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 -852.    NA NA           NA    </w:t>
            </w:r>
            <w:r>
              <w:br/>
            </w:r>
            <w:r>
              <w:rPr>
                <w:rStyle w:val="CommentTok"/>
              </w:rPr>
              <w:t xml:space="preserve">#&gt; 2     3  -852.    -1  0.177        0.674</w:t>
            </w:r>
          </w:p>
          <w:p>
            <w:pPr>
              <w:pStyle w:val="FirstParagraph"/>
            </w:pPr>
            <w:r>
              <w:t xml:space="preserve">AIC and BIC can also compare these two models: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AIC</w:t>
            </w:r>
            <w:r>
              <w:rPr>
                <w:rStyle w:val="NormalTok"/>
              </w:rPr>
              <w:t xml:space="preserve">(chd_glm_additive, chd_glm_contrasts)</w:t>
            </w:r>
            <w:r>
              <w:br/>
            </w:r>
            <w:r>
              <w:rPr>
                <w:rStyle w:val="CommentTok"/>
              </w:rPr>
              <w:t xml:space="preserve">#&gt; # A tibble: 2 × 2</w:t>
            </w:r>
            <w:r>
              <w:br/>
            </w:r>
            <w:r>
              <w:rPr>
                <w:rStyle w:val="CommentTok"/>
              </w:rPr>
              <w:t xml:space="preserve">#&gt;      df   AIC</w:t>
            </w:r>
            <w:r>
              <w:br/>
            </w:r>
            <w:r>
              <w:rPr>
                <w:rStyle w:val="CommentTok"/>
              </w:rPr>
              <w:t xml:space="preserve">#&gt;   &lt;dbl&gt; &lt;dbl&gt;</w:t>
            </w:r>
            <w:r>
              <w:br/>
            </w:r>
            <w:r>
              <w:rPr>
                <w:rStyle w:val="CommentTok"/>
              </w:rPr>
              <w:t xml:space="preserve">#&gt; 1     3 1710.</w:t>
            </w:r>
            <w:r>
              <w:br/>
            </w:r>
            <w:r>
              <w:rPr>
                <w:rStyle w:val="CommentTok"/>
              </w:rPr>
              <w:t xml:space="preserve">#&gt; 2     4 1712.</w:t>
            </w:r>
            <w:r>
              <w:br/>
            </w:r>
            <w:r>
              <w:rPr>
                <w:rStyle w:val="FunctionTok"/>
              </w:rPr>
              <w:t xml:space="preserve">BIC</w:t>
            </w:r>
            <w:r>
              <w:rPr>
                <w:rStyle w:val="NormalTok"/>
              </w:rPr>
              <w:t xml:space="preserve">(chd_glm_additive, chd_glm_contrasts)</w:t>
            </w:r>
            <w:r>
              <w:br/>
            </w:r>
            <w:r>
              <w:rPr>
                <w:rStyle w:val="CommentTok"/>
              </w:rPr>
              <w:t xml:space="preserve">#&gt; # A tibble: 2 × 2</w:t>
            </w:r>
            <w:r>
              <w:br/>
            </w:r>
            <w:r>
              <w:rPr>
                <w:rStyle w:val="CommentTok"/>
              </w:rPr>
              <w:t xml:space="preserve">#&gt;      df   BIC</w:t>
            </w:r>
            <w:r>
              <w:br/>
            </w:r>
            <w:r>
              <w:rPr>
                <w:rStyle w:val="CommentTok"/>
              </w:rPr>
              <w:t xml:space="preserve">#&gt;   &lt;dbl&gt; &lt;dbl&gt;</w:t>
            </w:r>
            <w:r>
              <w:br/>
            </w:r>
            <w:r>
              <w:rPr>
                <w:rStyle w:val="CommentTok"/>
              </w:rPr>
              <w:t xml:space="preserve">#&gt; 1     3 1728.</w:t>
            </w:r>
            <w:r>
              <w:br/>
            </w:r>
            <w:r>
              <w:rPr>
                <w:rStyle w:val="CommentTok"/>
              </w:rPr>
              <w:t xml:space="preserve">#&gt; 2     4 1736.</w:t>
            </w:r>
          </w:p>
          <w:p>
            <w:pPr>
              <w:pStyle w:val="FirstParagraph"/>
            </w:pPr>
            <w:r>
              <w:t xml:space="preserve">Both criteria are lower for the additive model</w:t>
            </w:r>
            <w:r>
              <w:t xml:space="preserve"> </w:t>
            </w:r>
            <w:r>
              <w:t xml:space="preserve">(AIC:</w:t>
            </w:r>
            <w:r>
              <w:t xml:space="preserve"> </w:t>
            </w:r>
            <m:oMath>
              <m:r>
                <m:t>1710.16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1711.98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BIC:</w:t>
            </w:r>
            <w:r>
              <w:t xml:space="preserve"> </w:t>
            </w:r>
            <m:oMath>
              <m:r>
                <m:t>1728.33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1736.21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agreeing with the LRT</w:t>
            </w:r>
            <w:r>
              <w:t xml:space="preserve"> </w:t>
            </w:r>
            <w:r>
              <w:t xml:space="preserve">that the interaction term is not worth its extra parameter.</w:t>
            </w:r>
          </w:p>
          <w:bookmarkEnd w:id="319"/>
          <w:p/>
        </w:tc>
      </w:tr>
    </w:tbl>
    <w:bookmarkEnd w:id="320"/>
    <w:bookmarkEnd w:id="321"/>
    <w:bookmarkStart w:id="383" w:name="residual-based-diagnostics"/>
    <w:p>
      <w:pPr>
        <w:pStyle w:val="Heading1"/>
      </w:pPr>
      <w:r>
        <w:t xml:space="preserve">9. Residual-based diagnostics</w:t>
      </w:r>
    </w:p>
    <w:bookmarkStart w:id="334" w:name="X296c0b9aa876c703a2446e2c83689068bd633ee"/>
    <w:p>
      <w:pPr>
        <w:pStyle w:val="Heading3"/>
      </w:pPr>
      <w:r>
        <w:t xml:space="preserve">9.0.1 Logistic regression residuals only work for grouped data</w:t>
      </w:r>
    </w:p>
    <w:p>
      <w:pPr>
        <w:pStyle w:val="FirstParagraph"/>
      </w:pPr>
      <w:r>
        <w:t xml:space="preserve">The residual and leverage diagnostics in this section</w:t>
      </w:r>
      <w:r>
        <w:t xml:space="preserve"> </w:t>
      </w:r>
      <w:r>
        <w:t xml:space="preserve">follow the logistic-regression diagnostics developed by</w:t>
      </w:r>
      <w:r>
        <w:t xml:space="preserve"> </w:t>
      </w:r>
      <w:r>
        <w:t xml:space="preserve">Pregibon (1981)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r>
        <w:t xml:space="preserve">Dobson and Barnett (2018, chap. 7)</w:t>
      </w:r>
      <w:r>
        <w:t xml:space="preserve"> </w:t>
      </w:r>
      <w:r>
        <w:t xml:space="preserve">and</w:t>
      </w:r>
      <w:r>
        <w:t xml:space="preserve"> </w:t>
      </w:r>
      <w:r>
        <w:t xml:space="preserve">Vittinghoff et al. (2012, chap. 5)</w:t>
      </w:r>
      <w:r>
        <w:t xml:space="preserve"> </w:t>
      </w:r>
      <w:r>
        <w:t xml:space="preserve">for textbook treatments.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 </w:t>
      </w:r>
      <w:r>
        <w:rPr>
          <w:rStyle w:val="CommentTok"/>
        </w:rPr>
        <w:t xml:space="preserve"># provides the `here()` function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provides the `path()` function</w:t>
      </w:r>
      <w:r>
        <w:br/>
      </w: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"Data/wcgs.rda"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chd_glm_contrasts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chd_glm_contrasts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resid-dx-wcgs-ungroupe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fig-resid-dx-wcgs-ungrouped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Residual diagnostics for WCGS model with individual-level observations</w:t>
            </w:r>
          </w:p>
          <w:bookmarkEnd w:id="325"/>
        </w:tc>
      </w:tr>
    </w:tbl>
    <w:p>
      <w:pPr>
        <w:pStyle w:val="BodyText"/>
      </w:pPr>
      <w:r>
        <w:t xml:space="preserve">Residuals only work if there is more than one observation for most</w:t>
      </w:r>
      <w:r>
        <w:t xml:space="preserve"> </w:t>
      </w:r>
      <w:r>
        <w:t xml:space="preserve">covariate patterns.</w:t>
      </w:r>
    </w:p>
    <w:p>
      <w:pPr>
        <w:pStyle w:val="BodyText"/>
      </w:pPr>
      <w:r>
        <w:t xml:space="preserve">Here we will create the grouped-data version of our CHD model from the</w:t>
      </w:r>
      <w:r>
        <w:t xml:space="preserve"> </w:t>
      </w:r>
      <w:r>
        <w:t xml:space="preserve">WCGS study: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wcgs_grouped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(dibpat,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no_chd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p_chd =</w:t>
      </w:r>
      <w:r>
        <w:rPr>
          <w:rStyle w:val="NormalTok"/>
        </w:rPr>
        <w:t xml:space="preserve"> chd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br/>
      </w:r>
      <w:r>
        <w:rPr>
          <w:rStyle w:val="NormalTok"/>
        </w:rPr>
        <w:t xml:space="preserve">chd_glm_contrasts_grouped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(chd, no_chd)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wcgs_grouped,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tbl-chd-model-wcgs-grouped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21: CHD model with grouped</w:t>
            </w:r>
            <w:r>
              <w:t xml:space="preserve"> </w:t>
            </w:r>
            <w:r>
              <w:rPr>
                <w:rStyle w:val="VerbatimChar"/>
              </w:rPr>
              <w:t xml:space="preserve">wcgs</w:t>
            </w:r>
            <w:r>
              <w:t xml:space="preserve"> </w:t>
            </w:r>
            <w:r>
              <w:t xml:space="preserve">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25"/>
              <w:gridCol w:w="1147"/>
              <w:gridCol w:w="688"/>
              <w:gridCol w:w="1836"/>
              <w:gridCol w:w="803"/>
              <w:gridCol w:w="9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(-7.73, -3.90)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(-2.02, 2.63)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(0.02, 0.10)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dibpat (Type A)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(-0.04, 0.06)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0.674</w:t>
                  </w:r>
                </w:p>
              </w:tc>
            </w:tr>
          </w:tbl>
          <w:bookmarkEnd w:id="326"/>
          <w:p/>
        </w:tc>
      </w:tr>
    </w:tbl>
    <w:p>
      <w:pPr>
        <w:pStyle w:val="SourceCode"/>
      </w:pP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"dibpat"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group_col =</w:t>
      </w:r>
      <w:r>
        <w:rPr>
          <w:rStyle w:val="NormalTok"/>
        </w:rPr>
        <w:t xml:space="preserve"> dibpat),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p_chd))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fig-wcgs-model-grouped-data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8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fig-wcgs-model-grouped-data-1.png" id="3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CHD model with grouped</w:t>
            </w:r>
            <w:r>
              <w:t xml:space="preserve"> </w:t>
            </w:r>
            <w:r>
              <w:rPr>
                <w:rStyle w:val="VerbatimChar"/>
              </w:rPr>
              <w:t xml:space="preserve">wcgs</w:t>
            </w:r>
            <w:r>
              <w:t xml:space="preserve"> </w:t>
            </w:r>
            <w:r>
              <w:t xml:space="preserve">data</w:t>
            </w:r>
          </w:p>
          <w:bookmarkEnd w:id="330"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2" name="Picture"/>
            <a:graphic>
              <a:graphicData uri="http://schemas.openxmlformats.org/drawingml/2006/picture">
                <pic:pic>
                  <pic:nvPicPr>
                    <pic:cNvPr descr="logistic-regression_files/figure-docx/unnamed-chunk-42-1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4"/>
    <w:bookmarkStart w:id="343" w:name="response-residuals"/>
    <w:p>
      <w:pPr>
        <w:pStyle w:val="Heading3"/>
      </w:pPr>
      <w:r>
        <w:t xml:space="preserve">9.0.2 (Response)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6" w:name="def-response-residual-logistic"/>
          <w:p>
            <w:pPr>
              <w:pStyle w:val="BodyText"/>
            </w:pPr>
            <w:r>
              <w:rPr>
                <w:b/>
                <w:bCs/>
              </w:rPr>
              <w:t xml:space="preserve">Definition 7</w:t>
            </w:r>
            <w:r>
              <w:t xml:space="preserve"> </w:t>
            </w:r>
            <w:r>
              <w:t xml:space="preserve"> </w:t>
            </w:r>
          </w:p>
          <w:bookmarkStart w:id="335" w:name="response-residual"/>
          <w:p>
            <w:pPr>
              <w:pStyle w:val="Heading4"/>
            </w:pPr>
            <w:r>
              <w:t xml:space="preserve">Response residual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response residual</w:t>
            </w:r>
            <w:r>
              <w:t xml:space="preserve"> </w:t>
            </w:r>
            <w:r>
              <w:t xml:space="preserve">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indexes the covariate patterns,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observed proportion of events in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fitted probability for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335"/>
          <w:bookmarkEnd w:id="33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42" w:name="exm-response-resid-wcgs"/>
          <w:p>
            <w:pPr>
              <w:pStyle w:val="BodyText"/>
            </w:pPr>
            <w:r>
              <w:rPr>
                <w:b/>
                <w:bCs/>
              </w:rPr>
              <w:t xml:space="preserve">Example 9 (Response residuals for the WCGS CHD model)</w:t>
            </w:r>
            <w:r>
              <w:t xml:space="preserve"> </w:t>
            </w:r>
            <w:r>
              <w:t xml:space="preserve">We can graph these residuals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response-residual-logistic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against the fitted values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bookmarkStart w:id="337" w:name="annotated-cell-78"/>
          <w:p>
            <w:pPr>
              <w:pStyle w:val="SourceCode"/>
            </w:pPr>
            <w:r>
              <w:rPr>
                <w:rStyle w:val="NormalTok"/>
              </w:rPr>
              <w:t xml:space="preserve">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(pi) pi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pi)</w:t>
            </w:r>
            <w:r>
              <w:br/>
            </w:r>
            <w:r>
              <w:rPr>
                <w:rStyle w:val="NormalTok"/>
              </w:rPr>
              <w:t xml:space="preserve">logit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(pi)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odds</w:t>
            </w:r>
            <w:r>
              <w:rPr>
                <w:rStyle w:val="NormalTok"/>
              </w:rPr>
              <w:t xml:space="preserve">(pi))</w:t>
            </w:r>
            <w:r>
              <w:br/>
            </w:r>
            <w:r>
              <w:rPr>
                <w:rStyle w:val="NormalTok"/>
              </w:rPr>
              <w:t xml:space="preserve">wcgs_grouped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chd_glm_contrasts_grouped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fitted_logit =</w:t>
            </w:r>
            <w:r>
              <w:rPr>
                <w:rStyle w:val="NormalTok"/>
              </w:rPr>
              <w:t xml:space="preserve"> fitted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logit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response_resids =</w:t>
            </w:r>
            <w:r>
              <w:rPr>
                <w:rStyle w:val="NormalTok"/>
              </w:rPr>
              <w:t xml:space="preserve"> chd_glm_contrasts_grouped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wcgs_response_resid_plot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fitted,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response_resids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dibpat)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method.args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span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"symmetric"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iterations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loess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bookmarkEnd w:id="337"/>
          <w:p>
            <w:pPr>
              <w:pStyle w:val="DefinitionTerm"/>
            </w:pPr>
            <w:r>
              <w:t xml:space="preserve">Lines 23-28,30,32</w:t>
            </w:r>
          </w:p>
          <w:p>
            <w:pPr>
              <w:pStyle w:val="Definition"/>
            </w:pPr>
            <w:r>
              <w:t xml:space="preserve">Don’t worry about these options for now; I chose them to match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as closely as I can.</w:t>
            </w:r>
            <w:r>
              <w:t xml:space="preserve"> </w:t>
            </w:r>
            <w:r>
              <w:rPr>
                <w:rStyle w:val="VerbatimChar"/>
              </w:rPr>
              <w:t xml:space="preserve">plot.glm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autoplot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stats::lowess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stats::loess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stats::lowess</w:t>
            </w:r>
            <w:r>
              <w:t xml:space="preserve"> </w:t>
            </w:r>
            <w:r>
              <w:t xml:space="preserve">is older,</w:t>
            </w:r>
            <w:r>
              <w:t xml:space="preserve"> </w:t>
            </w:r>
            <w:r>
              <w:t xml:space="preserve">hard to use with</w:t>
            </w:r>
            <w:r>
              <w:t xml:space="preserve"> </w:t>
            </w:r>
            <w:r>
              <w:rPr>
                <w:rStyle w:val="VerbatimChar"/>
              </w:rPr>
              <w:t xml:space="preserve">geom_smooth</w:t>
            </w:r>
            <w:r>
              <w:t xml:space="preserve">, and hard to match exactly with</w:t>
            </w:r>
            <w:r>
              <w:t xml:space="preserve"> </w:t>
            </w:r>
            <w:r>
              <w:rPr>
                <w:rStyle w:val="VerbatimChar"/>
              </w:rPr>
              <w:t xml:space="preserve">stats::loess</w:t>
            </w:r>
            <w:r>
              <w:t xml:space="preserve">; see https://support.bioconductor.org/p/2323/.]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wcgs_response_resid_plot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1" w:name="fig-wcgs-resid-manual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5544151"/>
                        <wp:effectExtent b="0" l="0" r="0" t="0"/>
                        <wp:docPr descr="" title="" id="3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wcgs-resid-manual-1.png" id="3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5544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 residuals plot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wcgs</w:t>
                  </w:r>
                  <w:r>
                    <w:t xml:space="preserve"> </w:t>
                  </w:r>
                  <w:r>
                    <w:t xml:space="preserve">model</w:t>
                  </w:r>
                </w:p>
                <w:bookmarkEnd w:id="341"/>
              </w:tc>
            </w:tr>
          </w:tbl>
          <w:p>
            <w:pPr>
              <w:pStyle w:val="BodyText"/>
            </w:pPr>
            <w:r>
              <w:t xml:space="preserve">We can see a slight fan-shape here: observations on the right have</w:t>
            </w:r>
            <w:r>
              <w:t xml:space="preserve"> </w:t>
            </w:r>
            <w:r>
              <w:t xml:space="preserve">larger variance (as expected since</w:t>
            </w:r>
            <w:r>
              <w:t xml:space="preserve"> </w:t>
            </w:r>
            <m:oMath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maximized when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).</w:t>
            </w:r>
          </w:p>
          <w:bookmarkEnd w:id="342"/>
          <w:p/>
        </w:tc>
      </w:tr>
    </w:tbl>
    <w:bookmarkEnd w:id="343"/>
    <w:bookmarkStart w:id="365" w:name="pearson-residuals"/>
    <w:p>
      <w:pPr>
        <w:pStyle w:val="Heading3"/>
      </w:pPr>
      <w:r>
        <w:t xml:space="preserve">9.0.3 Pearson residuals</w:t>
      </w:r>
    </w:p>
    <w:p>
      <w:pPr>
        <w:pStyle w:val="FirstParagraph"/>
      </w:pPr>
      <w:r>
        <w:t xml:space="preserve">The fan-shape in the response residuals plot isn’t necessarily a concern</w:t>
      </w:r>
      <w:r>
        <w:t xml:space="preserve"> </w:t>
      </w:r>
      <w:r>
        <w:t xml:space="preserve">here, since we haven’t made an assumption of constant residual variance,</w:t>
      </w:r>
      <w:r>
        <w:t xml:space="preserve"> </w:t>
      </w:r>
      <w:r>
        <w:t xml:space="preserve">as we did for linear regression.</w:t>
      </w:r>
    </w:p>
    <w:p>
      <w:pPr>
        <w:pStyle w:val="BodyText"/>
      </w:pPr>
      <w:r>
        <w:t xml:space="preserve">However, we might want to divide by the standard error in order to make</w:t>
      </w:r>
      <w:r>
        <w:t xml:space="preserve"> </w:t>
      </w:r>
      <w:r>
        <w:t xml:space="preserve">the graph easier to interpret. Here’s one way to do that: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4" w:name="def-pearson-residual"/>
          <w:p>
            <w:pPr>
              <w:pStyle w:val="BodyText"/>
            </w:pPr>
            <w:r>
              <w:rPr>
                <w:b/>
                <w:bCs/>
              </w:rPr>
              <w:t xml:space="preserve">Definition 8 (Pearson residual)</w:t>
            </w:r>
            <w:r>
              <w:t xml:space="preserve"> </w:t>
            </w:r>
            <w:r>
              <w:t xml:space="preserve">The Pearson (chi-squared) residual 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rad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34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48" w:name="exm-wcgs-pearson-resid"/>
          <w:p>
            <w:pPr>
              <w:pStyle w:val="BodyText"/>
            </w:pPr>
            <w:r>
              <w:rPr>
                <w:b/>
                <w:bCs/>
              </w:rPr>
              <w:t xml:space="preserve">Example 10 (Pearson residuals for the WCGS CHD model)</w:t>
            </w:r>
            <w:r>
              <w:t xml:space="preserve"> </w:t>
            </w:r>
            <w:r>
              <w:t xml:space="preserve">Let’s take a look at the Pearson residuals (</w:t>
            </w:r>
            <w:hyperlink w:anchor="def-pearson-residual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our CHD model from the</w:t>
            </w:r>
            <w:r>
              <w:t xml:space="preserve"> </w:t>
            </w:r>
            <w:r>
              <w:t xml:space="preserve">WCGS data (graphed against the fitted values on the logit scale):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(chd_glm_contrasts_grouped,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5544151"/>
                  <wp:effectExtent b="0" l="0" r="0" t="0"/>
                  <wp:docPr descr="" title="" id="346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45-1.png" id="3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The fan-shape is gone, and these residuals don’t show any obvious signs</w:t>
            </w:r>
            <w:r>
              <w:t xml:space="preserve"> </w:t>
            </w:r>
            <w:r>
              <w:t xml:space="preserve">of model fit issues.</w:t>
            </w:r>
          </w:p>
          <w:bookmarkEnd w:id="348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52" w:name="exm-beetles-pearson-resid"/>
          <w:p>
            <w:pPr>
              <w:pStyle w:val="BodyText"/>
            </w:pPr>
            <w:r>
              <w:rPr>
                <w:b/>
                <w:bCs/>
              </w:rPr>
              <w:t xml:space="preserve">Example 11 (Counterexample: Pearson residuals for the beetles model)</w:t>
            </w:r>
            <w:r>
              <w:t xml:space="preserve"> </w:t>
            </w:r>
            <w:r>
              <w:t xml:space="preserve">If we create the same plot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model, we see some strong</w:t>
            </w:r>
            <w:r>
              <w:t xml:space="preserve"> </w:t>
            </w:r>
            <w:r>
              <w:t xml:space="preserve">evidence of a lack of fit;</w:t>
            </w:r>
            <w:r>
              <w:t xml:space="preserve"> </w:t>
            </w:r>
            <w:r>
              <w:t xml:space="preserve">this plot is a</w:t>
            </w:r>
            <w:r>
              <w:t xml:space="preserve"> </w:t>
            </w:r>
            <w:r>
              <w:rPr>
                <w:b/>
                <w:bCs/>
              </w:rPr>
              <w:t xml:space="preserve">counterexample</w:t>
            </w:r>
            <w:r>
              <w:t xml:space="preserve"> </w:t>
            </w:r>
            <w:r>
              <w:t xml:space="preserve">to a well-fitting model: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dose_c =</w:t>
            </w:r>
            <w:r>
              <w:rPr>
                <w:rStyle w:val="NormalTok"/>
              </w:rPr>
              <w:t xml:space="preserve"> dose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(dose)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beetles_glm_grouped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46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The clear pattern in the residuals</w:t>
            </w:r>
            <w:r>
              <w:t xml:space="preserve"> </w:t>
            </w:r>
            <w:r>
              <w:t xml:space="preserve">signals that the straight-line logit model</w:t>
            </w:r>
            <w:r>
              <w:t xml:space="preserve"> </w:t>
            </w:r>
            <w:r>
              <w:t xml:space="preserve">does not fit the beetle-mortality data well.</w:t>
            </w:r>
          </w:p>
          <w:bookmarkEnd w:id="352"/>
          <w:p/>
        </w:tc>
      </w:tr>
    </w:tbl>
    <w:bookmarkStart w:id="356" w:name="Xe1c1292fd550cc19509d0aa6a40aa8c7a29559e"/>
    <w:p>
      <w:pPr>
        <w:pStyle w:val="Heading4"/>
      </w:pPr>
      <w:r>
        <w:t xml:space="preserve">Pearson residuals with individual (ungrouped) data</w:t>
      </w:r>
    </w:p>
    <w:p>
      <w:pPr>
        <w:pStyle w:val="FirstParagraph"/>
      </w:pPr>
      <w:r>
        <w:t xml:space="preserve">What happens if we try to compute residuals without grouping the data by</w:t>
      </w:r>
      <w:r>
        <w:t xml:space="preserve"> </w:t>
      </w:r>
      <w:r>
        <w:t xml:space="preserve">covariate pattern?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dibpat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(chd_glm_strat,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logistic-regression_files/figure-docx/unnamed-chunk-48-1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residuals-vs-fitted plot is meaningless:</w:t>
      </w:r>
      <w:r>
        <w:t xml:space="preserve"> </w:t>
      </w:r>
      <w:r>
        <w:t xml:space="preserve">with ungrouped (individual-level) data,</w:t>
      </w:r>
      <w:r>
        <w:t xml:space="preserve"> </w:t>
      </w:r>
      <w:r>
        <w:t xml:space="preserve">each covariate pattern contains only one observation (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so each residual can take only one of two possible values,</w:t>
      </w:r>
      <w:r>
        <w:t xml:space="preserve"> </w:t>
      </w:r>
      <w:r>
        <w:t xml:space="preserve">both determined by the fitted probability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(one value when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another when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With a single binary observation per covariate pattern,</w:t>
      </w:r>
      <w:r>
        <w:t xml:space="preserve"> </w:t>
      </w:r>
      <w:r>
        <w:t xml:space="preserve">the residuals have no meaningful reference distribution</w:t>
      </w:r>
      <w:r>
        <w:t xml:space="preserve"> </w:t>
      </w:r>
      <w:r>
        <w:t xml:space="preserve">to assess the model fit against;</w:t>
      </w:r>
      <w:r>
        <w:t xml:space="preserve"> </w:t>
      </w:r>
      <w:r>
        <w:t xml:space="preserve">this lack of a reference distribution is why</w:t>
      </w:r>
      <w:r>
        <w:t xml:space="preserve"> </w:t>
      </w:r>
      <w:r>
        <w:t xml:space="preserve">logistic regression residuals only work for grouped data,</w:t>
      </w:r>
      <w:r>
        <w:t xml:space="preserve"> </w:t>
      </w:r>
      <w:r>
        <w:t xml:space="preserve">with multiple observations per covariate pattern.</w:t>
      </w:r>
    </w:p>
    <w:bookmarkEnd w:id="356"/>
    <w:bookmarkStart w:id="360" w:name="residuals-plot-by-hand"/>
    <w:p>
      <w:pPr>
        <w:pStyle w:val="Heading4"/>
      </w:pPr>
      <w:r>
        <w:t xml:space="preserve">Residuals plot by hand</w:t>
      </w:r>
    </w:p>
    <w:p>
      <w:pPr>
        <w:pStyle w:val="FirstParagraph"/>
      </w:pPr>
      <w:r>
        <w:t xml:space="preserve">If you want to check your understanding of what these residual plots</w:t>
      </w:r>
      <w:r>
        <w:t xml:space="preserve"> </w:t>
      </w:r>
      <w:r>
        <w:t xml:space="preserve">are, try building them yourself:</w:t>
      </w:r>
    </w:p>
    <w:p>
      <w:pPr>
        <w:pStyle w:val="SourceCode"/>
      </w:pPr>
      <w:r>
        <w:rPr>
          <w:rStyle w:val="NormalTok"/>
        </w:rPr>
        <w:t xml:space="preserve">wcgs_grouped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fitted_logit =</w:t>
      </w:r>
      <w:r>
        <w:rPr>
          <w:rStyle w:val="NormalTok"/>
        </w:rPr>
        <w:t xml:space="preserve"> fitted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 =</w:t>
      </w:r>
      <w:r>
        <w:rPr>
          <w:rStyle w:val="NormalTok"/>
        </w:rPr>
        <w:t xml:space="preserve"> 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wcgs_resid_plot1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fitted_logit,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dibpat)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iterations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loess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plot.glm and autoplot use stats::lowess, which is hard to use with</w:t>
      </w:r>
      <w:r>
        <w:br/>
      </w:r>
      <w:r>
        <w:rPr>
          <w:rStyle w:val="CommentTok"/>
        </w:rPr>
        <w:t xml:space="preserve"># geom_smooth and hard to match exactly;</w:t>
      </w:r>
      <w:r>
        <w:br/>
      </w:r>
      <w:r>
        <w:rPr>
          <w:rStyle w:val="CommentTok"/>
        </w:rPr>
        <w:t xml:space="preserve"># see https://support.bioconductor.org/p/2323/</w:t>
      </w:r>
    </w:p>
    <w:p>
      <w:pPr>
        <w:pStyle w:val="SourceCode"/>
      </w:pPr>
      <w:r>
        <w:rPr>
          <w:rStyle w:val="NormalTok"/>
        </w:rPr>
        <w:t xml:space="preserve">wcgs_resid_plot1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5544151"/>
            <wp:effectExtent b="0" l="0" r="0" t="0"/>
            <wp:docPr descr="" title="" id="358" name="Picture"/>
            <a:graphic>
              <a:graphicData uri="http://schemas.openxmlformats.org/drawingml/2006/picture">
                <pic:pic>
                  <pic:nvPicPr>
                    <pic:cNvPr descr="logistic-regression_files/figure-docx/unnamed-chunk-50-1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0"/>
    <w:bookmarkStart w:id="364" w:name="pearson-chi-squared-goodness-of-fit-test"/>
    <w:p>
      <w:pPr>
        <w:pStyle w:val="Heading4"/>
      </w:pPr>
      <w:r>
        <w:t xml:space="preserve">Pearson chi-squared goodness of fit test</w:t>
      </w:r>
    </w:p>
    <w:p>
      <w:pPr>
        <w:pStyle w:val="FirstParagraph"/>
      </w:pPr>
      <w:r>
        <w:t xml:space="preserve">The Pearson chi-squared goodness of fit statistic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Under the null hypothesis that the model in question is correct</w:t>
      </w:r>
      <w:r>
        <w:t xml:space="preserve"> </w:t>
      </w:r>
      <w:r>
        <w:t xml:space="preserve">(i.e., sufficiently complex),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x_pearson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chd_glm_contrasts_grouped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chisq_stat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(x_pearson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chisq_stat,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(x_pearson)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(chd_glm_contrasts_grouped))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our CHD model, the p-value for this test is 0.265236; no significant</w:t>
      </w:r>
      <w:r>
        <w:t xml:space="preserve"> </w:t>
      </w:r>
      <w:r>
        <w:t xml:space="preserve">evidence of a lack of fit at the 0.05 level.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2" w:name="def-leverage-glm"/>
          <w:p>
            <w:pPr>
              <w:pStyle w:val="BodyText"/>
            </w:pPr>
            <w:r>
              <w:rPr>
                <w:b/>
                <w:bCs/>
              </w:rPr>
              <w:t xml:space="preserve">Definition 9 (Leverage for a GLM)</w:t>
            </w:r>
            <w:r>
              <w:t xml:space="preserve"> </w:t>
            </w:r>
            <w:r>
              <w:t xml:space="preserve">For a logistic (or other) generalized linear model</w:t>
            </w:r>
            <w:r>
              <w:t xml:space="preserve"> </w:t>
            </w:r>
            <w:r>
              <w:t xml:space="preserve">fit to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covariate patterns 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weighted hat matrix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W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 </m:t>
                            </m:r>
                            <m:r>
                              <m:rPr>
                                <m:sty m:val="bi"/>
                              </m:rPr>
                              <m:t>W</m:t>
                            </m:r>
                            <m:r>
                              <m:t> </m:t>
                            </m:r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lim>
                    </m:limLow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W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limLow>
                <m:e>
                  <m:limLow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q</m:t>
                  </m:r>
                  <m:r>
                    <m:rPr>
                      <m:sty m:val="p"/>
                    </m:rPr>
                    <m:t>×</m:t>
                  </m:r>
                  <m:r>
                    <m:t>q</m:t>
                  </m:r>
                </m:lim>
              </m:limLow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diagonal matrix of binomial weights,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leverage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diagonal element of</w:t>
            </w:r>
            <w:r>
              <w:t xml:space="preserve"> </w:t>
            </w:r>
            <m:oMath>
              <m:r>
                <m:rPr>
                  <m:sty m:val="bi"/>
                </m:rPr>
                <m:t>H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weighted hat matrix is the GLM analog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r:id="rId361">
              <w:r>
                <w:rPr>
                  <w:rStyle w:val="Hyperlink"/>
                </w:rPr>
                <w:t xml:space="preserve">the linear-model hat matrix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weight matrix</w:t>
            </w:r>
            <w:r>
              <w:t xml:space="preserve"> </w:t>
            </w:r>
            <m:oMath>
              <m:r>
                <m:rPr>
                  <m:sty m:val="bi"/>
                </m:rPr>
                <m:t>W</m:t>
              </m:r>
            </m:oMath>
            <w:r>
              <w:t xml:space="preserve"> </w:t>
            </w:r>
            <w:r>
              <w:t xml:space="preserve">reduces to the identity in the ordinary-least-squares case.</w:t>
            </w:r>
          </w:p>
          <w:bookmarkEnd w:id="3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3" w:name="def-standardized-pearson-residual"/>
          <w:p>
            <w:pPr>
              <w:pStyle w:val="BodyText"/>
            </w:pPr>
            <w:r>
              <w:rPr>
                <w:b/>
                <w:bCs/>
              </w:rPr>
              <w:t xml:space="preserve">Definition 10 (Standardized Pearson residual)</w:t>
            </w:r>
            <w:r>
              <w:t xml:space="preserve"> </w:t>
            </w:r>
            <w:r>
              <w:t xml:space="preserve">Especially for small data sets, we might want to adjust our residuals</w:t>
            </w:r>
            <w:r>
              <w:t xml:space="preserve"> </w:t>
            </w:r>
            <w:r>
              <w:t xml:space="preserve">for leverage (since outliers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add extra variance to the</w:t>
            </w:r>
            <w:r>
              <w:t xml:space="preserve"> </w:t>
            </w:r>
            <w:r>
              <w:t xml:space="preserve">residuals):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Pearson residual (</w:t>
            </w:r>
            <w:hyperlink w:anchor="def-pearson-residual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leverage of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w:hyperlink w:anchor="def-leverage-glm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functions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plot.lm()</w:t>
            </w:r>
            <w:r>
              <w:t xml:space="preserve"> </w:t>
            </w:r>
            <w:r>
              <w:t xml:space="preserve">use these for some of their graphs.</w:t>
            </w:r>
          </w:p>
          <w:bookmarkEnd w:id="363"/>
        </w:tc>
      </w:tr>
    </w:tbl>
    <w:bookmarkEnd w:id="364"/>
    <w:bookmarkEnd w:id="365"/>
    <w:bookmarkStart w:id="368" w:name="deviance-residuals"/>
    <w:p>
      <w:pPr>
        <w:pStyle w:val="Heading3"/>
      </w:pPr>
      <w:r>
        <w:t xml:space="preserve">9.0.4 Deviance residuals</w:t>
      </w:r>
    </w:p>
    <w:p>
      <w:pPr>
        <w:pStyle w:val="FirstParagraph"/>
      </w:pPr>
      <w:r>
        <w:t xml:space="preserve">For large sample sizes, the Pearson and deviance residuals will be</w:t>
      </w:r>
      <w:r>
        <w:t xml:space="preserve"> </w:t>
      </w:r>
      <w:r>
        <w:t xml:space="preserve">approximately the same. For small sample sizes, the deviance residuals</w:t>
      </w:r>
      <w:r>
        <w:t xml:space="preserve"> </w:t>
      </w:r>
      <w:r>
        <w:t xml:space="preserve">from covariate patterns with small sample sizes can be unreliable (high</w:t>
      </w:r>
      <w:r>
        <w:t xml:space="preserve"> </w:t>
      </w:r>
      <w:r>
        <w:t xml:space="preserve">variance).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6" w:name="def-deviance-residual-logistic"/>
          <w:p>
            <w:pPr>
              <w:pStyle w:val="BodyText"/>
            </w:pPr>
            <w:r>
              <w:rPr>
                <w:b/>
                <w:bCs/>
              </w:rPr>
              <w:t xml:space="preserve">Definition 11 (Deviance residual)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saturated model’s log-likelihood contribution</w:t>
            </w:r>
            <w:r>
              <w:t xml:space="preserve"> </w:t>
            </w:r>
            <w:r>
              <w:t xml:space="preserve">from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summing over the covariate patterns gives the full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full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full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 residual</w:t>
            </w:r>
            <w:r>
              <w:t xml:space="preserve"> </w:t>
            </w:r>
            <w:r>
              <w:t xml:space="preserve">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full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rad>
                  </m:e>
                </m:d>
              </m:oMath>
            </m:oMathPara>
          </w:p>
          <w:bookmarkEnd w:id="366"/>
        </w:tc>
      </w:tr>
    </w:tbl>
    <w:bookmarkStart w:id="367" w:name="standardized-deviance-residuals"/>
    <w:p>
      <w:pPr>
        <w:pStyle w:val="Heading4"/>
      </w:pPr>
      <w:r>
        <w:t xml:space="preserve">Standardized deviance residuals</w:t>
      </w:r>
    </w:p>
    <w:p>
      <w:pPr>
        <w:pStyle w:val="FirstParagraph"/>
      </w:pPr>
      <w:r>
        <w:t xml:space="preserve">Analogously to the standardized Pearson residual (</w:t>
      </w:r>
      <w:hyperlink w:anchor="def-standardized-pearson-residu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we can adjust the deviance residual for leverage: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leverage of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leverage-glm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67"/>
    <w:bookmarkEnd w:id="368"/>
    <w:bookmarkStart w:id="382" w:name="diagnostic-plots"/>
    <w:p>
      <w:pPr>
        <w:pStyle w:val="Heading3"/>
      </w:pPr>
      <w:r>
        <w:t xml:space="preserve">9.0.5 Diagnostic plots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1" w:name="def-cooks-distance-glm"/>
          <w:p>
            <w:pPr>
              <w:pStyle w:val="BodyText"/>
            </w:pPr>
            <w:r>
              <w:rPr>
                <w:b/>
                <w:bCs/>
              </w:rPr>
              <w:t xml:space="preserve">Definition 12</w:t>
            </w:r>
            <w:r>
              <w:t xml:space="preserve"> </w:t>
            </w:r>
            <w:r>
              <w:t xml:space="preserve"> </w:t>
            </w:r>
          </w:p>
          <w:bookmarkStart w:id="370" w:name="cooks-distance-for-a-glm"/>
          <w:p>
            <w:pPr>
              <w:pStyle w:val="Heading4"/>
            </w:pPr>
            <w:r>
              <w:t xml:space="preserve">Cook’s distance for a GLM</w:t>
            </w:r>
          </w:p>
          <w:p>
            <w:pPr>
              <w:pStyle w:val="FirstParagraph"/>
            </w:pPr>
            <w:r>
              <w:t xml:space="preserve">Some of the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diagnostic panels display</w:t>
            </w:r>
            <w:r>
              <w:t xml:space="preserve"> </w:t>
            </w:r>
            <w:r>
              <w:rPr>
                <w:b/>
                <w:bCs/>
              </w:rPr>
              <w:t xml:space="preserve">Cook’s distance</w:t>
            </w:r>
            <w:r>
              <w:t xml:space="preserve">,</w:t>
            </w:r>
            <w:r>
              <w:t xml:space="preserve"> </w:t>
            </w:r>
            <w:r>
              <w:t xml:space="preserve">which measures how influential each covariate pattern is on the fit.</w:t>
            </w:r>
            <w:r>
              <w:t xml:space="preserve"> </w:t>
            </w:r>
            <w:r>
              <w:t xml:space="preserve">For a generalized linear model,</w:t>
            </w:r>
            <w:r>
              <w:t xml:space="preserve"> </w:t>
            </w:r>
            <w:r>
              <w:t xml:space="preserve">the Cook’s distance 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combines the standardized Pearson residual (</w:t>
            </w:r>
            <w:hyperlink w:anchor="def-standardized-pearson-residual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the leverage (</w:t>
            </w:r>
            <w:hyperlink w:anchor="def-leverage-glm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p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h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parameters.</w:t>
            </w:r>
            <w:r>
              <w:t xml:space="preserve"> </w:t>
            </w:r>
            <w:r>
              <w:t xml:space="preserve">This diagnostic is the GLM analog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r:id="rId369">
              <w:r>
                <w:rPr>
                  <w:rStyle w:val="Hyperlink"/>
                </w:rPr>
                <w:t xml:space="preserve">Cook’s distance</w:t>
              </w:r>
            </w:hyperlink>
            <w:r>
              <w:t xml:space="preserve"> </w:t>
            </w:r>
            <w:r>
              <w:t xml:space="preserve">for linear models,</w:t>
            </w:r>
            <w:r>
              <w:t xml:space="preserve"> </w:t>
            </w:r>
            <w:r>
              <w:t xml:space="preserve">and shares its closed-form structure.</w:t>
            </w:r>
          </w:p>
          <w:bookmarkEnd w:id="370"/>
          <w:bookmarkEnd w:id="3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76" w:name="exm-wcgs-diagnostics"/>
          <w:p>
            <w:pPr>
              <w:pStyle w:val="BodyText"/>
            </w:pPr>
            <w:r>
              <w:rPr>
                <w:b/>
                <w:bCs/>
              </w:rPr>
              <w:t xml:space="preserve">Example 12 (Diagnostics for the WCGS CHD model)</w:t>
            </w:r>
            <w:r>
              <w:t xml:space="preserve"> </w:t>
            </w:r>
            <w:r>
              <w:t xml:space="preserve">Let’s take a look at the full set of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diagnostics now for</w:t>
            </w:r>
            <w:r>
              <w:t xml:space="preserve"> </w:t>
            </w:r>
            <w:r>
              <w:t xml:space="preserve">our</w:t>
            </w:r>
            <w:r>
              <w:t xml:space="preserve"> </w:t>
            </w:r>
            <w:r>
              <w:rPr>
                <w:rStyle w:val="VerbatimChar"/>
              </w:rPr>
              <w:t xml:space="preserve">CHD</w:t>
            </w:r>
            <w:r>
              <w:t xml:space="preserve"> </w:t>
            </w:r>
            <w:r>
              <w:t xml:space="preserve">model: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chd_glm_contrasts_grouped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75" w:name="fig-chd-model-diagnostic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5544151"/>
                        <wp:effectExtent b="0" l="0" r="0" t="0"/>
                        <wp:docPr descr="" title="" id="3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chd-model-diagnostics-1.png" id="3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5544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15: Diagnostics for CHD model</w:t>
                  </w:r>
                </w:p>
                <w:bookmarkEnd w:id="375"/>
              </w:tc>
            </w:tr>
          </w:tbl>
          <w:p>
            <w:pPr>
              <w:pStyle w:val="BodyText"/>
            </w:pPr>
            <w:r>
              <w:t xml:space="preserve">Things look pretty good here.</w:t>
            </w:r>
            <w:r>
              <w:t xml:space="preserve"> </w:t>
            </w:r>
            <w:r>
              <w:t xml:space="preserve">The QQ plot is still usable:</w:t>
            </w:r>
            <w:r>
              <w:t xml:space="preserve"> </w:t>
            </w:r>
            <w:r>
              <w:t xml:space="preserve">when the number of observations at each covariate pattern is large,</w:t>
            </w:r>
            <w:r>
              <w:t xml:space="preserve"> </w:t>
            </w:r>
            <w:r>
              <w:t xml:space="preserve">the grouped residuals should be approximately Gaussian.</w:t>
            </w:r>
          </w:p>
          <w:bookmarkEnd w:id="376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81" w:name="exm-beetles-diagnostics"/>
          <w:p>
            <w:pPr>
              <w:pStyle w:val="BodyText"/>
            </w:pPr>
            <w:r>
              <w:rPr>
                <w:b/>
                <w:bCs/>
              </w:rPr>
              <w:t xml:space="preserve">Example 13 (Diagnostics for the beetles model)</w:t>
            </w:r>
            <w:r>
              <w:t xml:space="preserve"> </w:t>
            </w:r>
            <w:r>
              <w:t xml:space="preserve">Let’s look at the beetles model diagnostic plots for comparison: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beetles_glm_grouped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80" w:name="fig-beetles-glm-diag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5544151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beetles-glm-diag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5544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16: Diagnostics for logistic model of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BeetleMortality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380"/>
              </w:tc>
            </w:tr>
          </w:tbl>
          <w:p>
            <w:pPr>
              <w:pStyle w:val="BodyText"/>
            </w:pPr>
            <w:r>
              <w:t xml:space="preserve">Hard to tell much from so little data, but there might be some issues</w:t>
            </w:r>
            <w:r>
              <w:t xml:space="preserve"> </w:t>
            </w:r>
            <w:r>
              <w:t xml:space="preserve">here.</w:t>
            </w:r>
          </w:p>
          <w:bookmarkEnd w:id="381"/>
          <w:p/>
        </w:tc>
      </w:tr>
    </w:tbl>
    <w:bookmarkEnd w:id="382"/>
    <w:bookmarkEnd w:id="383"/>
    <w:bookmarkStart w:id="503" w:name="alternatives-to-reporting-odds-ratios"/>
    <w:p>
      <w:pPr>
        <w:pStyle w:val="Heading1"/>
      </w:pPr>
      <w:r>
        <w:t xml:space="preserve">10. Alternatives to reporting odds ratios</w:t>
      </w:r>
    </w:p>
    <w:bookmarkStart w:id="391" w:name="objections-to-odds-ratios"/>
    <w:p>
      <w:pPr>
        <w:pStyle w:val="Heading2"/>
      </w:pPr>
      <w:r>
        <w:t xml:space="preserve">10.1 Objections to odds ratios</w:t>
      </w:r>
    </w:p>
    <w:p>
      <w:pPr>
        <w:pStyle w:val="FirstParagraph"/>
      </w:pPr>
      <w:r>
        <w:t xml:space="preserve">Some scholars have raised objections to the use of odds ratios as</w:t>
      </w:r>
      <w:r>
        <w:t xml:space="preserve"> </w:t>
      </w:r>
      <w:r>
        <w:t xml:space="preserve">an effect measurement</w:t>
      </w:r>
      <w:r>
        <w:t xml:space="preserve"> </w:t>
      </w:r>
      <w:r>
        <w:t xml:space="preserve">(Sackett et al. 1996; Norton et al. 2024)</w:t>
      </w:r>
      <w:r>
        <w:t xml:space="preserve">.</w:t>
      </w:r>
    </w:p>
    <w:p>
      <w:pPr>
        <w:pStyle w:val="BodyText"/>
      </w:pPr>
      <w:r>
        <w:t xml:space="preserve">As we saw in</w:t>
      </w:r>
      <w:r>
        <w:t xml:space="preserve"> </w:t>
      </w:r>
      <w:hyperlink r:id="rId384">
        <w:r>
          <w:rPr>
            <w:rStyle w:val="Hyperlink"/>
          </w:rPr>
          <w:t xml:space="preserve">the figure comparing risk differences, risk ratios, and odds ratios</w:t>
        </w:r>
      </w:hyperlink>
      <w:r>
        <w:t xml:space="preserve">,</w:t>
      </w:r>
      <w:r>
        <w:t xml:space="preserve"> </w:t>
      </w:r>
      <w:r>
        <w:t xml:space="preserve">the odds ratio is not very closely correlated with the risk difference,</w:t>
      </w:r>
      <w:r>
        <w:t xml:space="preserve"> </w:t>
      </w:r>
      <w:r>
        <w:t xml:space="preserve">and the risk difference is typically the metric</w:t>
      </w:r>
      <w:r>
        <w:t xml:space="preserve"> </w:t>
      </w:r>
      <w:r>
        <w:t xml:space="preserve">that ultimately matters for policy decisions.</w:t>
      </w:r>
    </w:p>
    <w:p>
      <w:pPr>
        <w:pStyle w:val="BodyText"/>
      </w:pPr>
      <w:r>
        <w:t xml:space="preserve">Another objection is that odds ratios (and risk ratios, and risk differences)</w:t>
      </w:r>
      <w:r>
        <w:t xml:space="preserve"> </w:t>
      </w:r>
      <w:r>
        <w:t xml:space="preserve">depend on the set of covariates</w:t>
      </w:r>
      <w:r>
        <w:t xml:space="preserve"> </w:t>
      </w:r>
      <w:r>
        <w:t xml:space="preserve">in a logistic regression model,</w:t>
      </w:r>
      <w:r>
        <w:t xml:space="preserve"> </w:t>
      </w:r>
      <w:r>
        <w:t xml:space="preserve">even when those covariates are independent of the exposure of interest</w:t>
      </w:r>
      <w:r>
        <w:t xml:space="preserve"> </w:t>
      </w:r>
      <w:r>
        <w:t xml:space="preserve">and do not interact with that exposure.</w:t>
      </w:r>
      <w:r>
        <w:t xml:space="preserve"> </w:t>
      </w:r>
      <w:r>
        <w:t xml:space="preserve">For example, consider the following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bookmarkStart w:id="385" w:name="eq-or-objections-expit-model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t>c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385"/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mean: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(model definition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(conditioning on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fixes </m:t>
              </m:r>
              <m:r>
                <m:t>X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c</m:t>
                      </m:r>
                    </m:e>
                  </m:d>
                  <m:r>
                    <m:t>​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as an integral over </m:t>
              </m:r>
              <m:r>
                <m:t>C</m:t>
              </m:r>
              <m:r>
                <m:rPr>
                  <m:nor/>
                  <m:sty m:val="p"/>
                </m:rPr>
                <m:t>’s conditional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(model definition of </m:t>
              </m:r>
              <m:r>
                <m:t>π</m:t>
              </m:r>
              <m:r>
                <m:rPr>
                  <m:nor/>
                  <m:sty m:val="p"/>
                </m:rPr>
                <m:t>, in reverse)</m:t>
              </m:r>
            </m:e>
          </m:eqArr>
        </m:oMath>
      </m:oMathPara>
    </w:p>
    <w:p>
      <w:pPr>
        <w:pStyle w:val="FirstParagraph"/>
      </w:pPr>
      <w:r>
        <w:t xml:space="preserve">Since the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function is nonlinear,</w:t>
      </w:r>
      <w:r>
        <w:t xml:space="preserve"> </w:t>
      </w:r>
      <w:r>
        <w:t xml:space="preserve">we can’t change the order of the expectation and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operators: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≠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contrast, consider a model with an identity link function: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bookmarkStart w:id="386" w:name="eq-or-objections-identity-model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C</m:t>
              </m:r>
            </m:sub>
          </m:sSub>
          <m:r>
            <m:t>c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386"/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mean: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(identity-link model definition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move outside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and regroup the terms)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X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we can simplify further: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mean under the identity link)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X</m:t>
              </m:r>
              <m:r>
                <m:rPr>
                  <m:nor/>
                  <m:sty m:val="p"/>
                </m:rPr>
                <m:t>, so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(definition: </m:t>
              </m:r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mean when </m:t>
              </m:r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nor/>
                  <m:sty m:val="p"/>
                </m:rPr>
                <m:t> does not depend on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(additive identity)</m:t>
              </m:r>
            </m:e>
          </m:eqArr>
        </m:oMath>
      </m:oMathPara>
    </w:p>
    <w:p>
      <w:pPr>
        <w:pStyle w:val="FirstParagraph"/>
      </w:pPr>
      <w:r>
        <w:t xml:space="preserve">The conditional slope is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(identity-link model definition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(term-by-term: only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nor/>
                  <m:sty m:val="p"/>
                </m:rPr>
                <m:t> depends on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(additive identity)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other words, for a model with an identity link function,</w:t>
      </w:r>
      <w:r>
        <w:t xml:space="preserve"> </w:t>
      </w:r>
      <w:r>
        <w:t xml:space="preserve">if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then the slope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doesn’t depend on</w:t>
      </w:r>
      <w:r>
        <w:t xml:space="preserve"> </w:t>
      </w:r>
      <w:r>
        <w:t xml:space="preserve">whether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included in the model</w:t>
      </w:r>
      <w:r>
        <w:t xml:space="preserve"> </w:t>
      </w:r>
      <w:r>
        <w:t xml:space="preserve">(and an analogous result holds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categorical).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7" w:name="exr-marginal-model-non-indep"/>
          <w:p>
            <w:pPr>
              <w:pStyle w:val="BodyText"/>
            </w:pPr>
            <w:r>
              <w:rPr>
                <w:b/>
                <w:bCs/>
              </w:rPr>
              <w:t xml:space="preserve">Exercise 27</w:t>
            </w:r>
            <w:r>
              <w:t xml:space="preserve"> </w:t>
            </w:r>
            <w:r>
              <w:t xml:space="preserve">What are the expressions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identity-link model in</w:t>
            </w:r>
            <w:r>
              <w:t xml:space="preserve"> </w:t>
            </w:r>
            <w:hyperlink w:anchor="eq-or-objections-identity-model">
              <w:r>
                <w:rPr>
                  <w:rStyle w:val="Hyperlink"/>
                </w:rPr>
                <w:t xml:space="preserve">Equation 40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</m:oMath>
            <w:r>
              <w:t xml:space="preserve">?</w:t>
            </w:r>
          </w:p>
          <w:bookmarkEnd w:id="38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88" w:name="sol-marginal-model-non-indep"/>
          <w:p>
            <w:pPr>
              <w:pStyle w:val="BodyText"/>
            </w:pPr>
            <w:r>
              <w:rPr>
                <w:i/>
                <w:iCs/>
              </w:rPr>
              <w:t xml:space="preserve">Solution 27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expectation, conditional on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(identity-link model)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and regroup the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(marginal mean from the derivation of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 of a linear term)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marginal mean is still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its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differs from</w:t>
            </w:r>
            <w:r>
              <w:t xml:space="preserve"> </w:t>
            </w:r>
            <w:r>
              <w:t xml:space="preserve">the conditional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unless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38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9" w:name="exr-marginal-model-non-indep-interaction"/>
          <w:p>
            <w:pPr>
              <w:pStyle w:val="BodyText"/>
            </w:pPr>
            <w:r>
              <w:rPr>
                <w:b/>
                <w:bCs/>
              </w:rPr>
              <w:t xml:space="preserve">Exercise 28</w:t>
            </w:r>
            <w:r>
              <w:t xml:space="preserve"> </w:t>
            </w:r>
            <w:r>
              <w:t xml:space="preserve">What are the expressions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 instead of the identity-link model in</w:t>
            </w:r>
            <w:r>
              <w:t xml:space="preserve"> </w:t>
            </w:r>
            <w:hyperlink w:anchor="eq-or-objections-identity-model">
              <w:r>
                <w:rPr>
                  <w:rStyle w:val="Hyperlink"/>
                </w:rPr>
                <w:t xml:space="preserve">Equation 40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r>
                  <m:t>c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C</m:t>
                    </m:r>
                  </m:sub>
                </m:sSub>
                <m:r>
                  <m:t>x</m:t>
                </m:r>
                <m:r>
                  <m:t>c</m:t>
                </m: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</m:oMath>
            <w:r>
              <w:t xml:space="preserve">?</w:t>
            </w:r>
          </w:p>
          <w:bookmarkEnd w:id="38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90" w:name="sol-marginal-model-non-indep-interaction"/>
          <w:p>
            <w:pPr>
              <w:pStyle w:val="BodyText"/>
            </w:pPr>
            <w:r>
              <w:rPr>
                <w:i/>
                <w:iCs/>
              </w:rPr>
              <w:t xml:space="preserve">Solution 28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expectation, conditional on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r>
                          <m:t>x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(interaction model)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and regroup the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(marginal mean from the derivation of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 of a linear term; power rule)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So, answering the hint:</w:t>
            </w:r>
            <w:r>
              <w:t xml:space="preserve"> </w:t>
            </w:r>
            <w:r>
              <w:t xml:space="preserve">yes — adding the interaction term changes the functional form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marginal mean is now quadratic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(whenever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even though the conditional model is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 each fixed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marginal slope now varies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390"/>
          <w:p/>
        </w:tc>
      </w:tr>
    </w:tbl>
    <w:bookmarkEnd w:id="391"/>
    <w:bookmarkStart w:id="474" w:name="Xb15d0b72f0c16c7e6a902cb19c2f18982d652e1"/>
    <w:p>
      <w:pPr>
        <w:pStyle w:val="Heading2"/>
      </w:pPr>
      <w:r>
        <w:t xml:space="preserve">10.2 Deriving risk ratios and risk differences from logistic regression models</w:t>
      </w:r>
    </w:p>
    <w:p>
      <w:pPr>
        <w:pStyle w:val="FirstParagraph"/>
      </w:pPr>
      <w:r>
        <w:t xml:space="preserve">If you want to report risk differences or risk ratios instead of odds ratios,</w:t>
      </w:r>
      <w:r>
        <w:t xml:space="preserve"> </w:t>
      </w:r>
      <w:r>
        <w:t xml:space="preserve">you can obtain estimates from logistic regression models,</w:t>
      </w:r>
      <w:r>
        <w:t xml:space="preserve"> </w:t>
      </w:r>
      <w:r>
        <w:t xml:space="preserve">as long as you didn’t stratify sampling by the outcome;</w:t>
      </w:r>
      <w:r>
        <w:t xml:space="preserve"> </w:t>
      </w:r>
      <w:r>
        <w:t xml:space="preserve">in other words, not in case-control studies</w:t>
      </w:r>
      <w:r>
        <w:t xml:space="preserve"> </w:t>
      </w:r>
      <w:r>
        <w:t xml:space="preserve">(see</w:t>
      </w:r>
      <w:r>
        <w:t xml:space="preserve"> </w:t>
      </w:r>
      <w:hyperlink r:id="rId392">
        <w:r>
          <w:rPr>
            <w:rStyle w:val="Hyperlink"/>
          </w:rPr>
          <w:t xml:space="preserve">Odds Ratios in Case-Control Studies</w:t>
        </w:r>
      </w:hyperlink>
      <w:r>
        <w:t xml:space="preserve">).</w:t>
      </w:r>
    </w:p>
    <w:bookmarkStart w:id="442" w:name="computing-marginal-risk-differences"/>
    <w:p>
      <w:pPr>
        <w:pStyle w:val="Heading3"/>
      </w:pPr>
      <w:r>
        <w:t xml:space="preserve">10.2.1 Computing marginal risk differences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</w:t>
            </w:r>
            <w:r>
              <w:t xml:space="preserve"> </w:t>
            </w:r>
            <w:r>
              <w:rPr>
                <w:b/>
                <w:bCs/>
              </w:rPr>
              <w:t xml:space="preserve">optional for 2026</w:t>
            </w:r>
            <w:r>
              <w:t xml:space="preserve"> </w:t>
            </w:r>
            <w:r>
              <w:t xml:space="preserve">and will not be tested on exams.</w:t>
            </w:r>
          </w:p>
          <w:p/>
        </w:tc>
      </w:tr>
    </w:tbl>
    <w:bookmarkStart w:id="401" w:name="conceptual-approach"/>
    <w:p>
      <w:pPr>
        <w:pStyle w:val="Heading4"/>
      </w:pPr>
      <w:r>
        <w:t xml:space="preserve">Conceptual approach</w:t>
      </w:r>
    </w:p>
    <w:p>
      <w:pPr>
        <w:pStyle w:val="FirstParagraph"/>
      </w:pPr>
      <w:r>
        <w:t xml:space="preserve">To compute risk ratios or risk differences from logistic regression models:</w:t>
      </w:r>
    </w:p>
    <w:p>
      <w:pPr>
        <w:pStyle w:val="Compact"/>
        <w:numPr>
          <w:ilvl w:val="0"/>
          <w:numId w:val="1023"/>
        </w:numPr>
      </w:pPr>
      <w:r>
        <w:t xml:space="preserve">Apply the expit function (</w:t>
      </w:r>
      <w:hyperlink r:id="rId395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to the linear predictor</w:t>
      </w:r>
      <w:r>
        <w:t xml:space="preserve"> </w:t>
      </w:r>
      <w:r>
        <w:t xml:space="preserve">for each covariate pattern</w:t>
      </w:r>
      <w:r>
        <w:t xml:space="preserve"> </w:t>
      </w:r>
      <w:r>
        <w:t xml:space="preserve">to compute the (estimated) risks,</w:t>
      </w:r>
    </w:p>
    <w:p>
      <w:pPr>
        <w:pStyle w:val="Compact"/>
        <w:numPr>
          <w:ilvl w:val="0"/>
          <w:numId w:val="1023"/>
        </w:numPr>
      </w:pPr>
      <w:r>
        <w:t xml:space="preserve">Then take the differences or ratios of the risks, as needed.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t xml:space="preserve">suppose we have a logistic regression model</w:t>
      </w:r>
      <w:r>
        <w:t xml:space="preserve"> </w:t>
      </w:r>
      <w:r>
        <w:t xml:space="preserve">with a binary exposure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covariate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w:bookmarkStart w:id="396" w:name="eq-logistic-rr-rd-model"/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Z</m:t>
              </m:r>
            </m:sub>
          </m:sSub>
          <m:r>
            <m:t>Z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396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7" w:name="def-cond-predicted-risk"/>
          <w:p>
            <w:pPr>
              <w:pStyle w:val="BodyText"/>
            </w:pPr>
            <w:r>
              <w:rPr>
                <w:b/>
                <w:bCs/>
              </w:rPr>
              <w:t xml:space="preserve">Definition 13 (Conditional predicted risk)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predicted risk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conditional risk</w:t>
            </w:r>
            <w:r>
              <w:t xml:space="preserve">)</w:t>
            </w:r>
            <w:r>
              <w:t xml:space="preserve"> </w:t>
            </w:r>
            <w:r>
              <w:t xml:space="preserve">for an individual with exposure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covariate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 </w:t>
            </w:r>
            <w:r>
              <w:t xml:space="preserve">is the population probability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7"/>
        </w:tc>
      </w:tr>
    </w:tbl>
    <w:p>
      <w:pPr>
        <w:pStyle w:val="FirstParagraph"/>
      </w:pPr>
      <w:r>
        <w:t xml:space="preserve">Under the logistic model in</w:t>
      </w:r>
      <w:r>
        <w:t xml:space="preserve"> </w:t>
      </w:r>
      <w:hyperlink w:anchor="eq-logistic-rr-rd-model">
        <w:r>
          <w:rPr>
            <w:rStyle w:val="Hyperlink"/>
          </w:rPr>
          <w:t xml:space="preserve">Equation 41</w:t>
        </w:r>
      </w:hyperlink>
      <w:r>
        <w:t xml:space="preserve">, this population risk equals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8" w:name="def-cond-rd"/>
          <w:p>
            <w:pPr>
              <w:pStyle w:val="BodyText"/>
            </w:pPr>
            <w:r>
              <w:rPr>
                <w:b/>
                <w:bCs/>
              </w:rPr>
              <w:t xml:space="preserve">Definition 14 (Conditional risk difference)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risk difference</w:t>
            </w:r>
            <w:r>
              <w:t xml:space="preserve"> </w:t>
            </w:r>
            <w:r>
              <w:t xml:space="preserve">comparing exposure levels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at a fixed covariate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is, using the conditional predicted risk</w:t>
            </w:r>
            <w:r>
              <w:t xml:space="preserve"> </w:t>
            </w:r>
            <w:r>
              <w:t xml:space="preserve">(</w:t>
            </w:r>
            <w:hyperlink w:anchor="def-cond-predicted-risk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RD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9" w:name="def-cond-rrr"/>
          <w:p>
            <w:pPr>
              <w:pStyle w:val="BodyText"/>
            </w:pPr>
            <w:r>
              <w:rPr>
                <w:b/>
                <w:bCs/>
              </w:rPr>
              <w:t xml:space="preserve">Definition 15 (Conditional risk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risk ratio</w:t>
            </w:r>
            <w:r>
              <w:t xml:space="preserve"> </w:t>
            </w:r>
            <w:r>
              <w:t xml:space="preserve">comparing exposure levels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at a fixed covariate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is, using the conditional predicted risk</w:t>
            </w:r>
            <w:r>
              <w:t xml:space="preserve"> </w:t>
            </w:r>
            <w:r>
              <w:t xml:space="preserve">(</w:t>
            </w:r>
            <w:hyperlink w:anchor="def-cond-predicted-risk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RR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39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0" w:name="exm-cond-rd-rr"/>
          <w:p>
            <w:pPr>
              <w:pStyle w:val="BodyText"/>
            </w:pPr>
            <w:r>
              <w:rPr>
                <w:b/>
                <w:bCs/>
              </w:rPr>
              <w:t xml:space="preserve">Example 14 (Numerical example: conditional RD and RR at a fixed covariate value)</w:t>
            </w:r>
            <w:r>
              <w:t xml:space="preserve"> </w:t>
            </w:r>
            <w:r>
              <w:t xml:space="preserve">Using the WCGS data with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(behavior pattern) as the exposure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chd69</w:t>
            </w:r>
            <w:r>
              <w:t xml:space="preserve"> </w:t>
            </w:r>
            <w:r>
              <w:t xml:space="preserve">(coronary heart disease by 1969) as the outcome,</w:t>
            </w:r>
            <w:r>
              <w:t xml:space="preserve"> </w:t>
            </w:r>
            <w:r>
              <w:t xml:space="preserve">adjusted for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(haven)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wcgs_clean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where</w:t>
            </w:r>
            <w:r>
              <w:rPr>
                <w:rStyle w:val="NormalTok"/>
              </w:rPr>
              <w:t xml:space="preserve">(is.labelled),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as_factor),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relevel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chd69_binary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(chd69_binary),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(dibpat),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(age))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chd69_binary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wcgs_clean,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At age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 </w:t>
            </w:r>
            <w:r>
              <w:t xml:space="preserve">(within the WCGS sample’s observed age range):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</w:t>
            </w:r>
            <w:r>
              <w:br/>
            </w:r>
            <w:r>
              <w:rPr>
                <w:rStyle w:val="NormalTok"/>
              </w:rPr>
              <w:t xml:space="preserve">dibpat_levels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</w:t>
            </w:r>
            <w:r>
              <w:br/>
            </w:r>
            <w:r>
              <w:rPr>
                <w:rStyle w:val="NormalTok"/>
              </w:rPr>
              <w:t xml:space="preserve">wcgs_cf_a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z)</w:t>
            </w:r>
            <w:r>
              <w:br/>
            </w:r>
            <w:r>
              <w:rPr>
                <w:rStyle w:val="NormalTok"/>
              </w:rPr>
              <w:t xml:space="preserve">wcgs_cf_b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z)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pi_hat_1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wcgs_cf_a,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pi_hat_0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wcgs_cf_b,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rd_hat_z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pi_hat_1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pi_hat_0</w:t>
            </w:r>
            <w:r>
              <w:br/>
            </w:r>
            <w:r>
              <w:rPr>
                <w:rStyle w:val="NormalTok"/>
              </w:rPr>
              <w:t xml:space="preserve">rr_hat_z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pi_hat_1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pi_hat_0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quantity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hat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pi(1, 50)$"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hat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pi(0, 50)$"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widehat{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text{RD}}(50)$"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widehat{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text{RR}}(50)$"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(pi_hat_1, pi_hat_0, rd_hat_z, rr_hat_z)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0.129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RD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RR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2.066</w:t>
                  </w:r>
                </w:p>
              </w:tc>
            </w:tr>
          </w:tbl>
          <w:p>
            <w:pPr>
              <w:pStyle w:val="BodyText"/>
            </w:pPr>
            <w:r>
              <w:t xml:space="preserve">These values are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estimates: both hold age fixed at 50</w:t>
            </w:r>
            <w:r>
              <w:t xml:space="preserve"> </w:t>
            </w:r>
            <w:r>
              <w:t xml:space="preserve">and compare only the two exposure levels at that one age.</w:t>
            </w:r>
          </w:p>
          <w:bookmarkEnd w:id="400"/>
          <w:p/>
        </w:tc>
      </w:tr>
    </w:tbl>
    <w:bookmarkEnd w:id="401"/>
    <w:bookmarkStart w:id="440" w:name="marginal-vs.-conditional-effects"/>
    <w:p>
      <w:pPr>
        <w:pStyle w:val="Heading4"/>
      </w:pPr>
      <w:r>
        <w:t xml:space="preserve">Marginal vs. conditional effects</w:t>
      </w:r>
    </w:p>
    <w:p>
      <w:pPr>
        <w:pStyle w:val="FirstParagraph"/>
      </w:pPr>
      <w:r>
        <w:t xml:space="preserve">Note that these risk differences and risk ratios are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on the covariate value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many applications,</w:t>
      </w:r>
      <w:r>
        <w:t xml:space="preserve"> </w:t>
      </w:r>
      <w:r>
        <w:t xml:space="preserve">we want to summarize the effect across the population,</w:t>
      </w:r>
      <w:r>
        <w:t xml:space="preserve"> </w:t>
      </w:r>
      <w:r>
        <w:t xml:space="preserve">which requires computing a</w:t>
      </w:r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risk difference or risk ratio.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2" w:name="def-observed-marginal-risk"/>
          <w:p>
            <w:pPr>
              <w:pStyle w:val="BodyText"/>
            </w:pPr>
            <w:r>
              <w:rPr>
                <w:b/>
                <w:bCs/>
              </w:rPr>
              <w:t xml:space="preserve">Definition 16 (Observed marginal risk)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</w:t>
            </w:r>
            <w:r>
              <w:t xml:space="preserve"> </w:t>
            </w:r>
            <w:r>
              <w:t xml:space="preserve">under exposure level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3" w:name="exm-observed-marginal-risk-direct"/>
          <w:p>
            <w:pPr>
              <w:pStyle w:val="BodyText"/>
            </w:pPr>
            <w:r>
              <w:rPr>
                <w:b/>
                <w:bCs/>
              </w:rPr>
              <w:t xml:space="preserve">Example 15 (Illustration: observed marginal risk)</w:t>
            </w:r>
            <w:r>
              <w:t xml:space="preserve"> </w:t>
            </w:r>
            <w:r>
              <w:t xml:space="preserve">Continuing the WCGS example (</w:t>
            </w:r>
            <w:hyperlink w:anchor="exm-cond-rd-rr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pi1_direct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w:r>
              <w:t xml:space="preserve">The observed marginal risk among the Type A men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simply the proportion of them who developed CHD by 1969: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</m:oMath>
            </m:oMathPara>
          </w:p>
          <w:bookmarkEnd w:id="403"/>
          <w:p/>
        </w:tc>
      </w:tr>
    </w:tbl>
    <w:p>
      <w:pPr>
        <w:pStyle w:val="FirstParagraph"/>
      </w:pPr>
      <w:r>
        <w:t xml:space="preserve">This definition collapses the outcome over everything else in one step.</w:t>
      </w:r>
      <w:r>
        <w:t xml:space="preserve"> </w:t>
      </w:r>
      <w:r>
        <w:t xml:space="preserve">When the model also conditions on covariates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we can unpack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as the covariate-specific risk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averaged over the distribution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those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4" w:name="thm-observed-marginal-risk"/>
          <w:p>
            <w:pPr>
              <w:pStyle w:val="BodyText"/>
            </w:pPr>
            <w:r>
              <w:rPr>
                <w:b/>
                <w:bCs/>
              </w:rPr>
              <w:t xml:space="preserve">Theorem 14 (Marginal risk as a conditional expectation)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predicted risk (</w:t>
            </w:r>
            <w:hyperlink w:anchor="def-cond-predicted-risk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observed marginal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[law of total probability]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conditional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conditional expectation]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40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5" w:name="exm-observed-marginal-risk"/>
          <w:p>
            <w:pPr>
              <w:pStyle w:val="BodyText"/>
            </w:pPr>
            <w:r>
              <w:rPr>
                <w:b/>
                <w:bCs/>
              </w:rPr>
              <w:t xml:space="preserve">Example 16 (Observed marginal risk by standardization)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to be an indicator for age 50 or older.</w:t>
            </w:r>
            <w:r>
              <w:t xml:space="preserve"> </w:t>
            </w:r>
            <w:r>
              <w:t xml:space="preserve">Among the WCGS men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(Type A):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wcgs_exposed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pi1_z0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pi1_z1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p_z1_a1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age_ge50)</w:t>
            </w:r>
          </w:p>
          <w:p>
            <w:pPr>
              <w:pStyle w:val="FirstParagraph"/>
            </w:pPr>
            <w:r>
              <w:t xml:space="preserve">the age-specific risks are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(under 50)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 </w:t>
            </w:r>
            <w:r>
              <w:t xml:space="preserve">(50 or older),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0.329</m:t>
              </m:r>
            </m:oMath>
            <w:r>
              <w:t xml:space="preserve"> </w:t>
            </w:r>
            <w:r>
              <w:t xml:space="preserve">of the Type A men are 50 or older.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thm-observed-marginal-risk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[observed marginal risk theorem]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0.329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0.329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0.159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stratum risks and weights]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[arithmetic]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 the direct estimate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observed-marginal-risk-direct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(up to rounding).</w:t>
            </w:r>
          </w:p>
          <w:bookmarkEnd w:id="40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rest of this section previews causal-inference concepts —</w:t>
            </w:r>
            <w:r>
              <w:t xml:space="preserve"> </w:t>
            </w:r>
            <w:hyperlink r:id="rId408">
              <w:r>
                <w:rPr>
                  <w:rStyle w:val="Hyperlink"/>
                </w:rPr>
                <w:t xml:space="preserve">potential outcomes</w:t>
              </w:r>
            </w:hyperlink>
            <w:r>
              <w:t xml:space="preserve">,</w:t>
            </w:r>
            <w:r>
              <w:t xml:space="preserve"> </w:t>
            </w:r>
            <w:hyperlink r:id="rId409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410">
              <w:r>
                <w:rPr>
                  <w:rStyle w:val="Hyperlink"/>
                </w:rPr>
                <w:t xml:space="preserve">exchangeability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11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that are formally defined and developed fully in</w:t>
            </w:r>
            <w:r>
              <w:t xml:space="preserve"> </w:t>
            </w:r>
            <w:hyperlink r:id="rId412">
              <w:r>
                <w:rPr>
                  <w:rStyle w:val="Hyperlink"/>
                </w:rPr>
                <w:t xml:space="preserve">the causal inference chapter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causal inference,</w:t>
      </w:r>
      <w:r>
        <w:t xml:space="preserve"> </w:t>
      </w:r>
      <w:hyperlink r:id="rId408">
        <w:r>
          <w:rPr>
            <w:rStyle w:val="Hyperlink"/>
          </w:rPr>
          <w:t xml:space="preserve">potential outcomes</w:t>
        </w:r>
      </w:hyperlink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represent the outcome each unit would have under exposure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Population-level causal estimands summarize these potential outcomes: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3" w:name="def-potential-mean"/>
          <w:p>
            <w:pPr>
              <w:pStyle w:val="BodyText"/>
            </w:pPr>
            <w:r>
              <w:rPr>
                <w:b/>
                <w:bCs/>
              </w:rPr>
              <w:t xml:space="preserve">Definition 17 (Potential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mean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mean potential outcome</w:t>
            </w:r>
            <w:r>
              <w:t xml:space="preserve">)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expected value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potential mean is what the average outcome would be</w:t>
            </w:r>
            <w:r>
              <w:t xml:space="preserve"> </w:t>
            </w:r>
            <w:r>
              <w:t xml:space="preserve">if the entire population were assigned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41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4" w:name="exm-potential-mean"/>
          <w:p>
            <w:pPr>
              <w:pStyle w:val="BodyText"/>
            </w:pPr>
            <w:r>
              <w:rPr>
                <w:b/>
                <w:bCs/>
              </w:rPr>
              <w:t xml:space="preserve">Example 17 (Illustration: potential mean)</w:t>
            </w:r>
            <w:r>
              <w:t xml:space="preserve"> </w:t>
            </w:r>
            <w:r>
              <w:t xml:space="preserve">Suppose, hypothetically, that if every man in the WCGS cohort</w:t>
            </w:r>
            <w:r>
              <w:t xml:space="preserve"> </w:t>
            </w:r>
            <w:r>
              <w:t xml:space="preserve">had exhibited Type A behavior pattern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fraction who would go on to develop CHD by 1969</w:t>
            </w:r>
            <w:r>
              <w:t xml:space="preserve"> </w:t>
            </w:r>
            <w:r>
              <w:t xml:space="preserve">were close to the fraction actually observed</w:t>
            </w:r>
            <w:r>
              <w:t xml:space="preserve"> </w:t>
            </w:r>
            <w:r>
              <w:t xml:space="preserve">among the men who really did have that behavior pattern,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(</w:t>
            </w:r>
            <w:hyperlink w:anchor="exm-observed-marginal-risk-direct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Under that supposition, the potential mean is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.</w:t>
            </w:r>
          </w:p>
          <w:bookmarkEnd w:id="414"/>
          <w:p/>
        </w:tc>
      </w:tr>
    </w:tbl>
    <w:p>
      <w:pPr>
        <w:pStyle w:val="BodyText"/>
      </w:pPr>
      <w:r>
        <w:t xml:space="preserve">For a binary outcome,</w:t>
      </w:r>
      <w:r>
        <w:t xml:space="preserve"> </w:t>
      </w:r>
      <w:r>
        <w:t xml:space="preserve">the potential mean is a probability,</w:t>
      </w:r>
      <w:r>
        <w:t xml:space="preserve"> </w:t>
      </w:r>
      <w:r>
        <w:t xml:space="preserve">which we give its own name: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5" w:name="def-causal-marginal-risk"/>
          <w:p>
            <w:pPr>
              <w:pStyle w:val="BodyText"/>
            </w:pPr>
            <w:r>
              <w:rPr>
                <w:b/>
                <w:bCs/>
              </w:rPr>
              <w:t xml:space="preserve">Definition 18 (Causal marginal risk)</w:t>
            </w:r>
            <w:r>
              <w:t xml:space="preserve"> </w:t>
            </w:r>
            <w:r>
              <w:t xml:space="preserve">For a binary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potential mean (</w:t>
            </w:r>
            <w:hyperlink w:anchor="def-potential-mea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is a probability,</w:t>
            </w:r>
            <w:r>
              <w:t xml:space="preserve"> </w:t>
            </w:r>
            <w:r>
              <w:t xml:space="preserve">which we call 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</w:t>
            </w:r>
            <w:r>
              <w:t xml:space="preserve"> </w:t>
            </w:r>
            <w:r>
              <w:t xml:space="preserve">(also:</w:t>
            </w:r>
            <w:r>
              <w:t xml:space="preserve"> </w:t>
            </w:r>
            <w:r>
              <w:rPr>
                <w:b/>
                <w:bCs/>
              </w:rPr>
              <w:t xml:space="preserve">potential probability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potential marginal risk</w:t>
            </w:r>
            <w:r>
              <w:t xml:space="preserve">)</w:t>
            </w:r>
            <w:r>
              <w:t xml:space="preserve"> </w:t>
            </w:r>
            <w:r>
              <w:t xml:space="preserve">under exposure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15"/>
        </w:tc>
      </w:tr>
    </w:tbl>
    <w:p>
      <w:pPr>
        <w:pStyle w:val="FirstParagraph"/>
      </w:pPr>
      <w:r>
        <w:t xml:space="preserve">We use the term</w:t>
      </w:r>
      <w:r>
        <w:t xml:space="preserve"> </w:t>
      </w:r>
      <w:r>
        <w:rPr>
          <w:b/>
          <w:bCs/>
        </w:rPr>
        <w:t xml:space="preserve">causal marginal risk</w:t>
      </w:r>
      <w:r>
        <w:t xml:space="preserve"> </w:t>
      </w:r>
      <w:r>
        <w:t xml:space="preserve">throughout.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6" w:name="exm-causal-marginal-risk-illustration"/>
          <w:p>
            <w:pPr>
              <w:pStyle w:val="BodyText"/>
            </w:pPr>
            <w:r>
              <w:rPr>
                <w:b/>
                <w:bCs/>
              </w:rPr>
              <w:t xml:space="preserve">Example 18 (Illustration: causal marginal risk)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potential-mean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that same supposition</w:t>
            </w:r>
            <w:r>
              <w:t xml:space="preserve"> </w:t>
            </w:r>
            <w:r>
              <w:t xml:space="preserve">the causal marginal risk is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fraction who would develop CHD</w:t>
            </w:r>
            <w:r>
              <w:t xml:space="preserve"> </w:t>
            </w:r>
            <w:r>
              <w:t xml:space="preserve">if every man in the cohort had Type A behavior pattern.</w:t>
            </w:r>
          </w:p>
          <w:bookmarkEnd w:id="41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7" w:name="thm-causal-marginal-risk-equals-mean"/>
          <w:p>
            <w:pPr>
              <w:pStyle w:val="BodyText"/>
            </w:pPr>
            <w:r>
              <w:rPr>
                <w:b/>
                <w:bCs/>
              </w:rPr>
              <w:t xml:space="preserve">Theorem 15 (Causal marginal risk equals potential mean)</w:t>
            </w:r>
            <w:r>
              <w:t xml:space="preserve"> </w:t>
            </w:r>
            <w:r>
              <w:t xml:space="preserve">The matching values in</w:t>
            </w:r>
            <w:r>
              <w:t xml:space="preserve"> </w:t>
            </w:r>
            <w:hyperlink w:anchor="exm-potential-mean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causal-marginal-risk-illustration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 </w:t>
            </w:r>
            <w:r>
              <w:t xml:space="preserve">are no coincidence:</w:t>
            </w:r>
            <w:r>
              <w:t xml:space="preserve"> </w:t>
            </w:r>
            <w:r>
              <w:t xml:space="preserve">the causal marginal risk (</w:t>
            </w:r>
            <w:hyperlink w:anchor="def-causal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 a special case of the potential mean (</w:t>
            </w:r>
            <w:hyperlink w:anchor="def-potential-mea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Since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is binary (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):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Y</m:t>
                                  </m:r>
                                </m:e>
                                <m:sup>
                                  <m: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[expectation of a binary variable]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[arithmetic]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causal marginal risk]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41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8" w:name="exm-causal-marginal-risk-as-mean"/>
          <w:p>
            <w:pPr>
              <w:pStyle w:val="BodyText"/>
            </w:pPr>
            <w:r>
              <w:rPr>
                <w:b/>
                <w:bCs/>
              </w:rPr>
              <w:t xml:space="preserve">Example 19 (Illustration: causal marginal risk equals potential mean)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causal-marginal-risk-illustration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reading the potential mean as an expectation gives the same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0.112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t>0.888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18"/>
          <w:p/>
        </w:tc>
      </w:tr>
    </w:tbl>
    <w:p>
      <w:pPr>
        <w:pStyle w:val="FirstParagraph"/>
      </w:pPr>
      <w:r>
        <w:t xml:space="preserve">Under causal identification assumptions</w:t>
      </w:r>
      <w:r>
        <w:t xml:space="preserve"> </w:t>
      </w:r>
      <w:r>
        <w:t xml:space="preserve">(see</w:t>
      </w:r>
      <w:r>
        <w:t xml:space="preserve"> </w:t>
      </w:r>
      <w:hyperlink r:id="rId409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hyperlink r:id="rId410">
        <w:r>
          <w:rPr>
            <w:rStyle w:val="Hyperlink"/>
          </w:rPr>
          <w:t xml:space="preserve">Conditional Exchangeability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11">
        <w:r>
          <w:rPr>
            <w:rStyle w:val="Hyperlink"/>
          </w:rPr>
          <w:t xml:space="preserve">Positivity</w:t>
        </w:r>
      </w:hyperlink>
      <w:r>
        <w:t xml:space="preserve">),</w:t>
      </w:r>
      <w:r>
        <w:t xml:space="preserve"> </w:t>
      </w:r>
      <w:r>
        <w:t xml:space="preserve">the causal marginal risk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</w:t>
      </w:r>
      <w:hyperlink w:anchor="def-causal-marginal-risk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can be expressed in terms of observed data: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9" w:name="thm-causal-marginal-risk"/>
          <w:p>
            <w:pPr>
              <w:pStyle w:val="BodyText"/>
            </w:pPr>
            <w:r>
              <w:rPr>
                <w:b/>
                <w:bCs/>
              </w:rPr>
              <w:t xml:space="preserve">Theorem 16 (Causal marginal risk under identification assumptions)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r:id="rId409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410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11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 the expectation is over the</w:t>
            </w:r>
            <w:r>
              <w:t xml:space="preserve"> </w:t>
            </w:r>
            <w:r>
              <w:rPr>
                <w:b/>
                <w:bCs/>
              </w:rPr>
              <w:t xml:space="preserve">marginal</w:t>
            </w:r>
            <w:r>
              <w:t xml:space="preserve"> </w:t>
            </w:r>
            <w:r>
              <w:t xml:space="preserve">distribution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(not the conditional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causal marginal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[law of total probability]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[by conditional exchangeability]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[by consistency]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conditional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expectation]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Conditional exchangeability licenses adding the conditioning on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t xml:space="preserve">positivity (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wherever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)</w:t>
                  </w:r>
                  <w:r>
                    <w:t xml:space="preserve"> </w:t>
                  </w:r>
                  <w:r>
                    <w:t xml:space="preserve">guarantees that conditional risk is defined in every stratum;</w:t>
                  </w:r>
                  <w:r>
                    <w:t xml:space="preserve"> </w:t>
                  </w:r>
                  <w:r>
                    <w:t xml:space="preserve">and consistency replaces the potential outcome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with the observed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bookmarkEnd w:id="4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0" w:name="exm-causal-marginal-risk"/>
          <w:p>
            <w:pPr>
              <w:pStyle w:val="BodyText"/>
            </w:pPr>
            <w:r>
              <w:rPr>
                <w:b/>
                <w:bCs/>
              </w:rPr>
              <w:t xml:space="preserve">Example 20 (Causal marginal risk by standardization)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observed-marginal-risk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 </w:t>
            </w:r>
            <w:r>
              <w:t xml:space="preserve">with the same age-specific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now weight by the age distribution of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WCGS population</w:t>
            </w:r>
            <w:r>
              <w:t xml:space="preserve"> </w:t>
            </w:r>
            <w:r>
              <w:t xml:space="preserve">rather than just the Type A men: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p_z1_pop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age_ge50)</w:t>
            </w:r>
          </w:p>
          <w:p>
            <w:pPr>
              <w:pStyle w:val="FirstParagraph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0.287</m:t>
              </m:r>
            </m:oMath>
            <w:r>
              <w:t xml:space="preserve"> </w:t>
            </w:r>
            <w:r>
              <w:t xml:space="preserve">of the whole population is 50 or older —</w:t>
            </w:r>
            <w:r>
              <w:t xml:space="preserve"> </w:t>
            </w:r>
            <w:r>
              <w:t xml:space="preserve">a smaller share than among the Type A men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0.329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since behavior pattern and age are associated in this cohort.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thm-causal-marginal-risk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[causal marginal risk theorem]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0.159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stratum risks and weights]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[arithmetic]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causal marginal risk differs (slightly) from the observed marginal risk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because the Type A men skew somewhat older</w:t>
            </w:r>
            <w:r>
              <w:t xml:space="preserve"> </w:t>
            </w:r>
            <w:r>
              <w:t xml:space="preserve">than the WCGS population as a whole.</w:t>
            </w:r>
          </w:p>
          <w:bookmarkEnd w:id="420"/>
          <w:p/>
        </w:tc>
      </w:tr>
    </w:tbl>
    <w:p>
      <w:pPr>
        <w:pStyle w:val="BodyText"/>
      </w:pPr>
      <w:r>
        <w:t xml:space="preserve">We can now place the observed and causal marginal risks side by side: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(Observed vs. causal marginal risk)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1" w:name="rem-observed-vs-causal-marginal-risk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(Observed vs. causal marginal risk). </w:t>
            </w:r>
            <w:r>
              <w:t xml:space="preserve">The two risks differ in what they define —</w:t>
            </w:r>
            <w:r>
              <w:t xml:space="preserve"> </w:t>
            </w:r>
            <w:r>
              <w:t xml:space="preserve">one conditions on the</w:t>
            </w:r>
            <w:r>
              <w:t xml:space="preserve"> </w:t>
            </w:r>
            <w:r>
              <w:rPr>
                <w:b/>
                <w:bCs/>
              </w:rPr>
              <w:t xml:space="preserve">observed</w:t>
            </w:r>
            <w:r>
              <w:t xml:space="preserve"> </w:t>
            </w:r>
            <w:r>
              <w:t xml:space="preserve">exposure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other on a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and, once unpacked through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the distribution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they average over: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observed: </m:t>
                    </m:r>
                    <m:r>
                      <m:t> 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z</m:t>
                    </m:r>
                  </m:e>
                  <m:e>
                    <m:r>
                      <m:rPr>
                        <m:nor/>
                        <m:sty m:val="p"/>
                      </m:rPr>
                      <m:t>causal: </m:t>
                    </m:r>
                    <m:r>
                      <m:t> 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z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observed marginal risk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observed-marginal-risk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weights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the covariate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actually exposed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inherits any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(that is, any confounding).</w:t>
            </w:r>
          </w:p>
          <w:p>
            <w:pPr>
              <w:pStyle w:val="BodyText"/>
            </w:pPr>
            <w:r>
              <w:t xml:space="preserve">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thm-causal-marginal-risk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weights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the</w:t>
            </w:r>
            <w:r>
              <w:t xml:space="preserve"> </w:t>
            </w:r>
            <w:r>
              <w:rPr>
                <w:b/>
                <w:bCs/>
              </w:rPr>
              <w:t xml:space="preserve">whole population’s</w:t>
            </w:r>
            <w:r>
              <w:t xml:space="preserve"> </w:t>
            </w:r>
            <w:r>
              <w:t xml:space="preserve">covariate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for every exposure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common weighting is what makes the causal contrast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 apples-to-apples comparison.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associated,</w:t>
            </w:r>
            <w:r>
              <w:t xml:space="preserve"> </w:t>
            </w:r>
            <w:r>
              <w:t xml:space="preserve">the two risks diverge;</w:t>
            </w:r>
            <w:r>
              <w:t xml:space="preserve"> </w:t>
            </w:r>
            <w:r>
              <w:t xml:space="preserve">they coincide in the absence of such association.</w:t>
            </w:r>
          </w:p>
          <w:bookmarkEnd w:id="42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2" w:name="cor-observed-equals-causal"/>
          <w:p>
            <w:pPr>
              <w:pStyle w:val="BodyText"/>
            </w:pPr>
            <w:r>
              <w:rPr>
                <w:b/>
                <w:bCs/>
              </w:rPr>
              <w:t xml:space="preserve">Corollary 9 (Observed and causal marginal risks coincide without confounding)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w:hyperlink r:id="rId409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410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,</w:t>
            </w:r>
            <w:r>
              <w:t xml:space="preserve"> </w:t>
            </w:r>
            <w:hyperlink r:id="rId411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observed and causal marginal risks are equal: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When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the conditional and marginal distributions of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coincide,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</w:t>
                  </w:r>
                  <w:r>
                    <w:t xml:space="preserve"> </w:t>
                  </w:r>
                  <w:hyperlink w:anchor="thm-observed-marginal-risk">
                    <w:r>
                      <w:rPr>
                        <w:rStyle w:val="Hyperlink"/>
                      </w:rPr>
                      <w:t xml:space="preserve">Theorem 14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thm-causal-marginal-risk">
                    <w:r>
                      <w:rPr>
                        <w:rStyle w:val="Hyperlink"/>
                      </w:rPr>
                      <w:t xml:space="preserve">Theorem 16</w:t>
                    </w:r>
                  </w:hyperlink>
                  <w:r>
                    <w:t xml:space="preserve"> </w:t>
                  </w:r>
                  <w:r>
                    <w:t xml:space="preserve">give: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[observed marginal risk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[no confounding]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[causal marginal risk theorem]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422"/>
        </w:tc>
      </w:tr>
    </w:tbl>
    <w:p>
      <w:pPr>
        <w:pStyle w:val="FirstParagraph"/>
      </w:pPr>
      <w:r>
        <w:t xml:space="preserve">Under complete randomization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design delivers</w:t>
      </w:r>
      <w:r>
        <w:t xml:space="preserve"> </w:t>
      </w: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together with the other two identification assumptions</w:t>
      </w:r>
      <w:r>
        <w:t xml:space="preserve"> </w:t>
      </w:r>
      <w:r>
        <w:t xml:space="preserve">as parallel consequences —</w:t>
      </w:r>
      <w:r>
        <w:t xml:space="preserve"> </w:t>
      </w:r>
      <w:r>
        <w:t xml:space="preserve">conditional exchangeability (randomized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the potential</w:t>
      </w:r>
      <w:r>
        <w:t xml:space="preserve"> </w:t>
      </w:r>
      <w:r>
        <w:t xml:space="preserve">outcomes, hence also independent given</w:t>
      </w:r>
      <w:r>
        <w:t xml:space="preserve"> </w:t>
      </w:r>
      <m:oMath>
        <m:r>
          <m:t>Z</m:t>
        </m:r>
      </m:oMath>
      <w:r>
        <w:t xml:space="preserve">) and positivity (every level has</w:t>
      </w:r>
      <w:r>
        <w:t xml:space="preserve"> </w:t>
      </w:r>
      <w:r>
        <w:t xml:space="preserve">positive probability in each stratum) —</w:t>
      </w:r>
      <w:r>
        <w:t xml:space="preserve"> </w:t>
      </w:r>
      <w:r>
        <w:t xml:space="preserve">so consistency and randomization alone suffice</w:t>
      </w:r>
      <w:r>
        <w:t xml:space="preserve"> </w:t>
      </w:r>
      <w:r>
        <w:t xml:space="preserve">(Hernán and Robins 2020, chaps. 2–3)</w:t>
      </w:r>
      <w:r>
        <w:t xml:space="preserve">.</w:t>
      </w:r>
      <w:r>
        <w:t xml:space="preserve"> </w:t>
      </w:r>
      <w:r>
        <w:t xml:space="preserve">(Marginal independence</w:t>
      </w:r>
      <w:r>
        <w:t xml:space="preserve"> </w:t>
      </w: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on its own does not imply exchangeability;</w:t>
      </w:r>
      <w:r>
        <w:t xml:space="preserve"> </w:t>
      </w:r>
      <w:r>
        <w:t xml:space="preserve">randomization is the stronger design assumption that yields all three.)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3" w:name="exm-observed-equals-causal"/>
          <w:p>
            <w:pPr>
              <w:pStyle w:val="BodyText"/>
            </w:pPr>
            <w:r>
              <w:rPr>
                <w:b/>
                <w:bCs/>
              </w:rPr>
              <w:t xml:space="preserve">Example 21 (Illustration: coincidence under randomization)</w:t>
            </w:r>
            <w:r>
              <w:t xml:space="preserve"> </w:t>
            </w:r>
            <w:r>
              <w:t xml:space="preserve">Take the same age-specific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observed-marginal-risk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but now suppose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had been randomized,</w:t>
            </w:r>
            <w:r>
              <w:t xml:space="preserve"> </w:t>
            </w:r>
            <w:r>
              <w:t xml:space="preserve">so the exposed would carry the population’s age distribution</w:t>
            </w:r>
            <w:r>
              <w:t xml:space="preserve"> </w:t>
            </w:r>
            <w:r>
              <w:t xml:space="preserve">instead of the actual, older-skewing one: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0.287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observed marginal risk would be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[observed marginal risk theorem]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0.159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randomized weights]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[arithmetic]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equal to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0.109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ausal-marginal-risk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exactly as</w:t>
            </w:r>
            <w:r>
              <w:t xml:space="preserve"> </w:t>
            </w:r>
            <w:hyperlink w:anchor="cor-observed-equals-causal">
              <w:r>
                <w:rPr>
                  <w:rStyle w:val="Hyperlink"/>
                </w:rPr>
                <w:t xml:space="preserve">Corollary 9</w:t>
              </w:r>
            </w:hyperlink>
            <w:r>
              <w:t xml:space="preserve"> </w:t>
            </w:r>
            <w:r>
              <w:t xml:space="preserve">predicts.</w:t>
            </w:r>
          </w:p>
          <w:bookmarkEnd w:id="423"/>
          <w:p/>
        </w:tc>
      </w:tr>
    </w:tbl>
    <w:p>
      <w:pPr>
        <w:pStyle w:val="BodyText"/>
      </w:pPr>
      <w:r>
        <w:t xml:space="preserve">Two related procedures estimate these marginal risks from a fitted regression model: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4" w:name="def-g-computation"/>
          <w:p>
            <w:pPr>
              <w:pStyle w:val="BodyText"/>
            </w:pPr>
            <w:r>
              <w:rPr>
                <w:b/>
                <w:bCs/>
              </w:rPr>
              <w:t xml:space="preserve">Definition 19 (G-computation)</w:t>
            </w:r>
            <w:r>
              <w:t xml:space="preserve"> </w:t>
            </w:r>
            <w:r>
              <w:rPr>
                <w:b/>
                <w:bCs/>
              </w:rPr>
              <w:t xml:space="preserve">G-computation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standardization</w:t>
            </w:r>
            <w:r>
              <w:t xml:space="preserve">)</w:t>
            </w:r>
            <w:r>
              <w:t xml:space="preserve"> </w:t>
            </w:r>
            <w:r>
              <w:t xml:space="preserve">is a procedure for estimating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 from observed data</w:t>
            </w:r>
            <w:r>
              <w:t xml:space="preserve"> </w:t>
            </w:r>
            <w:r>
              <w:t xml:space="preserve">(Robins 1986; see also Hernán and Robins 2020, chap. 13)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Fit a regression model for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For each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predict the risk under exposure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short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Average these predicted risks over the observed covariate distribution: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424"/>
        </w:tc>
      </w:tr>
    </w:tbl>
    <w:p>
      <w:pPr>
        <w:pStyle w:val="FirstParagraph"/>
      </w:pPr>
      <w:r>
        <w:t xml:space="preserve">The following example carries out this procedure on the WCGS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5" w:name="exm-wcgs-causal-marginal-risks"/>
          <w:p>
            <w:pPr>
              <w:pStyle w:val="BodyText"/>
            </w:pPr>
            <w:r>
              <w:rPr>
                <w:b/>
                <w:bCs/>
              </w:rPr>
              <w:t xml:space="preserve">Example 22 (Estimated causal marginal risks (WCGS))</w:t>
            </w:r>
            <w:r>
              <w:t xml:space="preserve"> </w:t>
            </w:r>
            <w:r>
              <w:t xml:space="preserve">Continuing with the same WCGS data and fitted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wcgs_clean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) introduced in</w:t>
            </w:r>
            <w:r>
              <w:t xml:space="preserve"> </w:t>
            </w:r>
            <w:hyperlink w:anchor="exm-cond-rd-rr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(behavior pattern) as the exposure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chd69</w:t>
            </w:r>
            <w:r>
              <w:t xml:space="preserve"> </w:t>
            </w:r>
            <w:r>
              <w:t xml:space="preserve">(coronary heart disease by 1969) as the outcome,</w:t>
            </w:r>
            <w:r>
              <w:t xml:space="preserve"> </w:t>
            </w:r>
            <w:r>
              <w:t xml:space="preserve">adjusted for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standardize the fitted risks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 the full covariate distribution</w:t>
            </w:r>
            <w:r>
              <w:t xml:space="preserve"> </w:t>
            </w:r>
            <w:r>
              <w:t xml:space="preserve">(</w:t>
            </w:r>
            <w:hyperlink w:anchor="def-g-computation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dibpat_levels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</w:t>
            </w:r>
            <w:r>
              <w:br/>
            </w:r>
            <w:r>
              <w:rPr>
                <w:rStyle w:val="NormalTok"/>
              </w:rPr>
              <w:t xml:space="preserve">wcgs_counterfactual_a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wcgs_counterfactual_b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pi1_hat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wcgs_counterfactual_a,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pi0_hat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wcgs_counterfactual_b,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0.109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0.052</m:t>
                </m:r>
              </m:oMath>
            </m:oMathPara>
          </w:p>
          <w:bookmarkEnd w:id="425"/>
          <w:p/>
        </w:tc>
      </w:tr>
    </w:tbl>
    <w:p>
      <w:pPr>
        <w:pStyle w:val="FirstParagraph"/>
      </w:pPr>
      <w:r>
        <w:t xml:space="preserve">Under the identification assumptions of</w:t>
      </w:r>
      <w:r>
        <w:t xml:space="preserve"> </w:t>
      </w:r>
      <w:hyperlink w:anchor="thm-causal-marginal-risk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this procedure consistently estimates the causal marginal risk: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6" w:name="thm-g-computation-consistency"/>
          <w:p>
            <w:pPr>
              <w:pStyle w:val="BodyText"/>
            </w:pPr>
            <w:r>
              <w:rPr>
                <w:b/>
                <w:bCs/>
              </w:rPr>
              <w:t xml:space="preserve">Theorem 17 (Consistency of g-computation)</w:t>
            </w:r>
            <w:r>
              <w:t xml:space="preserve"> </w:t>
            </w:r>
            <w:r>
              <w:t xml:space="preserve">Suppose: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are i.i.d. draws from the population;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outcome regression is correctly specified,</w:t>
            </w:r>
            <w:r>
              <w:t xml:space="preserve"> </w:t>
            </w:r>
            <w:r>
              <w:t xml:space="preserve">so the fitted coefficients are consistent,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p</m:t>
                  </m:r>
                </m:lim>
              </m:limUpp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(standard MLE consistency for a correctly specified GLM; see</w:t>
            </w:r>
            <w:r>
              <w:t xml:space="preserve"> </w:t>
            </w:r>
            <w:r>
              <w:t xml:space="preserve">Agresti (2015)</w:t>
            </w:r>
            <w:r>
              <w:t xml:space="preserve">, Chapter 4);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identification assumptions of</w:t>
            </w:r>
            <w:r>
              <w:t xml:space="preserve"> </w:t>
            </w:r>
            <w:hyperlink w:anchor="thm-causal-marginal-risk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hold;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predictor vectors are uniformly bounded,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(as holds when covariates are bounded).</w:t>
            </w:r>
          </w:p>
          <w:p>
            <w:pPr>
              <w:pStyle w:val="FirstParagraph"/>
            </w:pPr>
            <w:r>
              <w:t xml:space="preserve">Then the g-computation estimator (</w:t>
            </w:r>
            <w:hyperlink w:anchor="def-g-computation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 consistent for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p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Split the estimator into the average of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true</w:t>
                  </w:r>
                  <w:r>
                    <w:t xml:space="preserve"> </w:t>
                  </w:r>
                  <w:r>
                    <w:t xml:space="preserve">conditional risks</w:t>
                  </w:r>
                  <w:r>
                    <w:t xml:space="preserve"> </w:t>
                  </w:r>
                  <w:r>
                    <w:t xml:space="preserve">plus an estimation-error term: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</m:nary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the estimator]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π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π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</m:nary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 and subtract the true risks]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The estimation-error term converges to zero in probability.</w:t>
                  </w:r>
                  <w:r>
                    <w:t xml:space="preserve"> </w:t>
                  </w:r>
                  <w:r>
                    <w:t xml:space="preserve">By assumption, the fitted coefficients are consistent,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p</m:t>
                        </m:r>
                      </m:lim>
                    </m:limUpp>
                    <m:sSup>
                      <m:e>
                        <m: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Write the fitted and true risks as the logistic link of the linear predictor,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and recall that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expit</m:t>
                    </m:r>
                  </m:oMath>
                  <w:r>
                    <w:t xml:space="preserve"> </w:t>
                  </w:r>
                  <w:r>
                    <w:t xml:space="preserve">is Lipschitz with constant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  <w:r>
                    <w:t xml:space="preserve"> </w:t>
                  </w:r>
                  <w:r>
                    <w:t xml:space="preserve">(its derivative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 at most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  <w:r>
                    <w:t xml:space="preserve">).</w:t>
                  </w:r>
                  <w:r>
                    <w:t xml:space="preserve"> </w:t>
                  </w:r>
                  <w:r>
                    <w:t xml:space="preserve">Then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expit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sSubSup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bSup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expit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sSubSup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bSup>
                                  <m:sSup>
                                    <m:e>
                                      <m:r>
                                        <m:t>β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[risk as logistic link of the linear predictor]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bSup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bSup>
                              <m:sSup>
                                <m:e>
                                  <m: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</m:t>
                          </m:r>
                          <m:r>
                            <m:rPr>
                              <m:sty m:val="p"/>
                            </m:rPr>
                            <m:t>expit</m:t>
                          </m:r>
                          <m:r>
                            <m:rPr>
                              <m:nor/>
                              <m:sty m:val="p"/>
                            </m:rPr>
                            <m:t> is 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nor/>
                              <m:sty m:val="p"/>
                            </m:rPr>
                            <m:t>-Lipschitz, by the mean value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[factor out </m:t>
                          </m:r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bSup>
                          <m:r>
                            <m:rPr>
                              <m:nor/>
                              <m:sty m:val="p"/>
                            </m:rPr>
                            <m:t>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[Cauchy–Schwarz]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B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[boundedness condition 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B</m:t>
                          </m:r>
                          <m:r>
                            <m:rPr>
                              <m:nor/>
                              <m:sty m:val="p"/>
                            </m:rPr>
                            <m:t>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uniformly in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, giving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lin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 </m:t>
                      </m:r>
                      <m:r>
                        <m:rPr>
                          <m:sty m:val="p"/>
                        </m:rPr>
                        <m:t>∥</m:t>
                      </m:r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∥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→</m:t>
                          </m:r>
                        </m:e>
                        <m:lim>
                          <m:r>
                            <m:t>p</m:t>
                          </m:r>
                        </m:lim>
                      </m:limUpp>
                      <m:r>
                        <m:t>0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(a uniform bound that pointwise convergence of the individual terms,</w:t>
                  </w:r>
                  <w:r>
                    <w:t xml:space="preserve"> </w:t>
                  </w:r>
                  <w:r>
                    <w:t xml:space="preserve">correlated through the shared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oMath>
                  <w:r>
                    <w:t xml:space="preserve">, would not provide on its own).</w:t>
                  </w:r>
                  <w:r>
                    <w:t xml:space="preserve"> </w:t>
                  </w:r>
                  <w:r>
                    <w:t xml:space="preserve">The remaining term averages the true risks over an i.i.d. sample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from the marginal distribution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the weak law of large numbers gives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nary>
                      <m:limUpp>
                        <m:e>
                          <m:r>
                            <m:rPr>
                              <m:sty m:val="p"/>
                            </m:rPr>
                            <m:t>→</m:t>
                          </m:r>
                        </m:e>
                        <m:lim>
                          <m:r>
                            <m:t>p</m:t>
                          </m:r>
                        </m:lim>
                      </m:limUpp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[weak law of large numbers]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Finally,</w:t>
                  </w:r>
                  <w:r>
                    <w:t xml:space="preserve"> </w:t>
                  </w:r>
                  <w:hyperlink w:anchor="thm-causal-marginal-risk">
                    <w:r>
                      <w:rPr>
                        <w:rStyle w:val="Hyperlink"/>
                      </w:rPr>
                      <w:t xml:space="preserve">Theorem 16</w:t>
                    </w:r>
                  </w:hyperlink>
                  <w:r>
                    <w:t xml:space="preserve"> </w:t>
                  </w:r>
                  <w:r>
                    <w:t xml:space="preserve">identifies this expectation</w:t>
                  </w:r>
                  <w:r>
                    <w:t xml:space="preserve"> </w:t>
                  </w:r>
                  <w:r>
                    <w:t xml:space="preserve">with the causal marginal risk: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[causal marginal risk identification]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Combining the three steps: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π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π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</m:nary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[add-and-subtract decomposition]</m:t>
                          </m:r>
                        </m:e>
                        <m:e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→</m:t>
                              </m:r>
                            </m:e>
                            <m:lim>
                              <m:r>
                                <m:t>p</m:t>
                              </m:r>
                            </m:lim>
                          </m:limUpp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0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[Slutsky’s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[additive identity]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[causal marginal risk identification]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426"/>
        </w:tc>
      </w:tr>
    </w:tbl>
    <w:p>
      <w:pPr>
        <w:pStyle w:val="FirstParagraph"/>
      </w:pPr>
      <w:r>
        <w:t xml:space="preserve">The WCGS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computed in</w:t>
      </w:r>
      <w:r>
        <w:t xml:space="preserve"> </w:t>
      </w:r>
      <w:hyperlink w:anchor="exm-wcgs-causal-marginal-risks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is a realization of the estimator this theorem covers:</w:t>
      </w:r>
      <w:r>
        <w:t xml:space="preserve"> </w:t>
      </w:r>
      <w:r>
        <w:t xml:space="preserve">as the sample grows,</w:t>
      </w:r>
      <w:r>
        <w:t xml:space="preserve"> </w:t>
      </w:r>
      <w:r>
        <w:t xml:space="preserve">that estimate is guaranteed to converge to the causal marginal risk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7" w:name="def-predictive-margins"/>
          <w:p>
            <w:pPr>
              <w:pStyle w:val="BodyText"/>
            </w:pPr>
            <w:r>
              <w:rPr>
                <w:b/>
                <w:bCs/>
              </w:rPr>
              <w:t xml:space="preserve">Definition 20 (Predictive margins)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predictive margin</w:t>
            </w:r>
            <w:r>
              <w:t xml:space="preserve"> </w:t>
            </w:r>
            <w:r>
              <w:t xml:space="preserve">is the fitted risk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averaged over a chosen set of observations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(the term is due to Graubard and Korn 1999; Lane and Nelder 1982 develop the underlying standardization-as-prediction framework)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PM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t>S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using the shorthand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def-g-computation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is the number of observations in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choice of the averaging set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determines which estimand the margin targets;</w:t>
            </w:r>
            <w:r>
              <w:t xml:space="preserve"> </w:t>
            </w:r>
            <w:r>
              <w:t xml:space="preserve">the two standard choices each have their own name.</w:t>
            </w:r>
            <w:r>
              <w:t xml:space="preserve"> </w:t>
            </w:r>
            <w:r>
              <w:t xml:space="preserve">The term</w:t>
            </w:r>
            <w:r>
              <w:t xml:space="preserve"> </w:t>
            </w:r>
            <w:r>
              <w:t xml:space="preserve">“predictive margins”</w:t>
            </w:r>
            <w:r>
              <w:t xml:space="preserve"> </w:t>
            </w:r>
            <w:r>
              <w:t xml:space="preserve">is commonly used in social science</w:t>
            </w:r>
            <w:r>
              <w:t xml:space="preserve"> </w:t>
            </w:r>
            <w:r>
              <w:t xml:space="preserve">and in Stata’s</w:t>
            </w:r>
            <w:r>
              <w:t xml:space="preserve"> </w:t>
            </w:r>
            <w:r>
              <w:rPr>
                <w:rStyle w:val="VerbatimChar"/>
              </w:rPr>
              <w:t xml:space="preserve">margins</w:t>
            </w:r>
            <w:r>
              <w:t xml:space="preserve"> </w:t>
            </w:r>
            <w:r>
              <w:t xml:space="preserve">command.</w:t>
            </w:r>
          </w:p>
          <w:bookmarkEnd w:id="4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8" w:name="def-full-sample-predictive-margin"/>
          <w:p>
            <w:pPr>
              <w:pStyle w:val="BodyText"/>
            </w:pPr>
            <w:r>
              <w:rPr>
                <w:b/>
                <w:bCs/>
              </w:rPr>
              <w:t xml:space="preserve">Definition 21 (Full-sample predictive margin)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full-sample predictive margin</w:t>
            </w:r>
            <w:r>
              <w:t xml:space="preserve"> </w:t>
            </w:r>
            <w:r>
              <w:t xml:space="preserve">averages the fitted risks</w:t>
            </w:r>
            <w:r>
              <w:t xml:space="preserve"> </w:t>
            </w:r>
            <w:r>
              <w:t xml:space="preserve">over the</w:t>
            </w:r>
            <w:r>
              <w:t xml:space="preserve"> </w:t>
            </w:r>
            <w:r>
              <w:rPr>
                <w:b/>
                <w:bCs/>
              </w:rPr>
              <w:t xml:space="preserve">whole sample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PM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</m:oMath>
            </m:oMathPara>
          </w:p>
          <w:bookmarkEnd w:id="4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9" w:name="exm-full-sample-pm"/>
          <w:p>
            <w:pPr>
              <w:pStyle w:val="BodyText"/>
            </w:pPr>
            <w:r>
              <w:rPr>
                <w:b/>
                <w:bCs/>
              </w:rPr>
              <w:t xml:space="preserve">Example 23 (Illustration: full-sample predictive margin)</w:t>
            </w:r>
            <w:r>
              <w:t xml:space="preserve"> </w:t>
            </w:r>
            <w:r>
              <w:t xml:space="preserve">In the WCGS example (</w:t>
            </w:r>
            <w:hyperlink w:anchor="exm-wcgs-causal-marginal-risks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g-computation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simultaneously</w:t>
            </w:r>
            <w:r>
              <w:t xml:space="preserve"> </w:t>
            </w:r>
            <w:r>
              <w:t xml:space="preserve">the full-sample predictive margin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PM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both are the same average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of the fitted Type A risks over the whole sample.</w:t>
            </w:r>
          </w:p>
          <w:bookmarkEnd w:id="429"/>
          <w:p/>
        </w:tc>
      </w:tr>
    </w:tbl>
    <w:p>
      <w:pPr>
        <w:pStyle w:val="BodyText"/>
      </w:pPr>
      <w:r>
        <w:t xml:space="preserve">Because the full-sample predictive margin is defined identically</w:t>
      </w:r>
      <w:r>
        <w:t xml:space="preserve"> </w:t>
      </w:r>
      <w:r>
        <w:t xml:space="preserve">to the g-computation estimator (</w:t>
      </w:r>
      <w:hyperlink w:anchor="exm-full-sample-pm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it inherits the same consistency guarantee: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0" w:name="cor-full-sample-pm"/>
          <w:p>
            <w:pPr>
              <w:pStyle w:val="BodyText"/>
            </w:pPr>
            <w:r>
              <w:rPr>
                <w:b/>
                <w:bCs/>
              </w:rPr>
              <w:t xml:space="preserve">Corollary 10 (Full-sample predictive margin estimates the causal marginal risk)</w:t>
            </w:r>
            <w:r>
              <w:t xml:space="preserve"> </w:t>
            </w:r>
            <w:r>
              <w:t xml:space="preserve">The full-sample predictive margin is consistent</w:t>
            </w:r>
            <w:r>
              <w:t xml:space="preserve"> </w:t>
            </w:r>
            <w:r>
              <w:t xml:space="preserve">for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PM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p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The full-sample predictive margin</w:t>
                  </w:r>
                  <w: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 </w:t>
                  </w:r>
                  <w:r>
                    <w:t xml:space="preserve">is, term for term, the g-computation estimator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hyperlink w:anchor="def-g-computation">
                    <w:r>
                      <w:rPr>
                        <w:rStyle w:val="Hyperlink"/>
                      </w:rPr>
                      <w:t xml:space="preserve">Definition 19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its consistency for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is exactly</w:t>
                  </w:r>
                  <w:r>
                    <w:t xml:space="preserve"> </w:t>
                  </w:r>
                  <w:hyperlink w:anchor="thm-g-computation-consistency">
                    <w:r>
                      <w:rPr>
                        <w:rStyle w:val="Hyperlink"/>
                      </w:rPr>
                      <w:t xml:space="preserve">Theorem 17</w:t>
                    </w:r>
                  </w:hyperlink>
                  <w:r>
                    <w:t xml:space="preserve">.</w:t>
                  </w:r>
                </w:p>
                <w:p/>
              </w:tc>
            </w:tr>
          </w:tbl>
          <w:bookmarkEnd w:id="430"/>
        </w:tc>
      </w:tr>
    </w:tbl>
    <w:p>
      <w:pPr>
        <w:pStyle w:val="BodyText"/>
      </w:pPr>
      <w:r>
        <w:t xml:space="preserve">The WCGS predictive margin computed in</w:t>
      </w:r>
      <w:r>
        <w:t xml:space="preserve"> </w:t>
      </w:r>
      <w:hyperlink w:anchor="exm-full-sample-pm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therefore consistent for the causal marginal risk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this corollary.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1" w:name="def-subgroup-predictive-margin"/>
          <w:p>
            <w:pPr>
              <w:pStyle w:val="BodyText"/>
            </w:pPr>
            <w:r>
              <w:rPr>
                <w:b/>
                <w:bCs/>
              </w:rPr>
              <w:t xml:space="preserve">Definition 22 (Exposed-subgroup predictive margin)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exposed-subgroup predictive margin</w:t>
            </w:r>
            <w:r>
              <w:t xml:space="preserve"> </w:t>
            </w:r>
            <w:r>
              <w:t xml:space="preserve">averages the fitted risks</w:t>
            </w:r>
            <w:r>
              <w:t xml:space="preserve"> </w:t>
            </w:r>
            <w:r>
              <w:t xml:space="preserve">only over the observations actually exposed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give it its own symbol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number of observations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subscript records the treatment level the risks are predicted under,</w:t>
            </w:r>
            <w:r>
              <w:t xml:space="preserve"> </w:t>
            </w:r>
            <w:r>
              <w:t xml:space="preserve">and the argument records the subgroup averaged over;</w:t>
            </w:r>
            <w:r>
              <w:t xml:space="preserve"> </w:t>
            </w:r>
            <w:r>
              <w:t xml:space="preserve">the full-sample margin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averages over everyone instead.</w:t>
            </w:r>
          </w:p>
          <w:bookmarkEnd w:id="4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2" w:name="exm-subgroup-pm"/>
          <w:p>
            <w:pPr>
              <w:pStyle w:val="BodyText"/>
            </w:pPr>
            <w:r>
              <w:rPr>
                <w:b/>
                <w:bCs/>
              </w:rPr>
              <w:t xml:space="preserve">Example 24 (Illustration: exposed-subgroup predictive margin)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observed-marginal-risk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where the exposed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have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0.329</m:t>
              </m:r>
            </m:oMath>
            <w:r>
              <w:t xml:space="preserve"> </w:t>
            </w:r>
            <w:r>
              <w:t xml:space="preserve">and age-specific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averaging the fitted risks over the exposed subgroup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0.329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0.089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0.329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0.159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coincides with the observed marginal risk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(</w:t>
            </w:r>
            <w:hyperlink w:anchor="exm-observed-marginal-risk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not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0.109</m:t>
              </m:r>
            </m:oMath>
            <w:r>
              <w:t xml:space="preserve"> </w:t>
            </w:r>
            <w:r>
              <w:t xml:space="preserve">(</w:t>
            </w:r>
            <w:hyperlink w:anchor="exm-causal-marginal-risk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);</w:t>
            </w:r>
            <w:r>
              <w:t xml:space="preserve"> </w:t>
            </w:r>
            <w:hyperlink w:anchor="thm-subgroup-pm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shows this agreement is no coincidence.</w:t>
            </w:r>
          </w:p>
          <w:bookmarkEnd w:id="4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3" w:name="thm-subgroup-pm"/>
          <w:p>
            <w:pPr>
              <w:pStyle w:val="BodyText"/>
            </w:pPr>
            <w:r>
              <w:rPr>
                <w:b/>
                <w:bCs/>
              </w:rPr>
              <w:t xml:space="preserve">Theorem 18 (Exposed-subgroup predictive margin estimates the observed marginal risk)</w:t>
            </w:r>
            <w:r>
              <w:t xml:space="preserve"> </w:t>
            </w:r>
            <w:r>
              <w:t xml:space="preserve">With the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drawn i.i.d. from the population,</w:t>
            </w:r>
            <w:r>
              <w:t xml:space="preserve"> </w:t>
            </w:r>
            <w:r>
              <w:t xml:space="preserve">under correct model specification,</w:t>
            </w:r>
            <w:r>
              <w:t xml:space="preserve"> </w:t>
            </w:r>
            <w:r>
              <w:t xml:space="preserve">and with the predictor vectors uniformly bounded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as in</w:t>
            </w:r>
            <w:r>
              <w:t xml:space="preserve"> </w:t>
            </w:r>
            <w:hyperlink w:anchor="thm-g-computation-consistency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exposed-subgroup predictive margin is consistent</w:t>
            </w:r>
            <w:r>
              <w:t xml:space="preserve"> </w:t>
            </w:r>
            <w:r>
              <w:t xml:space="preserve">for the observed marginal risk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observed-marginal-risk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p</m:t>
                    </m:r>
                  </m:lim>
                </m:limUpp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Split the estimator into the average of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true</w:t>
                  </w:r>
                  <w:r>
                    <w:t xml:space="preserve"> </w:t>
                  </w:r>
                  <w:r>
                    <w:t xml:space="preserve">conditional risks</w:t>
                  </w:r>
                  <w:r>
                    <w:t xml:space="preserve"> </w:t>
                  </w:r>
                  <w:r>
                    <w:t xml:space="preserve">over the exposed subgroup plus an estimation-error term: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:</m:t>
                              </m:r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</m:nary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the estimator]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:</m:t>
                              </m:r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:</m:t>
                              </m:r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π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π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</m:nary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 and subtract the true risks]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The estimation-error term converges to zero in probability</w:t>
                  </w:r>
                  <w:r>
                    <w:t xml:space="preserve"> </w:t>
                  </w:r>
                  <w:r>
                    <w:t xml:space="preserve">by the same bounded-predictor Lipschitz bound as in</w:t>
                  </w:r>
                  <w:r>
                    <w:t xml:space="preserve"> </w:t>
                  </w:r>
                  <w:hyperlink w:anchor="thm-g-computation-consistency">
                    <w:r>
                      <w:rPr>
                        <w:rStyle w:val="Hyperlink"/>
                      </w:rPr>
                      <w:t xml:space="preserve">Theorem 17</w:t>
                    </w:r>
                  </w:hyperlink>
                  <w:r>
                    <w:t xml:space="preserve">:</w:t>
                  </w:r>
                  <w: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lin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∥</m:t>
                    </m:r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∥</m:t>
                    </m:r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p</m:t>
                        </m:r>
                      </m:lim>
                    </m:limUpp>
                    <m:r>
                      <m:t>0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observations 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are an i.i.d. sample</w:t>
                  </w:r>
                  <w:r>
                    <w:t xml:space="preserve"> </w:t>
                  </w:r>
                  <w:r>
                    <w:t xml:space="preserve">from the conditional distribution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the weak law of large numbers gives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nary>
                      <m:limUpp>
                        <m:e>
                          <m:r>
                            <m:rPr>
                              <m:sty m:val="p"/>
                            </m:rPr>
                            <m:t>→</m:t>
                          </m:r>
                        </m:e>
                        <m:lim>
                          <m:r>
                            <m:t>p</m:t>
                          </m:r>
                        </m:lim>
                      </m:limUpp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[weak law of large numbers]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Finally,</w:t>
                  </w:r>
                  <w:r>
                    <w:t xml:space="preserve"> </w:t>
                  </w:r>
                  <w:hyperlink w:anchor="thm-observed-marginal-risk">
                    <w:r>
                      <w:rPr>
                        <w:rStyle w:val="Hyperlink"/>
                      </w:rPr>
                      <w:t xml:space="preserve">Theorem 14</w:t>
                    </w:r>
                  </w:hyperlink>
                  <w:r>
                    <w:t xml:space="preserve"> </w:t>
                  </w:r>
                  <w:r>
                    <w:t xml:space="preserve">identifies this conditional expectation</w:t>
                  </w:r>
                  <w:r>
                    <w:t xml:space="preserve"> </w:t>
                  </w:r>
                  <w:r>
                    <w:t xml:space="preserve">with the observed marginal risk: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[observed marginal risk theorem]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Combining the three steps,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p</m:t>
                        </m:r>
                      </m:lim>
                    </m:limUpp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bookmarkEnd w:id="433"/>
        </w:tc>
      </w:tr>
    </w:tbl>
    <w:p>
      <w:pPr>
        <w:pStyle w:val="BodyText"/>
      </w:pPr>
      <w:r>
        <w:t xml:space="preserve">The WCGS exposed-subgroup predictive margin from</w:t>
      </w:r>
      <w:r>
        <w:t xml:space="preserve"> </w:t>
      </w:r>
      <w:hyperlink w:anchor="exm-subgroup-pm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therefore consistent for the observed marginal risk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this theorem.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4" w:name="lem-subgroup-pm-proportion"/>
          <w:p>
            <w:pPr>
              <w:pStyle w:val="BodyText"/>
            </w:pPr>
            <w:r>
              <w:rPr>
                <w:b/>
                <w:bCs/>
              </w:rPr>
              <w:t xml:space="preserve">Lemma 10 (Exposed-subgroup predictive margin reproduces the observed proportion)</w:t>
            </w:r>
            <w:r>
              <w:t xml:space="preserve"> </w:t>
            </w:r>
            <w:r>
              <w:t xml:space="preserve">If the fitted model includes the exposure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categorical covariate,</w:t>
            </w:r>
            <w:r>
              <w:t xml:space="preserve"> </w:t>
            </w:r>
            <w:r>
              <w:t xml:space="preserve">the exposed-subgroup predictive margin equals</w:t>
            </w:r>
            <w:r>
              <w:t xml:space="preserve"> </w:t>
            </w:r>
            <w:r>
              <w:t xml:space="preserve">the observed event proportion in that subgroup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,</w:t>
            </w:r>
            <w:r>
              <w:t xml:space="preserve"> </w:t>
            </w:r>
            <w:r>
              <w:t xml:space="preserve">in any finite sample: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The maximum-likelihood score equations for a logistic GLM</w:t>
                  </w:r>
                  <w:r>
                    <w:t xml:space="preserve"> </w:t>
                  </w:r>
                  <w:r>
                    <w:t xml:space="preserve">set</w:t>
                  </w:r>
                  <w:r>
                    <w:t xml:space="preserve"> </w:t>
                  </w: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for each covariate column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j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where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 observation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’s fitted risk.</w:t>
                  </w:r>
                  <w:r>
                    <w:t xml:space="preserve"> </w:t>
                  </w:r>
                  <w:r>
                    <w:t xml:space="preserve">Because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enters as a categorical covariate,</w:t>
                  </w:r>
                  <w:r>
                    <w:t xml:space="preserve"> </w:t>
                  </w:r>
                  <w:r>
                    <w:t xml:space="preserve">the indicator column for level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contributes the score equation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 </m:t>
                      </m:r>
                      <m:r>
                        <m:rPr>
                          <m:nor/>
                          <m:sty m:val="p"/>
                        </m:rPr>
                        <m:t>i.e.</m:t>
                      </m:r>
                      <m:r>
                        <m:t> 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.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(For the reference level, which has no indicator column of its own,</w:t>
                  </w:r>
                  <w:r>
                    <w:t xml:space="preserve"> </w:t>
                  </w:r>
                  <w:r>
                    <w:t xml:space="preserve">the same identity follows by subtracting the non-reference indicator</w:t>
                  </w:r>
                  <w:r>
                    <w:t xml:space="preserve"> </w:t>
                  </w:r>
                  <w:r>
                    <w:t xml:space="preserve">score equations from the intercept score equation</w:t>
                  </w:r>
                  <w:r>
                    <w:t xml:space="preserve"> </w:t>
                  </w: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.)</w:t>
                  </w:r>
                </w:p>
                <w:p>
                  <w:pPr>
                    <w:pStyle w:val="BodyText"/>
                  </w:pPr>
                  <w:r>
                    <w:t xml:space="preserve">For an observation 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we have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dividing by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gives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.</w:t>
                  </w:r>
                </w:p>
                <w:p/>
              </w:tc>
            </w:tr>
          </w:tbl>
          <w:bookmarkEnd w:id="434"/>
        </w:tc>
      </w:tr>
    </w:tbl>
    <w:p>
      <w:pPr>
        <w:pStyle w:val="BodyText"/>
      </w:pPr>
      <w:r>
        <w:t xml:space="preserve">The following example applies these predictive margins to the same WCGS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5" w:name="exm-wcgs-observed-marginal-risks"/>
          <w:p>
            <w:pPr>
              <w:pStyle w:val="BodyText"/>
            </w:pPr>
            <w:r>
              <w:rPr>
                <w:b/>
                <w:bCs/>
              </w:rPr>
              <w:t xml:space="preserve">Example 25 (Estimated observed marginal risks (WCGS))</w:t>
            </w:r>
            <w:r>
              <w:t xml:space="preserve"> </w:t>
            </w:r>
            <w:r>
              <w:t xml:space="preserve">Continuing the WCGS example (</w:t>
            </w:r>
            <w:hyperlink w:anchor="exm-wcgs-causal-marginal-risks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estimated in two equivalent ways.</w:t>
            </w:r>
          </w:p>
          <w:p>
            <w:pPr>
              <w:pStyle w:val="BodyText"/>
            </w:pPr>
            <w:r>
              <w:t xml:space="preserve">Directly, as the sample proportion of events within each exposure group: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pi1_obs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pi0_obs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</m:t>
                </m:r>
              </m:oMath>
            </m:oMathPara>
          </w:p>
          <w:p>
            <w:pPr>
              <w:pStyle w:val="FirstParagraph"/>
            </w:pPr>
            <w:r>
              <w:t xml:space="preserve">Or via</w:t>
            </w:r>
            <w:r>
              <w:t xml:space="preserve"> </w:t>
            </w:r>
            <w:r>
              <w:rPr>
                <w:b/>
                <w:bCs/>
              </w:rPr>
              <w:t xml:space="preserve">predictive margins</w:t>
            </w:r>
            <w:r>
              <w:t xml:space="preserve"> </w:t>
            </w:r>
            <w:r>
              <w:t xml:space="preserve">(</w:t>
            </w:r>
            <w:hyperlink w:anchor="def-predictive-margins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average the model’s fitted risks over the</w:t>
            </w:r>
            <w:r>
              <w:t xml:space="preserve"> </w:t>
            </w:r>
            <w:r>
              <w:rPr>
                <w:b/>
                <w:bCs/>
              </w:rPr>
              <w:t xml:space="preserve">subgroup</w:t>
            </w:r>
            <w:r>
              <w:t xml:space="preserve"> </w:t>
            </w:r>
            <w:r>
              <w:t xml:space="preserve">actually exposed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keeping each man’s own covariates and observed exposure: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fitted_risk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pi1_obs_pm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(fitted_risk[wcgs_clean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pi0_obs_pm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(fitted_risk[wcgs_clean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</m:t>
                </m:r>
              </m:oMath>
            </m:oMathPara>
          </w:p>
          <w:p>
            <w:pPr>
              <w:pStyle w:val="FirstParagraph"/>
            </w:pPr>
            <w:r>
              <w:t xml:space="preserve">The two estimates agree exactly (to displayed precision),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lem-subgroup-pm-proportion">
              <w:r>
                <w:rPr>
                  <w:rStyle w:val="Hyperlink"/>
                </w:rPr>
                <w:t xml:space="preserve">Lemma 10</w:t>
              </w:r>
            </w:hyperlink>
            <w:r>
              <w:t xml:space="preserve"> </w:t>
            </w:r>
            <w:r>
              <w:t xml:space="preserve">guarantees:</w:t>
            </w:r>
            <w:r>
              <w:t xml:space="preserve"> </w:t>
            </w:r>
            <w:r>
              <w:t xml:space="preserve">because the model includes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as a covariate,</w:t>
            </w:r>
            <w:r>
              <w:t xml:space="preserve"> </w:t>
            </w:r>
            <w:r>
              <w:t xml:space="preserve">the exposed-subgroup predictive margin reproduces</w:t>
            </w:r>
            <w:r>
              <w:t xml:space="preserve"> </w:t>
            </w:r>
            <w:r>
              <w:t xml:space="preserve">the raw event proportion in each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group.</w:t>
            </w:r>
          </w:p>
          <w:p>
            <w:pPr>
              <w:pStyle w:val="BodyText"/>
            </w:pPr>
            <w:r>
              <w:t xml:space="preserve">Note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exm-wcgs-causal-marginal-risks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because age is associated with behavioral pattern (Type A and Type B men</w:t>
            </w:r>
            <w:r>
              <w:t xml:space="preserve"> </w:t>
            </w:r>
            <w:r>
              <w:t xml:space="preserve">have different age distributions), the observed marginal and causal marginal</w:t>
            </w:r>
            <w:r>
              <w:t xml:space="preserve"> </w:t>
            </w:r>
            <w:r>
              <w:t xml:space="preserve">risks differ.</w:t>
            </w:r>
            <w:r>
              <w:t xml:space="preserve"> </w:t>
            </w:r>
            <w:r>
              <w:t xml:space="preserve">Standardization via g-computation adjusts for this difference.</w:t>
            </w:r>
          </w:p>
          <w:bookmarkEnd w:id="435"/>
          <w:p/>
        </w:tc>
      </w:tr>
    </w:tbl>
    <w:p>
      <w:pPr>
        <w:pStyle w:val="BodyText"/>
      </w:pPr>
      <w:r>
        <w:t xml:space="preserve">Contrasting marginal risks across exposure levels</w:t>
      </w:r>
      <w:r>
        <w:t xml:space="preserve"> </w:t>
      </w:r>
      <w:r>
        <w:t xml:space="preserve">gives the corresponding marginal risk differences: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6" w:name="def-observed-marginal-rd"/>
          <w:p>
            <w:pPr>
              <w:pStyle w:val="BodyText"/>
            </w:pPr>
            <w:r>
              <w:rPr>
                <w:b/>
                <w:bCs/>
              </w:rPr>
              <w:t xml:space="preserve">Definition 23 (Observed marginal risk difference)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 difference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OMRD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OMRD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3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7" w:name="exm-observed-marginal-rd"/>
          <w:p>
            <w:pPr>
              <w:pStyle w:val="BodyText"/>
            </w:pPr>
            <w:r>
              <w:rPr>
                <w:b/>
                <w:bCs/>
              </w:rPr>
              <w:t xml:space="preserve">Example 26 (Estimated observed marginal risk difference)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observed-marginal-risks">
              <w:r>
                <w:rPr>
                  <w:rStyle w:val="Hyperlink"/>
                </w:rPr>
                <w:t xml:space="preserve">Example 25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observed marginal risk difference 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rd_obs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pi1_obs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pi0_obs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OMRD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OMRD]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43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8" w:name="def-causal-marginal-rd"/>
          <w:p>
            <w:pPr>
              <w:pStyle w:val="BodyText"/>
            </w:pPr>
            <w:r>
              <w:rPr>
                <w:b/>
                <w:bCs/>
              </w:rPr>
              <w:t xml:space="preserve">Definition 24 (Causal marginal risk difference)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 difference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CMRD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CMRD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bookmarkEnd w:id="43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9" w:name="exm-causal-marginal-rd"/>
          <w:p>
            <w:pPr>
              <w:pStyle w:val="BodyText"/>
            </w:pPr>
            <w:r>
              <w:rPr>
                <w:b/>
                <w:bCs/>
              </w:rPr>
              <w:t xml:space="preserve">Example 27 (Estimated causal marginal risk difference)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causal-marginal-risks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causal marginal risk difference 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rd_hat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pi1_hat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pi0_hat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CMRD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CMRD]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439"/>
          <w:p/>
        </w:tc>
      </w:tr>
    </w:tbl>
    <w:bookmarkEnd w:id="440"/>
    <w:bookmarkStart w:id="441" w:name="standard-errors-and-confidence-intervals"/>
    <w:p>
      <w:pPr>
        <w:pStyle w:val="Heading4"/>
      </w:pPr>
      <w:r>
        <w:t xml:space="preserve">Standard errors and confidence intervals</w:t>
      </w:r>
    </w:p>
    <w:p>
      <w:pPr>
        <w:pStyle w:val="FirstParagraph"/>
      </w:pPr>
      <w:r>
        <w:t xml:space="preserve">To quantify uncertainty for risk difference or risk ratio estimates</w:t>
      </w:r>
      <w:r>
        <w:t xml:space="preserve"> </w:t>
      </w:r>
      <w:r>
        <w:t xml:space="preserve">derived from logistic regression models</w:t>
      </w:r>
      <w:r>
        <w:t xml:space="preserve"> </w:t>
      </w:r>
      <w:r>
        <w:t xml:space="preserve">(e.g., to calculate SEs, CIs, and p-values),</w:t>
      </w:r>
      <w:r>
        <w:t xml:space="preserve"> </w:t>
      </w:r>
      <w:r>
        <w:t xml:space="preserve">you will need to use the</w:t>
      </w:r>
      <w:r>
        <w:t xml:space="preserve"> </w:t>
      </w:r>
      <w:r>
        <w:t xml:space="preserve">bootstrap,</w:t>
      </w:r>
      <w:r>
        <w:t xml:space="preserve"> </w:t>
      </w:r>
      <w:r>
        <w:t xml:space="preserve">the multivariate delta method,</w:t>
      </w:r>
      <w:r>
        <w:t xml:space="preserve"> </w:t>
      </w:r>
      <w:r>
        <w:t xml:space="preserve">or some other special technique.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is generally the most straightforward approach</w:t>
      </w:r>
      <w:r>
        <w:t xml:space="preserve"> </w:t>
      </w:r>
      <w:r>
        <w:t xml:space="preserve">and does not require deriving complex formulas.</w:t>
      </w:r>
    </w:p>
    <w:bookmarkEnd w:id="441"/>
    <w:bookmarkEnd w:id="442"/>
    <w:bookmarkStart w:id="458" w:name="bootstrap-inference"/>
    <w:p>
      <w:pPr>
        <w:pStyle w:val="Heading3"/>
      </w:pPr>
      <w:r>
        <w:t xml:space="preserve">10.2.2 Bootstrap inference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(Vittinghoff et al. 2012, sec. 3.6, p. 62)</w:t>
      </w:r>
      <w:r>
        <w:t xml:space="preserve">,</w:t>
      </w:r>
      <w:r>
        <w:t xml:space="preserve"> </w:t>
      </w:r>
      <w:r>
        <w:t xml:space="preserve">(Hastie et al. 2009, sec. 7.11)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(James et al. 2021, chap. 5, Section 5.2)</w:t>
      </w:r>
      <w:r>
        <w:t xml:space="preserve">.</w:t>
      </w:r>
    </w:p>
    <w:p>
      <w:pPr>
        <w:pStyle w:val="BodyText"/>
      </w:pPr>
      <w:r>
        <w:t xml:space="preserve">The bootstrap is a resampling method</w:t>
      </w:r>
      <w:r>
        <w:t xml:space="preserve"> </w:t>
      </w:r>
      <w:r>
        <w:t xml:space="preserve">that allows us to estimate the sampling distribution</w:t>
      </w:r>
      <w:r>
        <w:t xml:space="preserve"> </w:t>
      </w:r>
      <w:r>
        <w:t xml:space="preserve">of a statistic without making strong parametric assumptions.</w:t>
      </w:r>
      <w:r>
        <w:t xml:space="preserve"> </w:t>
      </w:r>
      <w:r>
        <w:t xml:space="preserve">The method was introduced by</w:t>
      </w:r>
      <w:r>
        <w:t xml:space="preserve"> </w:t>
      </w:r>
      <w:r>
        <w:t xml:space="preserve">Efron (1979)</w:t>
      </w:r>
      <w:r>
        <w:t xml:space="preserve">;</w:t>
      </w:r>
      <w:r>
        <w:t xml:space="preserve"> </w:t>
      </w:r>
      <w:r>
        <w:t xml:space="preserve">Efron and Tibshirani (1993)</w:t>
      </w:r>
      <w:r>
        <w:t xml:space="preserve"> </w:t>
      </w:r>
      <w:r>
        <w:t xml:space="preserve">give a book-length treatment.</w:t>
      </w:r>
      <w:r>
        <w:t xml:space="preserve"> </w:t>
      </w:r>
      <w:r>
        <w:t xml:space="preserve">For an introduction to the bootstrap,</w:t>
      </w:r>
      <w:r>
        <w:t xml:space="preserve"> </w:t>
      </w:r>
      <w:r>
        <w:t xml:space="preserve">see</w:t>
      </w:r>
      <w:r>
        <w:t xml:space="preserve"> </w:t>
      </w:r>
      <w:hyperlink r:id="rId443">
        <w:r>
          <w:rPr>
            <w:rStyle w:val="Hyperlink"/>
          </w:rPr>
          <w:t xml:space="preserve">Bootstrap Confidence Intervals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4" w:name="def-bootstrap-marginal-rd"/>
          <w:p>
            <w:pPr>
              <w:pStyle w:val="BodyText"/>
            </w:pPr>
            <w:r>
              <w:rPr>
                <w:b/>
                <w:bCs/>
              </w:rPr>
              <w:t xml:space="preserve">Definition 25 (Bootstrap algorithm for a marginal risk difference)</w:t>
            </w:r>
            <w:r>
              <w:t xml:space="preserve"> </w:t>
            </w:r>
            <w:r>
              <w:t xml:space="preserve">To construct a bootstrap confidence interval</w:t>
            </w:r>
            <w:r>
              <w:t xml:space="preserve"> </w:t>
            </w:r>
            <w:r>
              <w:t xml:space="preserve">for a marginal risk difference: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sec-marginal-effect-considerations">
              <w:r>
                <w:rPr>
                  <w:rStyle w:val="Hyperlink"/>
                </w:rPr>
                <w:t xml:space="preserve">Section 10.2.4.1</w:t>
              </w:r>
            </w:hyperlink>
            <w:r>
              <w:t xml:space="preserve"> </w:t>
            </w:r>
            <w:r>
              <w:t xml:space="preserve">for guidance on choosing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):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Draw a bootstrap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replacement from the original data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Fit the logistic regression model to the bootstrap sample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Compute the marginal risk difference from the fitted model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The bootstrap distribution of the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risk difference estimates</w:t>
            </w:r>
            <w:r>
              <w:t xml:space="preserve"> </w:t>
            </w:r>
            <w:r>
              <w:t xml:space="preserve">approximates the sampling distribution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Construct a confidence interval using the percentile method</w:t>
            </w:r>
            <w:r>
              <w:t xml:space="preserve"> </w:t>
            </w:r>
            <w:r>
              <w:t xml:space="preserve">(e.g., the 2.5th and 97.5th percentiles for a 95% CI)</w:t>
            </w:r>
          </w:p>
          <w:bookmarkEnd w:id="44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5" w:name="exm-wcgs-marginal-rd"/>
          <w:p>
            <w:pPr>
              <w:pStyle w:val="BodyText"/>
            </w:pPr>
            <w:r>
              <w:rPr>
                <w:b/>
                <w:bCs/>
              </w:rPr>
              <w:t xml:space="preserve">Example 28 (Example: CHD risk and behavioral pattern)</w:t>
            </w:r>
            <w:r>
              <w:t xml:space="preserve"> </w:t>
            </w:r>
            <w:r>
              <w:t xml:space="preserve">We’ll use the Western Collaborative Group Study (WCGS) data</w:t>
            </w:r>
            <w:r>
              <w:t xml:space="preserve"> </w:t>
            </w:r>
            <w:r>
              <w:t xml:space="preserve">to illustrate computing marginal risk differences from a logistic regression model.</w:t>
            </w:r>
          </w:p>
          <w:p>
            <w:pPr>
              <w:pStyle w:val="BodyText"/>
            </w:pPr>
            <w:r>
              <w:t xml:space="preserve">The research question is:</w:t>
            </w:r>
            <w:r>
              <w:t xml:space="preserve"> </w:t>
            </w:r>
            <w:r>
              <w:t xml:space="preserve">what is the marginal effect of Type A behavioral pattern on CHD risk,</w:t>
            </w:r>
            <w:r>
              <w:t xml:space="preserve"> </w:t>
            </w:r>
            <w:r>
              <w:t xml:space="preserve">adjusting for age?</w:t>
            </w:r>
          </w:p>
          <w:bookmarkStart w:id="445" w:name="fit-the-model"/>
          <w:p>
            <w:pPr>
              <w:pStyle w:val="Heading5"/>
            </w:pPr>
            <w:r>
              <w:t xml:space="preserve">Fit the model</w:t>
            </w:r>
          </w:p>
          <w:p>
            <w:pPr>
              <w:pStyle w:val="FirstParagraph"/>
            </w:pPr>
            <w:r>
              <w:t xml:space="preserve">We reuse</w:t>
            </w:r>
            <w:r>
              <w:t xml:space="preserve"> </w:t>
            </w:r>
            <w:r>
              <w:rPr>
                <w:rStyle w:val="VerbatimChar"/>
              </w:rPr>
              <w:t xml:space="preserve">wcgs_clean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wcgs-causal-marginal-risks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broom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tidy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7"/>
              <w:gridCol w:w="1024"/>
              <w:gridCol w:w="1118"/>
              <w:gridCol w:w="1118"/>
              <w:gridCol w:w="1118"/>
              <w:gridCol w:w="1024"/>
              <w:gridCol w:w="11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std.error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conf.low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conf.high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-6.142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-11.09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1.461e-28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-7.236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dibpatType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0.7994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5.658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1.533e-08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0.5262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0.06868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1.539e-09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0.09101</w:t>
                  </w:r>
                </w:p>
              </w:tc>
            </w:tr>
          </w:tbl>
          <w:bookmarkEnd w:id="445"/>
          <w:bookmarkStart w:id="446" w:name="compute-the-point-estimate"/>
          <w:p>
            <w:pPr>
              <w:pStyle w:val="Heading5"/>
            </w:pPr>
            <w:r>
              <w:t xml:space="preserve">Compute the point estimate</w:t>
            </w:r>
          </w:p>
          <w:p>
            <w:pPr>
              <w:pStyle w:val="FirstParagraph"/>
            </w:pPr>
            <w:r>
              <w:t xml:space="preserve">We define helper functions for g-computation —</w:t>
            </w:r>
            <w:r>
              <w:t xml:space="preserve"> </w:t>
            </w:r>
            <w:r>
              <w:t xml:space="preserve">these helper functions are reused in the bootstrap loop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sec-wcgs-rd-bootstrap-ci">
              <w:r>
                <w:rPr>
                  <w:rStyle w:val="Hyperlink"/>
                </w:rPr>
                <w:t xml:space="preserve">Section 10.2.2.0.3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and extract the point estimate already computed in</w:t>
            </w:r>
            <w:r>
              <w:t xml:space="preserve"> </w:t>
            </w:r>
            <w:hyperlink w:anchor="exm-causal-marginal-rd">
              <w:r>
                <w:rPr>
                  <w:rStyle w:val="Hyperlink"/>
                </w:rPr>
                <w:t xml:space="preserve">Example 27</w:t>
              </w:r>
            </w:hyperlink>
            <w:r>
              <w:t xml:space="preserve"> </w:t>
            </w:r>
            <w:r>
              <w:t xml:space="preserve">for the contrast comparing Type A to Type B behavioral patterns: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make_counterfactual_datasets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(data,</w:t>
            </w:r>
            <w:r>
              <w:br/>
            </w:r>
            <w:r>
              <w:rPr>
                <w:rStyle w:val="NormalTok"/>
              </w:rPr>
              <w:t xml:space="preserve">                                         exposure_var,</w:t>
            </w:r>
            <w:r>
              <w:br/>
            </w:r>
            <w:r>
              <w:rPr>
                <w:rStyle w:val="NormalTok"/>
              </w:rPr>
              <w:t xml:space="preserve">                                         exposed_level,</w:t>
            </w:r>
            <w:r>
              <w:br/>
            </w:r>
            <w:r>
              <w:rPr>
                <w:rStyle w:val="NormalTok"/>
              </w:rPr>
              <w:t xml:space="preserve">                                         unexposed_level)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is.factor</w:t>
            </w:r>
            <w:r>
              <w:rPr>
                <w:rStyle w:val="NormalTok"/>
              </w:rPr>
              <w:t xml:space="preserve">(data[[exposure_var]]))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stop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"The exposure variable must be a factor."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exposure_levels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(data[[exposure_var]])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all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(exposed_level, unexposed_level)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exposure_levels))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stop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StringTok"/>
              </w:rPr>
              <w:t xml:space="preserve">"Specified exposure levels '%s' and '%s' 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StringTok"/>
              </w:rPr>
              <w:t xml:space="preserve">"are not in factor levels: %s"</w:t>
            </w:r>
            <w:r>
              <w:br/>
            </w:r>
            <w:r>
              <w:rPr>
                <w:rStyle w:val="NormalTok"/>
              </w:rPr>
              <w:t xml:space="preserve">        ),</w:t>
            </w:r>
            <w:r>
              <w:br/>
            </w:r>
            <w:r>
              <w:rPr>
                <w:rStyle w:val="NormalTok"/>
              </w:rPr>
              <w:t xml:space="preserve">        exposed_level,</w:t>
            </w:r>
            <w:r>
              <w:br/>
            </w:r>
            <w:r>
              <w:rPr>
                <w:rStyle w:val="NormalTok"/>
              </w:rPr>
              <w:t xml:space="preserve">        unexposed_level,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(exposure_levels,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", 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data_exposed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</w:t>
            </w:r>
            <w:r>
              <w:br/>
            </w:r>
            <w:r>
              <w:rPr>
                <w:rStyle w:val="NormalTok"/>
              </w:rPr>
              <w:t xml:space="preserve">  data_exposed[[exposure_var]]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(exposed_level,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(data_exposed)),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exposure_levels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data_unexposed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</w:t>
            </w:r>
            <w:r>
              <w:br/>
            </w:r>
            <w:r>
              <w:rPr>
                <w:rStyle w:val="NormalTok"/>
              </w:rPr>
              <w:t xml:space="preserve">  data_unexposed[[exposure_var]]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(unexposed_level,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(data_unexposed)),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exposure_levels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data_exposed =</w:t>
            </w:r>
            <w:r>
              <w:rPr>
                <w:rStyle w:val="NormalTok"/>
              </w:rPr>
              <w:t xml:space="preserve"> data_exposed,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data_unexposed =</w:t>
            </w:r>
            <w:r>
              <w:rPr>
                <w:rStyle w:val="NormalTok"/>
              </w:rPr>
              <w:t xml:space="preserve"> data_unexposed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compute_marginal_rd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(model,</w:t>
            </w:r>
            <w:r>
              <w:br/>
            </w:r>
            <w:r>
              <w:rPr>
                <w:rStyle w:val="NormalTok"/>
              </w:rPr>
              <w:t xml:space="preserve">                                data,</w:t>
            </w:r>
            <w:r>
              <w:br/>
            </w:r>
            <w:r>
              <w:rPr>
                <w:rStyle w:val="NormalTok"/>
              </w:rPr>
              <w:t xml:space="preserve">                                exposure_var,</w:t>
            </w:r>
            <w:r>
              <w:br/>
            </w:r>
            <w:r>
              <w:rPr>
                <w:rStyle w:val="NormalTok"/>
              </w:rPr>
              <w:t xml:space="preserve">                                exposed_level,</w:t>
            </w:r>
            <w:r>
              <w:br/>
            </w:r>
            <w:r>
              <w:rPr>
                <w:rStyle w:val="NormalTok"/>
              </w:rPr>
              <w:t xml:space="preserve">                                unexposed_level) {</w:t>
            </w:r>
            <w:r>
              <w:br/>
            </w:r>
            <w:r>
              <w:rPr>
                <w:rStyle w:val="NormalTok"/>
              </w:rPr>
              <w:t xml:space="preserve">  counterfactual_data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make_counterfactual_datasets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exposure_var =</w:t>
            </w:r>
            <w:r>
              <w:rPr>
                <w:rStyle w:val="NormalTok"/>
              </w:rPr>
              <w:t xml:space="preserve"> exposure_var,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exposed_level =</w:t>
            </w:r>
            <w:r>
              <w:rPr>
                <w:rStyle w:val="NormalTok"/>
              </w:rPr>
              <w:t xml:space="preserve"> exposed_level,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unexposed_level =</w:t>
            </w:r>
            <w:r>
              <w:rPr>
                <w:rStyle w:val="NormalTok"/>
              </w:rPr>
              <w:t xml:space="preserve"> unexposed_level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data_exposed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counterfactual_data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data_exposed</w:t>
            </w:r>
            <w:r>
              <w:br/>
            </w:r>
            <w:r>
              <w:rPr>
                <w:rStyle w:val="NormalTok"/>
              </w:rPr>
              <w:t xml:space="preserve">  data_unexposed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counterfactual_data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data_unexposed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risk_exposed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model,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data_exposed,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risk_unexposed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model,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data_unexposed,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(risk_exposed)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(risk_unexposed)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rd_hat is defined in _sec-marginal-risk-differences.qmd (chunk wcgs-causal-marginal-rd);</w:t>
            </w:r>
            <w:r>
              <w:br/>
            </w:r>
            <w:r>
              <w:rPr>
                <w:rStyle w:val="CommentTok"/>
              </w:rPr>
              <w:t xml:space="preserve"># alias it here so both computation paths stay in sync</w:t>
            </w:r>
            <w:r>
              <w:br/>
            </w:r>
            <w:r>
              <w:rPr>
                <w:rStyle w:val="NormalTok"/>
              </w:rPr>
              <w:t xml:space="preserve">marginal_rd_est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rd_hat</w:t>
            </w:r>
          </w:p>
          <w:bookmarkEnd w:id="446"/>
          <w:bookmarkStart w:id="448" w:name="sec-wcgs-rd-bootstrap-ci"/>
          <w:p>
            <w:pPr>
              <w:pStyle w:val="Heading5"/>
            </w:pPr>
            <w:r>
              <w:t xml:space="preserve">Bootstrap confidence interval</w:t>
            </w:r>
          </w:p>
          <w:p>
            <w:pPr>
              <w:pStyle w:val="FirstParagraph"/>
            </w:pPr>
            <w:r>
              <w:t xml:space="preserve">Now we use the bootstrap to estimate</w:t>
            </w:r>
            <w:r>
              <w:t xml:space="preserve"> </w:t>
            </w:r>
            <w:r>
              <w:t xml:space="preserve">the standard error and construct a 95% confidence interval.</w:t>
            </w:r>
            <w:r>
              <w:t xml:space="preserve"> </w:t>
            </w:r>
            <w:r>
              <w:t xml:space="preserve">In the non-parametric bootstrap,</w:t>
            </w:r>
            <w:r>
              <w:t xml:space="preserve"> </w:t>
            </w:r>
            <w:r>
              <w:t xml:space="preserve">each iteration applies both the model-fitting step</w:t>
            </w:r>
            <w:r>
              <w:t xml:space="preserve"> </w:t>
            </w:r>
            <w:r>
              <w:t xml:space="preserve">and the covariate standardization to the same bootstrap resample.</w:t>
            </w:r>
            <w:r>
              <w:t xml:space="preserve"> </w:t>
            </w:r>
            <w:r>
              <w:t xml:space="preserve">This joint refit-and-restandardize approach mirrors the original world in the bootstrap world</w:t>
            </w:r>
            <w:r>
              <w:t xml:space="preserve"> </w:t>
            </w:r>
            <w:r>
              <w:t xml:space="preserve">and is standard practice for this type of estimator</w:t>
            </w:r>
            <w:r>
              <w:t xml:space="preserve"> </w:t>
            </w:r>
            <w:r>
              <w:t xml:space="preserve">(Efron and Tibshirani 1993, chap. 6)</w:t>
            </w:r>
            <w:r>
              <w:t xml:space="preserve">.</w:t>
            </w:r>
            <w:r>
              <w:t xml:space="preserve"> </w:t>
            </w:r>
            <w:r>
              <w:t xml:space="preserve">(An alternative would fix the covariates at the observed values,</w:t>
            </w:r>
            <w:r>
              <w:t xml:space="preserve"> </w:t>
            </w:r>
            <w:r>
              <w:t xml:space="preserve">but is less common for g-computation estimators.)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Set seed for reproducibility</w:t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20260512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Number of bootstrap iterations in this rendered example</w:t>
            </w:r>
            <w:r>
              <w:br/>
            </w:r>
            <w:r>
              <w:rPr>
                <w:rStyle w:val="CommentTok"/>
              </w:rPr>
              <w:t xml:space="preserve"># (illustrative only; use &gt;= 2000 for final CIs)</w:t>
            </w:r>
            <w:r>
              <w:br/>
            </w:r>
            <w:r>
              <w:rPr>
                <w:rStyle w:val="NormalTok"/>
              </w:rPr>
              <w:t xml:space="preserve">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boot_estimates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(B)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(b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B) {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boot_indices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(wcgs_clean)),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(wcgs_clean),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replace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wcgs_clean[boot_indices, 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chd69_binary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boot_data,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boot_estimates[b]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compute_marginal_rd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boot_fit,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boot_data,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exposure_var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"dibpat"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exposed_level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unexposed_level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boot_se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(boot_estimates)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percentile method: quantiles of the bootstrap distribution</w:t>
            </w:r>
            <w:r>
              <w:br/>
            </w:r>
            <w:r>
              <w:rPr>
                <w:rStyle w:val="NormalTok"/>
              </w:rPr>
              <w:t xml:space="preserve">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(boot_estimates, 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(boot_estimates, 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47" w:name="tbl-marginal-rd-resul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22: Causal marginal risk difference (CMRD) for Type A vs Type B behavioral pattern</w:t>
                  </w:r>
                  <w:r>
                    <w:t xml:space="preserve"> </w:t>
                  </w:r>
                  <w:r>
                    <w:t xml:space="preserve">(adjusted for age) via g-computation,</w:t>
                  </w:r>
                  <w:r>
                    <w:t xml:space="preserve"> </w:t>
                  </w:r>
                  <w:r>
                    <w:t xml:space="preserve">with bootstrap standard error and 95% confidence interval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Estimate =</w:t>
                  </w:r>
                  <w:r>
                    <w:rPr>
                      <w:rStyle w:val="NormalTok"/>
                    </w:rPr>
                    <w:t xml:space="preserve"> marginal_rd_est,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Std. Error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boot_se,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95% CI Lower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ci_lower,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95% CI Upper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ci_upper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knitr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kable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digits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Estimate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Std. Error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95% CI Lower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95% CI Upper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0.0562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0.0096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0.037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0.0732</w:t>
                        </w:r>
                      </w:p>
                    </w:tc>
                  </w:tr>
                </w:tbl>
                <w:bookmarkEnd w:id="447"/>
                <w:p/>
              </w:tc>
            </w:tr>
          </w:tbl>
          <w:bookmarkEnd w:id="448"/>
          <w:bookmarkStart w:id="453" w:name="visualize-the-bootstrap-distribution"/>
          <w:p>
            <w:pPr>
              <w:pStyle w:val="Heading5"/>
            </w:pPr>
            <w:r>
              <w:t xml:space="preserve">Visualize the bootstrap distribution</w:t>
            </w:r>
          </w:p>
          <w:p>
            <w:pPr>
              <w:pStyle w:val="FirstParagraph"/>
            </w:pPr>
            <w:r>
              <w:t xml:space="preserve">We can visualize the bootstrap distribution</w:t>
            </w:r>
            <w:r>
              <w:t xml:space="preserve"> </w:t>
            </w:r>
            <w:r>
              <w:t xml:space="preserve">to assess the sampling distribution of our estimate: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52" w:name="fig-bootstrap-dist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boot_rd =</w:t>
                  </w:r>
                  <w:r>
                    <w:rPr>
                      <w:rStyle w:val="NormalTok"/>
                    </w:rPr>
                    <w:t xml:space="preserve"> boot_estimates)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boot_rd)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"black"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marginal_rd_est,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ci_lower,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"darkgreen"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ci_upper,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"darkgreen"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"Bootstrap Marginal Risk Difference"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"Frequency"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"Bootstrap Distribution of Causal Marginal Risk Difference"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3048000"/>
                        <wp:effectExtent b="0" l="0" r="0" t="0"/>
                        <wp:docPr descr="" title="" id="4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53-1.png" id="4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17: Bootstrap distribution of the marginal risk difference</w:t>
                  </w:r>
                  <w:r>
                    <w:t xml:space="preserve"> </w:t>
                  </w:r>
                  <w:r>
                    <w:t xml:space="preserve">(Type A vs Type B behavioral pattern, adjusted for age).</w:t>
                  </w:r>
                  <w:r>
                    <w:t xml:space="preserve"> </w:t>
                  </w:r>
                  <w:r>
                    <w:t xml:space="preserve">Red dashed line: point estimate.</w:t>
                  </w:r>
                  <w:r>
                    <w:t xml:space="preserve"> </w:t>
                  </w:r>
                  <w:r>
                    <w:t xml:space="preserve">Green dotted lines: 95% CI bounds.</w:t>
                  </w:r>
                </w:p>
                <w:bookmarkEnd w:id="452"/>
              </w:tc>
            </w:tr>
          </w:tbl>
          <w:bookmarkEnd w:id="453"/>
          <w:bookmarkStart w:id="454" w:name="interpretation"/>
          <w:p>
            <w:pPr>
              <w:pStyle w:val="Heading5"/>
            </w:pPr>
            <w:r>
              <w:t xml:space="preserve">Interpretation</w:t>
            </w:r>
          </w:p>
          <w:p>
            <w:pPr>
              <w:pStyle w:val="FirstParagraph"/>
            </w:pPr>
            <w:r>
              <w:t xml:space="preserve">Under the identification assumptions</w:t>
            </w:r>
            <w:r>
              <w:t xml:space="preserve"> </w:t>
            </w:r>
            <w:r>
              <w:t xml:space="preserve">(</w:t>
            </w:r>
            <w:hyperlink r:id="rId409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410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11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we estimate that Type A behavioral pattern</w:t>
            </w:r>
            <w:r>
              <w:t xml:space="preserve"> </w:t>
            </w:r>
            <w:r>
              <w:t xml:space="preserve">causally increases CHD risk by</w:t>
            </w:r>
            <w:r>
              <w:t xml:space="preserve"> </w:t>
            </w:r>
            <w:r>
              <w:t xml:space="preserve">5.62 percentage points</w:t>
            </w:r>
            <w:r>
              <w:t xml:space="preserve"> </w:t>
            </w:r>
            <w:r>
              <w:t xml:space="preserve">compared to Type B behavioral pattern,</w:t>
            </w:r>
            <w:r>
              <w:t xml:space="preserve"> </w:t>
            </w:r>
            <w:r>
              <w:t xml:space="preserve">after standardizing over the observed age distribution</w:t>
            </w:r>
            <w:r>
              <w:t xml:space="preserve"> </w:t>
            </w:r>
            <w:r>
              <w:t xml:space="preserve">(95% CI:</w:t>
            </w:r>
            <w:r>
              <w:t xml:space="preserve"> </w:t>
            </w:r>
            <w:r>
              <w:t xml:space="preserve">3.7 to</w:t>
            </w:r>
            <w:r>
              <w:t xml:space="preserve"> </w:t>
            </w:r>
            <w:r>
              <w:t xml:space="preserve">7.32 percentage points).</w:t>
            </w:r>
          </w:p>
          <w:p>
            <w:pPr>
              <w:pStyle w:val="BodyText"/>
            </w:pPr>
            <w:r>
              <w:t xml:space="preserve">Because this rendered example uses 300 bootstrap samples,</w:t>
            </w:r>
            <w:r>
              <w:t xml:space="preserve"> </w:t>
            </w:r>
            <w:r>
              <w:t xml:space="preserve">the displayed standard error and confidence interval are illustrative.</w:t>
            </w:r>
            <w:r>
              <w:t xml:space="preserve"> </w:t>
            </w:r>
            <w:r>
              <w:t xml:space="preserve">For final inferential reporting,</w:t>
            </w:r>
            <w:r>
              <w:t xml:space="preserve"> </w:t>
            </w:r>
            <w:r>
              <w:t xml:space="preserve">rerun with at least 2000 bootstrap samples.</w:t>
            </w:r>
          </w:p>
          <w:p>
            <w:pPr>
              <w:pStyle w:val="BodyText"/>
            </w:pPr>
            <w:r>
              <w:t xml:space="preserve">A 95% CI that excludes zero does not by itself imply</w:t>
            </w:r>
            <w:r>
              <w:t xml:space="preserve"> </w:t>
            </w:r>
            <w:r>
              <w:t xml:space="preserve">practical or clinical importance;</w:t>
            </w:r>
            <w:r>
              <w:t xml:space="preserve"> </w:t>
            </w:r>
            <w:r>
              <w:t xml:space="preserve">also interpret the estimated risk difference magnitude.</w:t>
            </w:r>
          </w:p>
          <w:bookmarkEnd w:id="454"/>
          <w:bookmarkEnd w:id="455"/>
          <w:p/>
        </w:tc>
      </w:tr>
    </w:tbl>
    <w:bookmarkStart w:id="457" w:name="alternative-using-the-boot-package"/>
    <w:p>
      <w:pPr>
        <w:pStyle w:val="Heading4"/>
      </w:pPr>
      <w:r>
        <w:t xml:space="preserve">Alternative: Using the boot package</w:t>
      </w:r>
    </w:p>
    <w:p>
      <w:pPr>
        <w:pStyle w:val="FirstParagraph"/>
      </w:pPr>
      <w:r>
        <w:t xml:space="preserve">The</w:t>
      </w:r>
      <w:r>
        <w:t xml:space="preserve"> </w:t>
      </w:r>
      <w:hyperlink r:id="rId456">
        <w:r>
          <w:rPr>
            <w:rStyle w:val="VerbatimChar"/>
          </w:rPr>
          <w:t xml:space="preserve">boot</w:t>
        </w:r>
      </w:hyperlink>
      <w:r>
        <w:t xml:space="preserve"> </w:t>
      </w:r>
      <w:r>
        <w:t xml:space="preserve">package provides a more streamlined interface for bootstrap inference.</w:t>
      </w:r>
      <w:r>
        <w:t xml:space="preserve"> </w:t>
      </w:r>
      <w:r>
        <w:t xml:space="preserve">Here’s how to compute the same confidence interval using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br/>
      </w:r>
      <w:r>
        <w:rPr>
          <w:rStyle w:val="NormalTok"/>
        </w:rPr>
        <w:t xml:space="preserve">statistic_fn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boot_data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data[indices, ]</w:t>
      </w:r>
      <w:r>
        <w:br/>
      </w:r>
      <w:r>
        <w:br/>
      </w:r>
      <w:r>
        <w:rPr>
          <w:rStyle w:val="NormalTok"/>
        </w:rPr>
        <w:t xml:space="preserve">  boot_fit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chd69_binary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compute_marginal_rd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boot_fit,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"dibpat"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statistic_fn,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the rendered example fast; increase to 2000+ for final analyses.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boot_results</w:t>
      </w:r>
      <w:r>
        <w:br/>
      </w:r>
      <w:r>
        <w:br/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</w:t>
      </w:r>
      <w:r>
        <w:t xml:space="preserve"> </w:t>
      </w:r>
      <w:hyperlink r:id="rId456">
        <w:r>
          <w:rPr>
            <w:rStyle w:val="VerbatimChar"/>
          </w:rPr>
          <w:t xml:space="preserve">boot</w:t>
        </w:r>
      </w:hyperlink>
      <w:r>
        <w:t xml:space="preserve"> </w:t>
      </w:r>
      <w:r>
        <w:t xml:space="preserve">package provides several types of confidence intervals,</w:t>
      </w:r>
      <w:r>
        <w:t xml:space="preserve"> </w:t>
      </w:r>
      <w:r>
        <w:t xml:space="preserve">including the percentile method (</w:t>
      </w:r>
      <w:r>
        <w:rPr>
          <w:rStyle w:val="VerbatimChar"/>
        </w:rPr>
        <w:t xml:space="preserve">perc</w:t>
      </w:r>
      <w:r>
        <w:t xml:space="preserve">)</w:t>
      </w:r>
      <w:r>
        <w:t xml:space="preserve"> </w:t>
      </w:r>
      <w:r>
        <w:t xml:space="preserve">and the bias-corrected and accelerated (BCa) method (</w:t>
      </w:r>
      <w:r>
        <w:rPr>
          <w:rStyle w:val="VerbatimChar"/>
        </w:rPr>
        <w:t xml:space="preserve">bca</w:t>
      </w:r>
      <w:r>
        <w:t xml:space="preserve">),</w:t>
      </w:r>
      <w:r>
        <w:t xml:space="preserve"> </w:t>
      </w:r>
      <w:r>
        <w:t xml:space="preserve">which can provide better coverage in some situations.</w:t>
      </w:r>
      <w:r>
        <w:t xml:space="preserve"> </w:t>
      </w:r>
      <w:r>
        <w:t xml:space="preserve">The BCa method is more demanding than the percentile method:</w:t>
      </w:r>
      <w:r>
        <w:t xml:space="preserve"> </w:t>
      </w:r>
      <w:r>
        <w:t xml:space="preserve">its bias-correction and acceleration estimates are unstable</w:t>
      </w:r>
      <w:r>
        <w:t xml:space="preserve"> </w:t>
      </w:r>
      <w:r>
        <w:t xml:space="preserve">at the illustrative</w:t>
      </w:r>
      <w:r>
        <w:t xml:space="preserve"> </w:t>
      </w:r>
      <w:r>
        <w:rPr>
          <w:rStyle w:val="VerbatimChar"/>
        </w:rPr>
        <w:t xml:space="preserve">R = 300</w:t>
      </w:r>
      <w:r>
        <w:t xml:space="preserve"> </w:t>
      </w:r>
      <w:r>
        <w:t xml:space="preserve">used here</w:t>
      </w:r>
      <w:r>
        <w:t xml:space="preserve"> </w:t>
      </w:r>
      <w:r>
        <w:t xml:space="preserve">(and can warn or fail outright),</w:t>
      </w:r>
      <w:r>
        <w:t xml:space="preserve"> </w:t>
      </w:r>
      <w:r>
        <w:t xml:space="preserve">so use a substantially larger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(at least 2000)</w:t>
      </w:r>
      <w:r>
        <w:t xml:space="preserve"> </w:t>
      </w:r>
      <w:r>
        <w:t xml:space="preserve">before relying on</w:t>
      </w:r>
      <w:r>
        <w:t xml:space="preserve"> </w:t>
      </w:r>
      <w:r>
        <w:rPr>
          <w:rStyle w:val="VerbatimChar"/>
        </w:rPr>
        <w:t xml:space="preserve">bca</w:t>
      </w:r>
      <w:r>
        <w:t xml:space="preserve"> </w:t>
      </w:r>
      <w:r>
        <w:t xml:space="preserve">intervals.</w:t>
      </w:r>
    </w:p>
    <w:bookmarkEnd w:id="457"/>
    <w:bookmarkEnd w:id="458"/>
    <w:bookmarkStart w:id="463" w:name="computing-marginal-risk-ratios"/>
    <w:p>
      <w:pPr>
        <w:pStyle w:val="Heading3"/>
      </w:pPr>
      <w:r>
        <w:t xml:space="preserve">10.2.3 Computing marginal risk ratios</w:t>
      </w:r>
    </w:p>
    <w:p>
      <w:pPr>
        <w:pStyle w:val="FirstParagraph"/>
      </w:pPr>
      <w:r>
        <w:t xml:space="preserve">Contrasting marginal risks by ratio rather than by difference</w:t>
      </w:r>
      <w:r>
        <w:t xml:space="preserve"> </w:t>
      </w:r>
      <w:r>
        <w:t xml:space="preserve">gives the corresponding marginal risk ratios: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9" w:name="def-observed-marginal-rr"/>
          <w:p>
            <w:pPr>
              <w:pStyle w:val="BodyText"/>
            </w:pPr>
            <w:r>
              <w:rPr>
                <w:b/>
                <w:bCs/>
              </w:rPr>
              <w:t xml:space="preserve">Definition 26 (Observed marginal risk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 ratio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OMRR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OMRR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4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0" w:name="exm-observed-marginal-rr"/>
          <w:p>
            <w:pPr>
              <w:pStyle w:val="BodyText"/>
            </w:pPr>
            <w:r>
              <w:rPr>
                <w:b/>
                <w:bCs/>
              </w:rPr>
              <w:t xml:space="preserve">Example 29 (Estimated observed marginal risk ratio)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observed-marginal-risks">
              <w:r>
                <w:rPr>
                  <w:rStyle w:val="Hyperlink"/>
                </w:rPr>
                <w:t xml:space="preserve">Example 25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observed marginal risk ratio 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pi1_obs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pi0_obs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OMRR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OMRR]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0.112</m:t>
                        </m:r>
                      </m:num>
                      <m:den>
                        <m:r>
                          <m:t>0.05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46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1" w:name="def-causal-marginal-rr"/>
          <w:p>
            <w:pPr>
              <w:pStyle w:val="BodyText"/>
            </w:pPr>
            <w:r>
              <w:rPr>
                <w:b/>
                <w:bCs/>
              </w:rPr>
              <w:t xml:space="preserve">Definition 27 (Causal marginal risk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 ratio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CMRR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CMRR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</m:oMath>
            </m:oMathPara>
          </w:p>
          <w:bookmarkEnd w:id="4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2" w:name="exm-causal-marginal-rr"/>
          <w:p>
            <w:pPr>
              <w:pStyle w:val="BodyText"/>
            </w:pPr>
            <w:r>
              <w:rPr>
                <w:b/>
                <w:bCs/>
              </w:rPr>
              <w:t xml:space="preserve">Example 30 (Estimated causal marginal risk ratio)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causal-marginal-risks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causal marginal risk ratio 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rr_hat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pi1_hat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pi0_hat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CMRR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CMRR]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0.109</m:t>
                        </m:r>
                      </m:num>
                      <m:den>
                        <m:r>
                          <m:t>0.052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2.07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462"/>
          <w:p/>
        </w:tc>
      </w:tr>
    </w:tbl>
    <w:p>
      <w:pPr>
        <w:pStyle w:val="FirstParagraph"/>
      </w:pPr>
      <w:r>
        <w:t xml:space="preserve">The point estimates in</w:t>
      </w:r>
      <w:r>
        <w:t xml:space="preserve"> </w:t>
      </w:r>
      <w:hyperlink w:anchor="exm-observed-marginal-rr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ausal-marginal-rr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 the same fitted model as</w:t>
      </w:r>
      <w:r>
        <w:t xml:space="preserve"> </w:t>
      </w:r>
      <w:hyperlink w:anchor="exm-causal-marginal-r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To quantify their uncertainty, we bootstrap the marginal risk ratio,</w:t>
      </w:r>
      <w:r>
        <w:t xml:space="preserve"> </w:t>
      </w:r>
      <w:r>
        <w:t xml:space="preserve">modifying the statistic function to compute ratios instead of differences: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br/>
      </w:r>
      <w:r>
        <w:rPr>
          <w:rStyle w:val="NormalTok"/>
        </w:rPr>
        <w:t xml:space="preserve">compute_marginal_rr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</w:t>
      </w:r>
      <w:r>
        <w:br/>
      </w:r>
      <w:r>
        <w:rPr>
          <w:rStyle w:val="NormalTok"/>
        </w:rPr>
        <w:t xml:space="preserve">                                data,</w:t>
      </w:r>
      <w:r>
        <w:br/>
      </w:r>
      <w:r>
        <w:rPr>
          <w:rStyle w:val="NormalTok"/>
        </w:rPr>
        <w:t xml:space="preserve">                                exposure_var,</w:t>
      </w:r>
      <w:r>
        <w:br/>
      </w:r>
      <w:r>
        <w:rPr>
          <w:rStyle w:val="NormalTok"/>
        </w:rPr>
        <w:t xml:space="preserve">                                exposed_level,</w:t>
      </w:r>
      <w:r>
        <w:br/>
      </w:r>
      <w:r>
        <w:rPr>
          <w:rStyle w:val="NormalTok"/>
        </w:rPr>
        <w:t xml:space="preserve">                                unexposed_level) {</w:t>
      </w:r>
      <w:r>
        <w:br/>
      </w:r>
      <w:r>
        <w:rPr>
          <w:rStyle w:val="NormalTok"/>
        </w:rPr>
        <w:t xml:space="preserve">  counterfactual_data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make_counterfactual_datasets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exposure_var =</w:t>
      </w:r>
      <w:r>
        <w:rPr>
          <w:rStyle w:val="NormalTok"/>
        </w:rPr>
        <w:t xml:space="preserve"> exposure_var,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exposed_level =</w:t>
      </w:r>
      <w:r>
        <w:rPr>
          <w:rStyle w:val="NormalTok"/>
        </w:rPr>
        <w:t xml:space="preserve"> exposed_level,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unexposed_level =</w:t>
      </w:r>
      <w:r>
        <w:rPr>
          <w:rStyle w:val="NormalTok"/>
        </w:rPr>
        <w:t xml:space="preserve"> unexposed_level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data_exposed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counterfactual_data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data_exposed</w:t>
      </w:r>
      <w:r>
        <w:br/>
      </w:r>
      <w:r>
        <w:rPr>
          <w:rStyle w:val="NormalTok"/>
        </w:rPr>
        <w:t xml:space="preserve">  data_unexposed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counterfactual_data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data_unexposed</w:t>
      </w:r>
      <w:r>
        <w:br/>
      </w:r>
      <w:r>
        <w:br/>
      </w:r>
      <w:r>
        <w:rPr>
          <w:rStyle w:val="NormalTok"/>
        </w:rPr>
        <w:t xml:space="preserve">  risk_exposed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data_exposed,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risk_unexposed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data_unexposed,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(risk_exposed)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(risk_unexposed)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statistic_fn_rr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boot_data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data[indices, ]</w:t>
      </w:r>
      <w:r>
        <w:br/>
      </w:r>
      <w:r>
        <w:rPr>
          <w:rStyle w:val="NormalTok"/>
        </w:rPr>
        <w:t xml:space="preserve">  boot_fit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chd69_binary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compute_marginal_rr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boot_fit,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"dibpat"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boot_results_rr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statistic_fn_rr,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the rendered example fast; increase to 2000+ for final analyses.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BCa intervals can be unstable at this small R;</w:t>
      </w:r>
      <w:r>
        <w:br/>
      </w:r>
      <w:r>
        <w:rPr>
          <w:rStyle w:val="CommentTok"/>
        </w:rPr>
        <w:t xml:space="preserve"># increase to R = 2000+ before relying on bca results.</w:t>
      </w:r>
      <w:r>
        <w:br/>
      </w:r>
      <w:r>
        <w:rPr>
          <w:rStyle w:val="NormalTok"/>
        </w:rPr>
        <w:t xml:space="preserve">boot_ci_rr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(boot_results_rr,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"Marginal Risk Ratio (Type A vs Type B):"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(boot_results_rr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t0,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Percentile CI: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(boot_ci_rr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(boot_ci_rr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463"/>
    <w:bookmarkStart w:id="473" w:name="notes-and-caveats"/>
    <w:p>
      <w:pPr>
        <w:pStyle w:val="Heading3"/>
      </w:pPr>
      <w:r>
        <w:t xml:space="preserve">10.2.4 Notes and caveats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5" w:name="def-collapsibility"/>
          <w:p>
            <w:pPr>
              <w:pStyle w:val="BodyText"/>
            </w:pPr>
            <w:r>
              <w:rPr>
                <w:b/>
                <w:bCs/>
              </w:rPr>
              <w:t xml:space="preserve">Definition 28 (Collapsibility)</w:t>
            </w:r>
            <w:r>
              <w:t xml:space="preserve"> </w:t>
            </w:r>
            <w:r>
              <w:t xml:space="preserve">An estimand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collapsible</w:t>
            </w:r>
            <w:r>
              <w:t xml:space="preserve"> </w:t>
            </w:r>
            <w:r>
              <w:t xml:space="preserve">with respect to a covariate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if the population-level estimand equals the marginal-distribution-weighted average</w:t>
            </w:r>
            <w:r>
              <w:t xml:space="preserve"> </w:t>
            </w:r>
            <w:r>
              <w:t xml:space="preserve">of stratum-specific estimands:</w:t>
            </w:r>
          </w:p>
          <w:p>
            <w:pPr>
              <w:pStyle w:val="BodyText"/>
            </w:pPr>
            <w:bookmarkStart w:id="464" w:name="eq-def-collapsibility"/>
            <m:oMathPara>
              <m:oMathParaPr>
                <m:jc m:val="center"/>
              </m:oMathParaPr>
              <m:oMath>
                <m:r>
                  <m:t>θ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64"/>
          </w:p>
          <w:p>
            <w:pPr>
              <w:pStyle w:val="FirstParagraph"/>
            </w:pPr>
            <w:r>
              <w:rPr>
                <w:b/>
                <w:bCs/>
              </w:rPr>
              <w:t xml:space="preserve">Collapsibility bias</w:t>
            </w:r>
            <w:r>
              <w:t xml:space="preserve"> </w:t>
            </w:r>
            <w:r>
              <w:t xml:space="preserve">is the discrepancy that arises when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465"/>
        </w:tc>
      </w:tr>
    </w:tbl>
    <w:p>
      <w:pPr>
        <w:pStyle w:val="BodyText"/>
      </w:pPr>
      <w:r>
        <w:t xml:space="preserve">By LOTUS (the</w:t>
      </w:r>
      <w:r>
        <w:t xml:space="preserve"> </w:t>
      </w:r>
      <w:hyperlink r:id="rId466">
        <w:r>
          <w:rPr>
            <w:rStyle w:val="Hyperlink"/>
          </w:rPr>
          <w:t xml:space="preserve">Law of the Unconscious Statistician</w:t>
        </w:r>
      </w:hyperlink>
      <w:r>
        <w:t xml:space="preserve">),</w:t>
      </w:r>
      <w:r>
        <w:t xml:space="preserve"> </w:t>
      </w:r>
      <w:hyperlink w:anchor="eq-def-collapsibility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expands into a weighted sum or integral over</w:t>
      </w:r>
      <w:r>
        <w:t xml:space="preserve"> </w:t>
      </w:r>
      <m:oMath>
        <m:r>
          <m:t>Z</m:t>
        </m:r>
      </m:oMath>
      <w:r>
        <w:t xml:space="preserve">’s distribution,</w:t>
      </w:r>
      <w:r>
        <w:t xml:space="preserve"> </w:t>
      </w:r>
      <w:r>
        <w:t xml:space="preserve">depending on whether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discrete or continuous: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z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θ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 discrete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∫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 continuous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7" w:name="thm-collapsibility"/>
          <w:p>
            <w:pPr>
              <w:pStyle w:val="BodyText"/>
            </w:pPr>
            <w:r>
              <w:rPr>
                <w:b/>
                <w:bCs/>
              </w:rPr>
              <w:t xml:space="preserve">Theorem 19 (Which estimands are collapsible?)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estimands (</w:t>
            </w:r>
            <w:hyperlink w:anchor="def-causal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under the identification assumptions of</w:t>
            </w:r>
            <w:r>
              <w:t xml:space="preserve"> </w:t>
            </w:r>
            <w:hyperlink w:anchor="thm-causal-marginal-risk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collapsibility criterion (</w:t>
            </w:r>
            <w:hyperlink w:anchor="def-collapsibil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is evaluated with respect to the</w:t>
            </w:r>
            <w:r>
              <w:t xml:space="preserve"> </w:t>
            </w:r>
            <w:r>
              <w:rPr>
                <w:b/>
                <w:bCs/>
              </w:rPr>
              <w:t xml:space="preserve">marginal</w:t>
            </w:r>
            <w:r>
              <w:t xml:space="preserve"> </w:t>
            </w:r>
            <w:r>
              <w:t xml:space="preserve">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Additive (difference) measures are collapsible;</w:t>
            </w:r>
            <w:r>
              <w:t xml:space="preserve"> </w:t>
            </w:r>
            <w:r>
              <w:t xml:space="preserve">ratio and log-odds measures are not collapsible in general.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observational</w:t>
            </w:r>
            <w:r>
              <w:t xml:space="preserve"> </w:t>
            </w:r>
            <w:r>
              <w:t xml:space="preserve">estimands (</w:t>
            </w:r>
            <w:hyperlink w:anchor="def-observed-marginal-risk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marginal measure uses the conditional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weights rather than the marginal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Collapsibility with respect to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therefore holds</w:t>
            </w:r>
            <w:r>
              <w:t xml:space="preserve"> </w:t>
            </w:r>
            <w:r>
              <w:t xml:space="preserve">in particular when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(no confounding).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Additive measures are collapsible by linearity of expectation,</w:t>
                  </w:r>
                  <w:r>
                    <w:t xml:space="preserve"> </w:t>
                  </w:r>
                  <w:r>
                    <w:t xml:space="preserve">applying the causal-marginal-risk identity (</w:t>
                  </w:r>
                  <w:hyperlink w:anchor="thm-causal-marginal-risk">
                    <w:r>
                      <w:rPr>
                        <w:rStyle w:val="Hyperlink"/>
                      </w:rPr>
                      <w:t xml:space="preserve">Theorem 16</w:t>
                    </w:r>
                  </w:hyperlink>
                  <w:r>
                    <w:t xml:space="preserve">)</w:t>
                  </w:r>
                  <w:r>
                    <w:t xml:space="preserve"> </w:t>
                  </w:r>
                  <w:r>
                    <w:t xml:space="preserve">to each potential probability: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[causal marginal risk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[linearity of expectation]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Ratio and log-odds measures are not collapsible in general:</w:t>
                  </w:r>
                  <w:r>
                    <w:t xml:space="preserve"> </w:t>
                  </w:r>
                  <w:hyperlink w:anchor="exm-collapsibility">
                    <w:r>
                      <w:rPr>
                        <w:rStyle w:val="Hyperlink"/>
                      </w:rPr>
                      <w:t xml:space="preserve">Example 31</w:t>
                    </w:r>
                  </w:hyperlink>
                  <w:r>
                    <w:t xml:space="preserve"> </w:t>
                  </w:r>
                  <w:r>
                    <w:t xml:space="preserve">gives a counterexample</w:t>
                  </w:r>
                  <w:r>
                    <w:t xml:space="preserve"> </w:t>
                  </w:r>
                  <w:r>
                    <w:t xml:space="preserve">in which the marginal risk ratio and odds ratio</w:t>
                  </w:r>
                  <w:r>
                    <w:t xml:space="preserve"> </w:t>
                  </w:r>
                  <w:r>
                    <w:t xml:space="preserve">differ from the marginal-distribution-weighted average</w:t>
                  </w:r>
                  <w:r>
                    <w:t xml:space="preserve"> </w:t>
                  </w:r>
                  <w:r>
                    <w:t xml:space="preserve">of their stratum-specific values,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eq-rr-not-collapsible">
                    <w:r>
                      <w:rPr>
                        <w:rStyle w:val="Hyperlink"/>
                      </w:rPr>
                      <w:t xml:space="preserve">Equation 44</w:t>
                    </w:r>
                  </w:hyperlink>
                  <w:r>
                    <w:t xml:space="preserve"> </w:t>
                  </w:r>
                  <w:r>
                    <w:t xml:space="preserve">derives the discrepancy algebraically</w:t>
                  </w:r>
                  <w:r>
                    <w:t xml:space="preserve"> </w:t>
                  </w:r>
                  <w:r>
                    <w:t xml:space="preserve">for the risk-ratio case.</w:t>
                  </w:r>
                </w:p>
                <w:p>
                  <w:pPr>
                    <w:pStyle w:val="BodyText"/>
                  </w:pPr>
                  <w:r>
                    <w:t xml:space="preserve">For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observational</w:t>
                  </w:r>
                  <w:r>
                    <w:t xml:space="preserve"> </w:t>
                  </w:r>
                  <w:r>
                    <w:t xml:space="preserve">case, when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the conditional weights coincide with the marginal ones,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by</w:t>
                  </w:r>
                  <w:r>
                    <w:t xml:space="preserve"> </w:t>
                  </w:r>
                  <w:hyperlink w:anchor="thm-observed-marginal-risk">
                    <w:r>
                      <w:rPr>
                        <w:rStyle w:val="Hyperlink"/>
                      </w:rPr>
                      <w:t xml:space="preserve">Theorem 14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[observed marginal risk theorem: law of total expectation, given 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m:t>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⟂</m:t>
                          </m:r>
                          <m:r>
                            <m:t>​</m:t>
                          </m:r>
                          <m:r>
                            <m:t>​</m:t>
                          </m:r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⟂</m:t>
                          </m:r>
                          <m: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m:t>: conditioning on 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m:t> does not change </m:t>
                          </m:r>
                          <m:r>
                            <m:t>Z</m:t>
                          </m:r>
                          <m:r>
                            <m:rPr>
                              <m:nor/>
                              <m:sty m:val="p"/>
                            </m:rPr>
                            <m:t>’s distribution]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establishing that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equals the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-weighted stratum average,</w:t>
                  </w:r>
                  <w:r>
                    <w:t xml:space="preserve"> </w:t>
                  </w:r>
                  <w:r>
                    <w:t xml:space="preserve">which is collapsibility with respect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requiring only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, not the full identification assumptions.</w:t>
                  </w:r>
                </w:p>
                <w:p/>
              </w:tc>
            </w:tr>
          </w:tbl>
          <w:bookmarkEnd w:id="46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8" w:name="exm-collapsibility"/>
          <w:p>
            <w:pPr>
              <w:pStyle w:val="BodyText"/>
            </w:pPr>
            <w:r>
              <w:rPr>
                <w:b/>
                <w:bCs/>
              </w:rPr>
              <w:t xml:space="preserve">Example 31 (Collapsibility: numerical illustration)</w:t>
            </w:r>
            <w:r>
              <w:t xml:space="preserve"> </w:t>
            </w:r>
            <w:r>
              <w:t xml:space="preserve">Continuing the WCGS example with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as the exposure,</w:t>
            </w:r>
            <w:r>
              <w:t xml:space="preserve"> </w:t>
            </w:r>
            <w:r>
              <w:rPr>
                <w:rStyle w:val="VerbatimChar"/>
              </w:rPr>
              <w:t xml:space="preserve">chd69</w:t>
            </w:r>
            <w:r>
              <w:t xml:space="preserve"> </w:t>
            </w:r>
            <w:r>
              <w:t xml:space="preserve">as the outcome, and age 50 or older as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w:hyperlink w:anchor="exm-observed-marginal-risk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 causal marginal risk (</w:t>
            </w:r>
            <w:hyperlink w:anchor="def-causal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 standardizes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exposure groups’ stratum-specific risks</w:t>
            </w:r>
            <w:r>
              <w:t xml:space="preserve"> </w:t>
            </w:r>
            <w:r>
              <w:t xml:space="preserve">to the same population age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rem-observed-vs-causal-marginal-risk">
              <w:r>
                <w:rPr>
                  <w:rStyle w:val="Hyperlink"/>
                </w:rPr>
                <w:t xml:space="preserve">Remark 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this standardization is exactly the common weighting</w:t>
            </w:r>
            <w:r>
              <w:t xml:space="preserve"> </w:t>
            </w:r>
            <w:hyperlink w:anchor="def-collapsibil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 </w:t>
            </w:r>
            <w:r>
              <w:t xml:space="preserve">requires –</w:t>
            </w:r>
            <w:r>
              <w:t xml:space="preserve"> </w:t>
            </w:r>
            <w:r>
              <w:t xml:space="preserve">no simplifying assumptions needed: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wcgs_nonexposed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pi0_z0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pi0_z1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strata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stratum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 = 0 (under 50)"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"Z = 1 (50 or older)"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weight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p_z1_pop, p_z1_pop),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pi_0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(pi0_z0, pi0_z1),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pi_1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(pi1_z0, pi1_z1)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RD =</w:t>
            </w:r>
            <w:r>
              <w:rPr>
                <w:rStyle w:val="NormalTok"/>
              </w:rPr>
              <w:t xml:space="preserve"> pi_1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pi_0,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RR =</w:t>
            </w:r>
            <w:r>
              <w:rPr>
                <w:rStyle w:val="NormalTok"/>
              </w:rPr>
              <w:t xml:space="preserve"> pi_1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pi_0,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OR =</w:t>
            </w:r>
            <w:r>
              <w:rPr>
                <w:rStyle w:val="NormalTok"/>
              </w:rPr>
              <w:t xml:space="preserve"> (pi_1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pi_1))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(pi_0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pi_0))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pi1_marg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pi_1)</w:t>
            </w:r>
            <w:r>
              <w:br/>
            </w:r>
            <w:r>
              <w:rPr>
                <w:rStyle w:val="NormalTok"/>
              </w:rPr>
              <w:t xml:space="preserve">pi0_marg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pi_0)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Measure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"Risk difference"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"Risk ratio"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"Odds ratio"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Marginal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pi1_marg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pi0_marg,</w:t>
            </w:r>
            <w:r>
              <w:br/>
            </w:r>
            <w:r>
              <w:rPr>
                <w:rStyle w:val="NormalTok"/>
              </w:rPr>
              <w:t xml:space="preserve">    pi1_marg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pi0_marg,</w:t>
            </w:r>
            <w:r>
              <w:br/>
            </w:r>
            <w:r>
              <w:rPr>
                <w:rStyle w:val="NormalTok"/>
              </w:rPr>
              <w:t xml:space="preserve">    (pi1_marg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pi1_marg))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(pi0_marg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pi0_marg))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Weighted avg. conditional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RR),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OR)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Marginal = weighted avg. conditional?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23"/>
              <w:gridCol w:w="800"/>
              <w:gridCol w:w="2313"/>
              <w:gridCol w:w="338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Measure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Marginal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Weighted avg. conditional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Marginal = weighted avg. conditional?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Risk difference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0.0572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0.0572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Risk 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2.1028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2.1034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2.2378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2.2401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</w:t>
                  </w:r>
                </w:p>
              </w:tc>
            </w:tr>
          </w:tbl>
          <w:p>
            <w:pPr>
              <w:pStyle w:val="BodyText"/>
            </w:pPr>
            <w:r>
              <w:t xml:space="preserve">The marginal risk difference equals the weighted average</w:t>
            </w:r>
            <w:r>
              <w:t xml:space="preserve"> </w:t>
            </w:r>
            <w:r>
              <w:t xml:space="preserve">of the conditional risk differences exactly, as</w:t>
            </w:r>
            <w:r>
              <w:t xml:space="preserve"> </w:t>
            </w:r>
            <w:hyperlink w:anchor="thm-collapsibility">
              <w:r>
                <w:rPr>
                  <w:rStyle w:val="Hyperlink"/>
                </w:rPr>
                <w:t xml:space="preserve">Theorem 19</w:t>
              </w:r>
            </w:hyperlink>
            <w:r>
              <w:t xml:space="preserve"> </w:t>
            </w:r>
            <w:r>
              <w:t xml:space="preserve">guarantees.</w:t>
            </w:r>
            <w:r>
              <w:t xml:space="preserve"> </w:t>
            </w:r>
            <w:r>
              <w:t xml:space="preserve">The marginal risk ratio and marginal odds ratio both differ</w:t>
            </w:r>
            <w:r>
              <w:t xml:space="preserve"> </w:t>
            </w:r>
            <w:r>
              <w:t xml:space="preserve">from the weighted average of their conditional counterparts –</w:t>
            </w:r>
            <w:r>
              <w:t xml:space="preserve"> </w:t>
            </w:r>
            <w:r>
              <w:t xml:space="preserve">though the risk ratio’s discrepancy only shows up in the fourth decimal place here,</w:t>
            </w:r>
            <w:r>
              <w:t xml:space="preserve"> </w:t>
            </w:r>
            <w:r>
              <w:t xml:space="preserve">because the conditional risk ratios happen to be nearly homogeneous</w:t>
            </w:r>
            <w:r>
              <w:t xml:space="preserve"> </w:t>
            </w:r>
            <w:r>
              <w:t xml:space="preserve">across the two age strata</w:t>
            </w:r>
            <w:r>
              <w:t xml:space="preserve"> </w:t>
            </w:r>
            <w:r>
              <w:t xml:space="preserve">(</w:t>
            </w:r>
            <m:oMath>
              <m:r>
                <m:t>2.105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2.100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Non-collapsibility is distinct from effect-measure modification.</w:t>
            </w:r>
            <w:r>
              <w:t xml:space="preserve"> </w:t>
            </w:r>
            <w:r>
              <w:t xml:space="preserve">The conditional odds ratios vary more across strata</w:t>
            </w:r>
            <w:r>
              <w:t xml:space="preserve"> </w:t>
            </w:r>
            <w:r>
              <w:t xml:space="preserve">(</w:t>
            </w:r>
            <m:oMath>
              <m:r>
                <m:t>2.213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2.308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for the risk ratio, that near-homogeneity is exactly what keeps its discrepancy small here:</w:t>
            </w:r>
            <w:r>
              <w:t xml:space="preserve"> </w:t>
            </w:r>
            <w:r>
              <w:t xml:space="preserve">if the conditional risk ratio were instead</w:t>
            </w:r>
            <w:r>
              <w:t xml:space="preserve"> </w:t>
            </w:r>
            <w:r>
              <w:rPr>
                <w:b/>
                <w:bCs/>
              </w:rPr>
              <w:t xml:space="preserve">constant</w:t>
            </w:r>
            <w:r>
              <w:t xml:space="preserve"> </w:t>
            </w:r>
            <w:r>
              <w:t xml:space="preserve">across strata,</w:t>
            </w:r>
            <w:r>
              <w:t xml:space="preserve"> </w:t>
            </w:r>
            <w:r>
              <w:t xml:space="preserve">the marginal risk ratio would reproduce it exactly,</w:t>
            </w:r>
            <w:r>
              <w:t xml:space="preserve"> </w:t>
            </w:r>
            <w:r>
              <w:t xml:space="preserve">just like the risk difference.</w:t>
            </w:r>
            <w:r>
              <w:t xml:space="preserve"> </w:t>
            </w:r>
            <w:r>
              <w:t xml:space="preserve">The odds ratio’s discrepancy is different in kind:</w:t>
            </w:r>
            <w:r>
              <w:t xml:space="preserve"> </w:t>
            </w:r>
            <w:r>
              <w:t xml:space="preserve">even if the conditional odds ratio were held</w:t>
            </w:r>
            <w:r>
              <w:t xml:space="preserve"> </w:t>
            </w:r>
            <w:r>
              <w:rPr>
                <w:i/>
                <w:iCs/>
              </w:rPr>
              <w:t xml:space="preserve">constant</w:t>
            </w:r>
            <w:r>
              <w:t xml:space="preserve"> </w:t>
            </w:r>
            <w:r>
              <w:t xml:space="preserve">across strata,</w:t>
            </w:r>
            <w:r>
              <w:t xml:space="preserve"> </w:t>
            </w:r>
            <w:r>
              <w:t xml:space="preserve">the marginal odds ratio would generally still differ from it</w:t>
            </w:r>
            <w:r>
              <w:t xml:space="preserve"> </w:t>
            </w:r>
            <w:r>
              <w:t xml:space="preserve">(and lie closer to the null)</w:t>
            </w:r>
            <w:r>
              <w:t xml:space="preserve"> </w:t>
            </w:r>
            <w:r>
              <w:t xml:space="preserve">(Hernán and Robins 2020, chap. 4; Greenland et al. 1999; Greenland and Robins 1986)</w:t>
            </w:r>
            <w:r>
              <w:t xml:space="preserve">,</w:t>
            </w:r>
            <w:r>
              <w:t xml:space="preserve"> </w:t>
            </w:r>
            <w:r>
              <w:t xml:space="preserve">whereas a constant conditional risk difference or risk ratio</w:t>
            </w:r>
            <w:r>
              <w:t xml:space="preserve"> </w:t>
            </w:r>
            <w:r>
              <w:t xml:space="preserve">always reproduces the corresponding marginal measure exactly.</w:t>
            </w:r>
          </w:p>
          <w:bookmarkEnd w:id="468"/>
          <w:p/>
        </w:tc>
      </w:tr>
    </w:tbl>
    <w:bookmarkStart w:id="472" w:name="sec-marginal-effect-considerations"/>
    <w:p>
      <w:pPr>
        <w:pStyle w:val="Heading4"/>
      </w:pPr>
      <w:r>
        <w:t xml:space="preserve">Important considerations when computing marginal effects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Target population</w:t>
      </w:r>
      <w:r>
        <w:t xml:space="preserve">:</w:t>
      </w:r>
      <w:r>
        <w:t xml:space="preserve"> </w:t>
      </w:r>
      <w:r>
        <w:t xml:space="preserve">The marginal effect is specific to the covariate distribution</w:t>
      </w:r>
      <w:r>
        <w:t xml:space="preserve"> </w:t>
      </w:r>
      <w:r>
        <w:t xml:space="preserve">in your sample.</w:t>
      </w:r>
      <w:r>
        <w:t xml:space="preserve"> </w:t>
      </w:r>
      <w:r>
        <w:t xml:space="preserve">If your sample is not representative of your target population,</w:t>
      </w:r>
      <w:r>
        <w:t xml:space="preserve"> </w:t>
      </w:r>
      <w:r>
        <w:t xml:space="preserve">you may want to use standardization or weighting.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Collapsibility</w:t>
      </w:r>
      <w:r>
        <w:t xml:space="preserve"> </w:t>
      </w:r>
      <w:r>
        <w:t xml:space="preserve">(see</w:t>
      </w:r>
      <w:r>
        <w:t xml:space="preserve"> </w:t>
      </w:r>
      <w:hyperlink w:anchor="def-collapsibility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hyperlink w:anchor="eq-rd-collapsible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and</w:t>
      </w:r>
      <w:r>
        <w:t xml:space="preserve"> </w:t>
      </w:r>
      <w:hyperlink w:anchor="eq-rr-not-collapsible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re-derive</w:t>
      </w:r>
      <w:r>
        <w:t xml:space="preserve"> </w:t>
      </w:r>
      <w:hyperlink w:anchor="thm-collapsibility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concretely</w:t>
      </w:r>
      <w:r>
        <w:t xml:space="preserve"> </w:t>
      </w:r>
      <w:r>
        <w:t xml:space="preserve">for the risk-difference and risk-ratio/odds-ratio cases.</w:t>
      </w:r>
      <w:r>
        <w:t xml:space="preserve"> </w:t>
      </w:r>
      <w:r>
        <w:t xml:space="preserve">Risk differences are</w:t>
      </w:r>
      <w:r>
        <w:t xml:space="preserve"> </w:t>
      </w:r>
      <w:r>
        <w:rPr>
          <w:b/>
          <w:bCs/>
        </w:rPr>
        <w:t xml:space="preserve">collapsible</w:t>
      </w:r>
      <w:r>
        <w:t xml:space="preserve">:</w:t>
      </w:r>
      <w:r>
        <w:t xml:space="preserve"> </w:t>
      </w:r>
      <w:r>
        <w:t xml:space="preserve">the causal marginal RD (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) equals the average</w:t>
      </w:r>
      <w:r>
        <w:t xml:space="preserve"> </w:t>
      </w:r>
      <w:r>
        <w:t xml:space="preserve">of stratum-specific causal RDs (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weighted by the marginal distribution</w:t>
      </w:r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</m:oMath>
      <w:r>
        <w:t xml:space="preserve">,</w:t>
      </w:r>
    </w:p>
    <w:p>
      <w:pPr>
        <w:pStyle w:val="BodyText"/>
      </w:pPr>
      <w:bookmarkStart w:id="469" w:name="eq-rd-collapsible"/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[linearity of expectation]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RD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[definition of conditional risk difference]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469"/>
    </w:p>
    <w:p>
      <w:pPr>
        <w:numPr>
          <w:ilvl w:val="0"/>
          <w:numId w:val="1000"/>
        </w:numPr>
      </w:pPr>
      <w:r>
        <w:t xml:space="preserve">so there is no collapsibility bias from averaging over a covariate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Risk ratios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collapsible in general:</w:t>
      </w:r>
      <w:r>
        <w:t xml:space="preserve"> </w:t>
      </w:r>
      <w:r>
        <w:t xml:space="preserve">when the conditional RR varies across strata,</w:t>
      </w:r>
      <w:r>
        <w:t xml:space="preserve"> </w:t>
      </w:r>
      <w:r>
        <w:t xml:space="preserve">the marginal RR does not equal the marginal-distribution-weighted average</w:t>
      </w:r>
      <w:r>
        <w:t xml:space="preserve"> </w:t>
      </w:r>
      <w:r>
        <w:t xml:space="preserve">of conditional RRs,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RR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ratio of expectations is not the same as an expectation of ratios:</w:t>
      </w:r>
    </w:p>
    <w:p>
      <w:pPr>
        <w:pStyle w:val="BodyText"/>
      </w:pPr>
      <w:bookmarkStart w:id="470" w:name="eq-rr-not-collapsible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[ratio of expectations, not expectation of ratios]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RR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[definition of conditional risk ratio]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470"/>
    </w:p>
    <w:p>
      <w:pPr>
        <w:numPr>
          <w:ilvl w:val="0"/>
          <w:numId w:val="1000"/>
        </w:numPr>
      </w:pPr>
      <w:r>
        <w:t xml:space="preserve">Unlike the odds ratio, though,</w:t>
      </w:r>
      <w:r>
        <w:t xml:space="preserve"> </w:t>
      </w:r>
      <w:r>
        <w:t xml:space="preserve">this discrepancy is entirely a consequence of the conditional RR</w:t>
      </w:r>
      <w:r>
        <w:t xml:space="preserve"> </w:t>
      </w:r>
      <w:r>
        <w:rPr>
          <w:i/>
          <w:iCs/>
        </w:rPr>
        <w:t xml:space="preserve">varying</w:t>
      </w:r>
      <w:r>
        <w:t xml:space="preserve"> </w:t>
      </w:r>
      <w:r>
        <w:t xml:space="preserve">across strata:</w:t>
      </w:r>
      <w:r>
        <w:t xml:space="preserve"> </w:t>
      </w:r>
      <w:r>
        <w:t xml:space="preserve">when the conditional risk ratio is instead</w:t>
      </w:r>
      <w:r>
        <w:t xml:space="preserve"> </w:t>
      </w:r>
      <w:r>
        <w:rPr>
          <w:b/>
          <w:bCs/>
        </w:rPr>
        <w:t xml:space="preserve">constant</w:t>
      </w:r>
      <w:r>
        <w:t xml:space="preserve">,</w:t>
      </w:r>
      <w:r>
        <w:t xml:space="preserve"> </w:t>
      </w:r>
      <m:oMath>
        <m:r>
          <m:rPr>
            <m:nor/>
            <m:sty m:val="p"/>
          </m:rPr>
          <m:t>RR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 marginal RR reproduces it exactly: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RR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[definition of conditional risk ratio]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[constant conditional risk ratio]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[linearity of expectation]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:</w:t>
      </w:r>
      <w:r>
        <w:t xml:space="preserve"> </w:t>
      </w:r>
      <w:r>
        <w:t xml:space="preserve">like the risk difference, the risk ratio is collapsible</w:t>
      </w:r>
      <w:r>
        <w:t xml:space="preserve"> </w:t>
      </w:r>
      <w:r>
        <w:t xml:space="preserve">under a homogeneous conditional effect.</w:t>
      </w:r>
    </w:p>
    <w:p>
      <w:pPr>
        <w:numPr>
          <w:ilvl w:val="0"/>
          <w:numId w:val="1000"/>
        </w:numPr>
      </w:pPr>
      <w:r>
        <w:t xml:space="preserve">Odds ratios are non-collapsible in a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sense than risk ratios:</w:t>
      </w:r>
      <w:r>
        <w:t xml:space="preserve"> </w:t>
      </w:r>
      <w:r>
        <w:t xml:space="preserve">even when the conditional OR is the same in every stratum,</w:t>
      </w:r>
      <w:r>
        <w:t xml:space="preserve"> </w:t>
      </w:r>
      <w:r>
        <w:t xml:space="preserve">the marginal OR is generally different from it (closer to the null)</w:t>
      </w:r>
      <w:r>
        <w:t xml:space="preserve"> </w:t>
      </w:r>
      <w:r>
        <w:t xml:space="preserve">(Hernán and Robins 2020, chap. 4; Greenland et al. 1999; Greenland and Robins 1986)</w:t>
      </w:r>
      <w:r>
        <w:t xml:space="preserve">,</w:t>
      </w:r>
      <w:r>
        <w:t xml:space="preserve"> </w:t>
      </w:r>
      <w:r>
        <w:t xml:space="preserve">whereas a constant conditional RD or RR always reproduces</w:t>
      </w:r>
      <w:r>
        <w:t xml:space="preserve"> </w:t>
      </w:r>
      <w:r>
        <w:t xml:space="preserve">the corresponding marginal RD or RR exactly</w:t>
      </w:r>
      <w:r>
        <w:t xml:space="preserve"> </w:t>
      </w:r>
      <w:r>
        <w:t xml:space="preserve">(the marginal RD is the average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RD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 the stratum-specific RDs</w:t>
      </w:r>
      <w:r>
        <w:t xml:space="preserve"> </w:t>
      </w:r>
      <w:r>
        <w:t xml:space="preserve">by</w:t>
      </w:r>
      <w:r>
        <w:t xml:space="preserve"> </w:t>
      </w:r>
      <w:hyperlink w:anchor="thm-collapsibility">
        <w:r>
          <w:rPr>
            <w:rStyle w:val="Hyperlink"/>
          </w:rPr>
          <w:t xml:space="preserve">Theorem 19</w:t>
        </w:r>
      </w:hyperlink>
      <w:r>
        <w:t xml:space="preserve">, and the average of a constant is that constant).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Bootstrap sample size</w:t>
      </w:r>
      <w:r>
        <w:t xml:space="preserve">:</w:t>
      </w:r>
      <w:r>
        <w:t xml:space="preserve"> </w:t>
      </w:r>
      <w:r>
        <w:t xml:space="preserve">A confidence interval needs more bootstrap resamples than a standard error,</w:t>
      </w:r>
      <w:r>
        <w:t xml:space="preserve"> </w:t>
      </w:r>
      <w:r>
        <w:t xml:space="preserve">because it depends on the tails of the bootstrap distribution</w:t>
      </w:r>
      <w:r>
        <w:t xml:space="preserve"> </w:t>
      </w:r>
      <w:r>
        <w:t xml:space="preserve">rather than just its spread</w:t>
      </w:r>
      <w:r>
        <w:t xml:space="preserve"> </w:t>
      </w:r>
      <w:r>
        <w:t xml:space="preserve">(Efron and Tibshirani 1993, chap. 6; Davison and Hinkley 1997, chap. 2)</w:t>
      </w:r>
      <w:r>
        <w:t xml:space="preserve">.</w:t>
      </w:r>
      <w:r>
        <w:t xml:space="preserve"> </w:t>
      </w:r>
      <w:r>
        <w:t xml:space="preserve">As a conservative rule of thumb,</w:t>
      </w:r>
      <w:r>
        <w:t xml:space="preserve"> </w:t>
      </w:r>
      <w:r>
        <w:t xml:space="preserve">use at least 1000 iterations for standard errors</w:t>
      </w:r>
      <w:r>
        <w:t xml:space="preserve"> </w:t>
      </w:r>
      <w:r>
        <w:t xml:space="preserve">and at least 2000 for confidence intervals.</w:t>
      </w:r>
      <w:r>
        <w:t xml:space="preserve"> </w:t>
      </w:r>
      <w:r>
        <w:t xml:space="preserve">More iterations give more stable estimates</w:t>
      </w:r>
      <w:r>
        <w:t xml:space="preserve"> </w:t>
      </w:r>
      <w:r>
        <w:t xml:space="preserve">but take longer to compute.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Alternative methods</w:t>
      </w:r>
      <w:r>
        <w:t xml:space="preserve">:</w:t>
      </w:r>
      <w:r>
        <w:t xml:space="preserve"> </w:t>
      </w:r>
      <w:r>
        <w:t xml:space="preserve">The multivariate delta method can also be used</w:t>
      </w:r>
      <w:r>
        <w:t xml:space="preserve"> </w:t>
      </w:r>
      <w:r>
        <w:t xml:space="preserve">to compute standard errors analytically,</w:t>
      </w:r>
      <w:r>
        <w:t xml:space="preserve"> </w:t>
      </w:r>
      <w:r>
        <w:t xml:space="preserve">but the formulas are complex.</w:t>
      </w:r>
      <w:r>
        <w:t xml:space="preserve"> </w:t>
      </w:r>
      <w:r>
        <w:t xml:space="preserve">The</w:t>
      </w:r>
      <w:r>
        <w:t xml:space="preserve"> </w:t>
      </w:r>
      <w:hyperlink r:id="rId471">
        <w:r>
          <w:rPr>
            <w:rStyle w:val="VerbatimChar"/>
          </w:rPr>
          <w:t xml:space="preserve">margins</w:t>
        </w:r>
      </w:hyperlink>
      <w:r>
        <w:t xml:space="preserve"> </w:t>
      </w:r>
      <w:r>
        <w:t xml:space="preserve">package in R</w:t>
      </w:r>
      <w:r>
        <w:t xml:space="preserve"> </w:t>
      </w:r>
      <w:r>
        <w:t xml:space="preserve">provides implementations of the delta method</w:t>
      </w:r>
      <w:r>
        <w:t xml:space="preserve"> </w:t>
      </w:r>
      <w:r>
        <w:t xml:space="preserve">for marginal effects.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Case-control studies</w:t>
      </w:r>
      <w:r>
        <w:t xml:space="preserve">:</w:t>
      </w:r>
      <w:r>
        <w:t xml:space="preserve"> </w:t>
      </w:r>
      <w:r>
        <w:t xml:space="preserve">These methods are</w:t>
      </w:r>
      <w:r>
        <w:t xml:space="preserve"> </w:t>
      </w:r>
      <w:r>
        <w:rPr>
          <w:b/>
          <w:bCs/>
        </w:rPr>
        <w:t xml:space="preserve">not valid</w:t>
      </w:r>
      <w:r>
        <w:t xml:space="preserve"> </w:t>
      </w:r>
      <w:r>
        <w:t xml:space="preserve">for case-control studies,</w:t>
      </w:r>
      <w:r>
        <w:t xml:space="preserve"> </w:t>
      </w:r>
      <w:r>
        <w:t xml:space="preserve">where sampling is stratified by outcome.</w:t>
      </w:r>
      <w:r>
        <w:t xml:space="preserve"> </w:t>
      </w:r>
      <w:r>
        <w:t xml:space="preserve">In case-control designs,</w:t>
      </w:r>
      <w:r>
        <w:t xml:space="preserve"> </w:t>
      </w:r>
      <w:r>
        <w:t xml:space="preserve">only odds ratios can be estimated consistently</w:t>
      </w:r>
      <w:r>
        <w:t xml:space="preserve"> </w:t>
      </w:r>
      <w:r>
        <w:t xml:space="preserve">(see</w:t>
      </w:r>
      <w:r>
        <w:t xml:space="preserve"> </w:t>
      </w:r>
      <w:hyperlink r:id="rId392">
        <w:r>
          <w:rPr>
            <w:rStyle w:val="Hyperlink"/>
          </w:rPr>
          <w:t xml:space="preserve">Odds Ratios in Case-Control Studies</w:t>
        </w:r>
      </w:hyperlink>
      <w:r>
        <w:t xml:space="preserve">).</w:t>
      </w:r>
    </w:p>
    <w:bookmarkEnd w:id="472"/>
    <w:bookmarkEnd w:id="473"/>
    <w:bookmarkEnd w:id="474"/>
    <w:bookmarkStart w:id="499" w:name="Xf118d2bfae22f08c06378a6f087da81a5a06ee4"/>
    <w:p>
      <w:pPr>
        <w:pStyle w:val="Heading2"/>
      </w:pPr>
      <w:r>
        <w:t xml:space="preserve">10.3 Other link functions for Bernoulli outcomes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if you want to estimate risk ratios more directly from the model,</w:t>
      </w:r>
      <w:r>
        <w:t xml:space="preserve"> </w:t>
      </w:r>
      <w:r>
        <w:t xml:space="preserve">you can sometimes change the link function from</w:t>
      </w:r>
      <w:r>
        <w:t xml:space="preserve"> </w:t>
      </w:r>
      <m:oMath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;</w:t>
      </w:r>
      <w:r>
        <w:t xml:space="preserve"> </w:t>
      </w:r>
      <w:r>
        <w:t xml:space="preserve">then you can obtain risk ratios by exponentiating coefficients</w:t>
      </w:r>
      <w:r>
        <w:t xml:space="preserve"> </w:t>
      </w:r>
      <w:r>
        <w:rPr>
          <w:rStyle w:val="FootnoteReference"/>
        </w:rPr>
        <w:footnoteReference w:id="475"/>
      </w:r>
      <w:r>
        <w:t xml:space="preserve">,</w:t>
      </w:r>
      <w:r>
        <w:t xml:space="preserve"> </w:t>
      </w:r>
      <w:r>
        <w:t xml:space="preserve">just like we did for odds ratios with the logit link: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(anthers,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anthers_sum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anthers[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anthers[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anthers_glm_log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(y,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storage,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anthers_sum,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anthers_glm_log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Log-Risk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(-1.04, -0.58)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(0.02, 0.31)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</w:tbl>
    <w:p>
      <w:pPr>
        <w:pStyle w:val="BodyText"/>
      </w:pPr>
      <w:r>
        <w:t xml:space="preserve">Now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β</m:t>
            </m:r>
          </m:e>
        </m:d>
        <m:r>
          <m:t>​</m:t>
        </m:r>
      </m:oMath>
      <w:r>
        <w:t xml:space="preserve"> </w:t>
      </w:r>
      <w:r>
        <w:t xml:space="preserve">gives us risk ratios instead of odds ratios:</w:t>
      </w:r>
    </w:p>
    <w:p>
      <w:pPr>
        <w:pStyle w:val="SourceCode"/>
      </w:pPr>
      <w:r>
        <w:rPr>
          <w:rStyle w:val="NormalTok"/>
        </w:rPr>
        <w:t xml:space="preserve">anthers_glm_log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(0.35, 0.56)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(1.03, 1.36)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</w:tbl>
    <w:p>
      <w:pPr>
        <w:pStyle w:val="BodyText"/>
      </w:pPr>
      <w:r>
        <w:t xml:space="preserve">Let’s compare this model with a logistic model:</w:t>
      </w:r>
    </w:p>
    <w:p>
      <w:pPr>
        <w:pStyle w:val="SourceCode"/>
      </w:pPr>
      <w:r>
        <w:rPr>
          <w:rStyle w:val="NormalTok"/>
        </w:rPr>
        <w:t xml:space="preserve">anthers_glm_logit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(y,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storage,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anthers_sum,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anthers_glm_logit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(0.45, 1.27)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(1.06, 2.10)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</w:t>
            </w:r>
          </w:p>
        </w:tc>
      </w:tr>
    </w:tbl>
    <w:p>
      <w:pPr>
        <w:pStyle w:val="BodyText"/>
      </w:pPr>
      <w:r>
        <w:t xml:space="preserve">We can compare the two link functions</w:t>
      </w:r>
      <w:r>
        <w:t xml:space="preserve"> </w:t>
      </w:r>
      <w:r>
        <w:t xml:space="preserve">by plotting their fitted germination probabilities</w:t>
      </w:r>
      <w:r>
        <w:t xml:space="preserve"> </w:t>
      </w:r>
      <w:r>
        <w:t xml:space="preserve">across the range of the storage covariate,</w:t>
      </w:r>
      <w:r>
        <w:t xml:space="preserve"> </w:t>
      </w:r>
      <w:r>
        <w:t xml:space="preserve">alongside the observed proportions: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9" w:name="fig-anthers-fitted-scale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anthers_fitted_grid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storage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(anthers_sum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storage),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(anthers_sum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storage),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 link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(anthers_glm_log, </w:t>
            </w:r>
            <w:r>
              <w:rPr>
                <w:rStyle w:val="FunctionTok"/>
              </w:rPr>
              <w:t xml:space="preserve">pick</w:t>
            </w:r>
            <w:r>
              <w:rPr>
                <w:rStyle w:val="NormalTok"/>
              </w:rPr>
              <w:t xml:space="preserve">(storage),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Logit link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(anthers_glm_logit, </w:t>
            </w:r>
            <w:r>
              <w:rPr>
                <w:rStyle w:val="FunctionTok"/>
              </w:rPr>
              <w:t xml:space="preserve">pick</w:t>
            </w:r>
            <w:r>
              <w:rPr>
                <w:rStyle w:val="NormalTok"/>
              </w:rPr>
              <w:t xml:space="preserve">(storage),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 link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Logit link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 function"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"fitted"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anthers_observed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anthers_sum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proportion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anthers_fitted_grid,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storage,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Link function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anthers_observed,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storage,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proportion),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"Storage condition"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"Fitted probability of germination"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7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57-1.png" id="4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Fitted germination probabilities from the log-link and logit-link models for the</w:t>
            </w:r>
            <w:r>
              <w:t xml:space="preserve"> </w:t>
            </w:r>
            <w:r>
              <w:rPr>
                <w:rStyle w:val="VerbatimChar"/>
              </w:rPr>
              <w:t xml:space="preserve">anthers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with the observed proportions as points.</w:t>
            </w:r>
            <w:r>
              <w:t xml:space="preserve"> </w:t>
            </w:r>
            <w:r>
              <w:t xml:space="preserve">The two link functions nearly coincide here because the model is saturated</w:t>
            </w:r>
            <w:r>
              <w:t xml:space="preserve"> </w:t>
            </w:r>
            <w:r>
              <w:t xml:space="preserve">(two parameters fit to two storage conditions),</w:t>
            </w:r>
            <w:r>
              <w:t xml:space="preserve"> </w:t>
            </w:r>
            <w:r>
              <w:t xml:space="preserve">so both reproduce the observed proportions at the data points</w:t>
            </w:r>
            <w:r>
              <w:t xml:space="preserve"> </w:t>
            </w:r>
            <w:r>
              <w:t xml:space="preserve">and differ only slightly in between.</w:t>
            </w:r>
          </w:p>
          <w:bookmarkEnd w:id="479"/>
        </w:tc>
      </w:tr>
    </w:tbl>
    <w:p>
      <w:pPr>
        <w:pStyle w:val="BodyText"/>
      </w:pPr>
      <w:r>
        <w:t xml:space="preserve">In practice, fitting a binomial model with</w:t>
      </w:r>
      <w:r>
        <w:t xml:space="preserve"> </w:t>
      </w:r>
      <w:r>
        <w:rPr>
          <w:rStyle w:val="VerbatimChar"/>
        </w:rPr>
        <w:t xml:space="preserve">link = "log"</w:t>
      </w:r>
      <w:r>
        <w:t xml:space="preserve"> </w:t>
      </w:r>
      <w:r>
        <w:t xml:space="preserve">often fails to converge,</w:t>
      </w:r>
      <w:r>
        <w:t xml:space="preserve"> </w:t>
      </w:r>
      <w:r>
        <w:t xml:space="preserve">producing errors about not finding good starting values for the estimation procedure.</w:t>
      </w:r>
      <w:r>
        <w:t xml:space="preserve"> </w:t>
      </w:r>
      <w:r>
        <w:t xml:space="preserve">This convergence failure is likely because the model is producing</w:t>
      </w:r>
      <w:r>
        <w:t xml:space="preserve"> </w:t>
      </w:r>
      <w:r>
        <w:t xml:space="preserve">fitted probabilities greater than 1.</w:t>
      </w:r>
    </w:p>
    <w:p>
      <w:pPr>
        <w:pStyle w:val="BodyText"/>
      </w:pPr>
      <w:r>
        <w:t xml:space="preserve">When this happens,</w:t>
      </w:r>
      <w:r>
        <w:t xml:space="preserve"> </w:t>
      </w:r>
      <w:r>
        <w:t xml:space="preserve">you can instead switch the outcome distribution from binomial to Poisson</w:t>
      </w:r>
      <w:r>
        <w:t xml:space="preserve"> </w:t>
      </w:r>
      <w:r>
        <w:t xml:space="preserve">and fit a Poisson regression model</w:t>
      </w:r>
      <w:r>
        <w:t xml:space="preserve"> </w:t>
      </w:r>
      <w:r>
        <w:t xml:space="preserve">(we will see those soon!).</w:t>
      </w:r>
      <w:r>
        <w:t xml:space="preserve"> </w:t>
      </w:r>
      <w:r>
        <w:t xml:space="preserve">Note that this substitution is a change in model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—</w:t>
      </w:r>
      <w:r>
        <w:t xml:space="preserve"> </w:t>
      </w:r>
      <w:r>
        <w:t xml:space="preserve">a different outcome distribution —</w:t>
      </w:r>
      <w:r>
        <w:t xml:space="preserve"> </w:t>
      </w:r>
      <w:r>
        <w:t xml:space="preserve">not just a different way of fitting the same model.</w:t>
      </w:r>
      <w:r>
        <w:t xml:space="preserve"> </w:t>
      </w:r>
      <w:r>
        <w:t xml:space="preserve">With a Poisson outcome distribution,</w:t>
      </w:r>
      <w:r>
        <w:t xml:space="preserve"> </w:t>
      </w:r>
      <w:r>
        <w:t xml:space="preserve">you won’t get warnings about fitted probabilities greater than 1,</w:t>
      </w:r>
      <w:r>
        <w:t xml:space="preserve"> </w:t>
      </w:r>
      <w:r>
        <w:t xml:space="preserve">but that distribution isn’t quite right for binary outcomes.</w:t>
      </w:r>
      <w:r>
        <w:t xml:space="preserve"> </w:t>
      </w:r>
      <w:r>
        <w:t xml:space="preserve">Despite this mismatch,</w:t>
      </w:r>
      <w:r>
        <w:t xml:space="preserve"> </w:t>
      </w:r>
      <w:r>
        <w:t xml:space="preserve">Poisson regression is the usual fallback</w:t>
      </w:r>
      <w:r>
        <w:t xml:space="preserve"> </w:t>
      </w:r>
      <w:r>
        <w:t xml:space="preserve">when the log-binomial model fails to converge.</w:t>
      </w:r>
    </w:p>
    <w:bookmarkStart w:id="498" w:name="wcgs-link-functions"/>
    <w:p>
      <w:pPr>
        <w:pStyle w:val="Heading3"/>
      </w:pPr>
      <w:r>
        <w:t xml:space="preserve">10.3.1 WCGS: link functions</w:t>
      </w:r>
    </w:p>
    <w:p>
      <w:pPr>
        <w:pStyle w:val="SourceCode"/>
      </w:pPr>
      <w:r>
        <w:rPr>
          <w:rStyle w:val="NormalTok"/>
        </w:rPr>
        <w:t xml:space="preserve">wcgs_glm_logit_link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chd_grouped_data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(dibpat,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- 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wcgs_glm_identity_link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chd_grouped_data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(dibpat,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- 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wcgs_glm_identity_link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4097"/>
        <w:tblLayout w:type="fixed"/>
        <w:tblLook w:firstRow="1" w:lastRow="0" w:firstColumn="0" w:lastColumn="0" w:noHBand="0" w:noVBand="0" w:val="0020"/>
      </w:tblPr>
      <w:tblGrid>
        <w:gridCol w:w="1540"/>
        <w:gridCol w:w="1650"/>
        <w:gridCol w:w="121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dibpatType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dibpatType A:age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-0.08257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0.004194</w:t>
            </w:r>
          </w:p>
        </w:tc>
      </w:tr>
    </w:tbl>
    <w:p>
      <w:pPr>
        <w:pStyle w:val="BodyText"/>
      </w:pPr>
      <w:r>
        <w:t xml:space="preserve"> </w:t>
      </w:r>
    </w:p>
    <w:bookmarkStart w:id="488" w:name="fig-diagnostics-glm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83" w:name="fig-diagnostics-glm1-logi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wcgs_glm_logit_link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dibpat)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59-1.png" id="4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Logistic link</w:t>
                  </w:r>
                </w:p>
                <w:bookmarkEnd w:id="4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87" w:name="fig-diagnostics-glm1-identity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wcgs_glm_identity_link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dibpat)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8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60-1.png" id="48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Identity link</w:t>
                  </w:r>
                </w:p>
                <w:bookmarkEnd w:id="48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19: Residuals vs Fitted plot for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models</w:t>
      </w:r>
    </w:p>
    <w:bookmarkEnd w:id="488"/>
    <w:p>
      <w:pPr>
        <w:pStyle w:val="BodyText"/>
      </w:pPr>
      <w:r>
        <w:t xml:space="preserve"> </w:t>
      </w:r>
    </w:p>
    <w:bookmarkStart w:id="497" w:name="fig-diagnostics-beetl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92" w:name="fig-diagnostics-beetles-logi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beetles_lm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beetles_long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died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beetles_glm_grouped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cbind</w:t>
                  </w:r>
                  <w:r>
                    <w:rPr>
                      <w:rStyle w:val="NormalTok"/>
                    </w:rPr>
                    <w:t xml:space="preserve">(died, survived)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dose, </w:t>
                  </w:r>
                  <w:r>
                    <w:rPr>
                      <w:rStyle w:val="AttributeTok"/>
                    </w:rPr>
                    <w:t xml:space="preserve">family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"binomial"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resid_logit =</w:t>
                  </w:r>
                  <w:r>
                    <w:rPr>
                      <w:rStyle w:val="NormalTok"/>
                    </w:rPr>
                    <w:t xml:space="preserve"> beetles_glm_grouped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resid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beetles_glm_grouped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61-1.png" id="4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Logistic link</w:t>
                  </w:r>
                </w:p>
                <w:bookmarkEnd w:id="4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96" w:name="fig-diagnostics-beetles-identity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beetles_lm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62-1.png" id="4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Identity link</w:t>
                  </w:r>
                </w:p>
                <w:bookmarkEnd w:id="4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20: Residuals vs Fitted plot for</w:t>
      </w:r>
      <w:r>
        <w:t xml:space="preserve"> </w:t>
      </w:r>
      <w:r>
        <w:rPr>
          <w:rStyle w:val="VerbatimChar"/>
        </w:rPr>
        <w:t xml:space="preserve">BeetleMortality</w:t>
      </w:r>
      <w:r>
        <w:t xml:space="preserve"> </w:t>
      </w:r>
      <w:r>
        <w:t xml:space="preserve">models</w:t>
      </w:r>
    </w:p>
    <w:bookmarkEnd w:id="497"/>
    <w:bookmarkEnd w:id="498"/>
    <w:bookmarkEnd w:id="499"/>
    <w:bookmarkStart w:id="502" w:name="quasibinomial"/>
    <w:p>
      <w:pPr>
        <w:pStyle w:val="Heading2"/>
      </w:pPr>
      <w:r>
        <w:t xml:space="preserve">10.4 Quasibinomial</w:t>
      </w:r>
    </w:p>
    <w:p>
      <w:pPr>
        <w:pStyle w:val="FirstParagraph"/>
      </w:pPr>
      <w:r>
        <w:t xml:space="preserve">See</w:t>
      </w:r>
      <w:r>
        <w:t xml:space="preserve"> </w:t>
      </w:r>
      <w:hyperlink r:id="rId50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501">
        <w:r>
          <w:rPr>
            <w:rStyle w:val="Hyperlink"/>
          </w:rPr>
          <w:t xml:space="preserve">lecture notes</w:t>
        </w:r>
      </w:hyperlink>
    </w:p>
    <w:bookmarkEnd w:id="502"/>
    <w:bookmarkEnd w:id="503"/>
    <w:bookmarkStart w:id="504" w:name="further-reading"/>
    <w:p>
      <w:pPr>
        <w:pStyle w:val="Heading1"/>
      </w:pPr>
      <w:r>
        <w:t xml:space="preserve">11. Further reading</w:t>
      </w:r>
    </w:p>
    <w:p>
      <w:pPr>
        <w:pStyle w:val="Compact"/>
        <w:numPr>
          <w:ilvl w:val="0"/>
          <w:numId w:val="1029"/>
        </w:numPr>
      </w:pPr>
      <w:r>
        <w:t xml:space="preserve">Hosmer et al. (2013)</w:t>
      </w:r>
      <w:r>
        <w:t xml:space="preserve"> </w:t>
      </w:r>
      <w:r>
        <w:t xml:space="preserve">is a classic textbook on logistic regression</w:t>
      </w:r>
    </w:p>
    <w:bookmarkEnd w:id="504"/>
    <w:bookmarkStart w:id="506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5" w:name="exr-link-function-choice"/>
          <w:p>
            <w:pPr>
              <w:pStyle w:val="BodyText"/>
            </w:pPr>
            <w:r>
              <w:rPr>
                <w:b/>
                <w:bCs/>
              </w:rPr>
              <w:t xml:space="preserve">Exercise 29 (Choosing a link function for binary outcomes)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3)</w:t>
            </w:r>
          </w:p>
          <w:p>
            <w:pPr>
              <w:pStyle w:val="BodyText"/>
            </w:pPr>
            <w:r>
              <w:t xml:space="preserve">Two researchers are modeling the probability</w:t>
            </w:r>
            <w:r>
              <w:t xml:space="preserve"> </w:t>
            </w:r>
            <w:r>
              <w:t xml:space="preserve">that a patient experiences a side effect,</w:t>
            </w:r>
            <w:r>
              <w:t xml:space="preserve"> </w:t>
            </w:r>
            <w:r>
              <w:t xml:space="preserve">as a function of dose.</w:t>
            </w:r>
            <w:r>
              <w:t xml:space="preserve"> </w:t>
            </w:r>
            <w:r>
              <w:t xml:space="preserve">Define: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r>
                <m:t>x</m:t>
              </m:r>
            </m:oMath>
            <w:r>
              <w:t xml:space="preserve">: the dose administered to the patient 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 the probability that a patient given dose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experiences the side effect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intercept and slope parameters of each model</w:t>
            </w:r>
          </w:p>
          <w:p>
            <w:pPr>
              <w:pStyle w:val="FirstParagraph"/>
            </w:pPr>
            <w:r>
              <w:t xml:space="preserve">The two models are: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Researcher A uses the</w:t>
            </w:r>
            <w:r>
              <w:t xml:space="preserve"> </w:t>
            </w:r>
            <w:r>
              <w:rPr>
                <w:b/>
                <w:bCs/>
              </w:rPr>
              <w:t xml:space="preserve">logit</w:t>
            </w:r>
            <w:r>
              <w:t xml:space="preserve"> </w:t>
            </w:r>
            <w:r>
              <w:t xml:space="preserve">link: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Researcher B uses the</w:t>
            </w:r>
            <w:r>
              <w:t xml:space="preserve"> </w:t>
            </w:r>
            <w:r>
              <w:rPr>
                <w:b/>
                <w:bCs/>
              </w:rPr>
              <w:t xml:space="preserve">log</w:t>
            </w:r>
            <w:r>
              <w:t xml:space="preserve"> </w:t>
            </w:r>
            <w:r>
              <w:t xml:space="preserve">link: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For each model,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an explicit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For the log-link model (Researcher B),</w:t>
            </w:r>
            <w:r>
              <w:t xml:space="preserve"> </w:t>
            </w:r>
            <w:r>
              <w:t xml:space="preserve">what constraint on the parameters ensures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Which link is more commonly used for binary outcomes?</w:t>
            </w:r>
            <w:r>
              <w:t xml:space="preserve"> </w:t>
            </w:r>
            <w:r>
              <w:t xml:space="preserve">Give one practical advantage of that link.</w:t>
            </w:r>
          </w:p>
          <w:bookmarkEnd w:id="50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Logit link (Researcher A):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This probability is always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regardless of the values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Log link (Researcher B):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This exponential expression is always positive, but may exceed 1.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w:r>
              <w:t xml:space="preserve">For the log-link model,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Since the exponential function is increasing,</w:t>
            </w:r>
            <w:r>
              <w:t xml:space="preserve"> </w:t>
            </w:r>
            <w:r>
              <w:t xml:space="preserve">this requirement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t>  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this must hold for all positive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positive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is not possible on this unbounded domain:</w:t>
            </w:r>
            <w:r>
              <w:t xml:space="preserve"> </w:t>
            </w:r>
            <w:r>
              <w:t xml:space="preserve">for sufficiently large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would have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Thus we need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 to keep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arbitrarily close to 0,</w:t>
            </w:r>
            <w:r>
              <w:t xml:space="preserve"> </w:t>
            </w:r>
            <w:r>
              <w:t xml:space="preserve">we need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 parameter constraint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is more commonly used for binary outcomes.</w:t>
            </w:r>
          </w:p>
          <w:p>
            <w:pPr>
              <w:pStyle w:val="BodyText"/>
            </w:pPr>
            <w:r>
              <w:t xml:space="preserve">One practical advantage:</w:t>
            </w:r>
            <w:r>
              <w:t xml:space="preserve"> </w:t>
            </w:r>
            <w:r>
              <w:t xml:space="preserve">the logit link</w:t>
            </w:r>
            <w:r>
              <w:t xml:space="preserve"> </w:t>
            </w:r>
            <w:r>
              <w:rPr>
                <w:b/>
                <w:bCs/>
              </w:rPr>
              <w:t xml:space="preserve">automatically constrains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any real values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eliminating the risk of predicted probabilities outside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Additionally, the logit link yields odds ratios as</w:t>
            </w:r>
            <w:r>
              <w:t xml:space="preserve"> </w:t>
            </w:r>
            <w:r>
              <w:t xml:space="preserve">the natural measure of association,</w:t>
            </w:r>
            <w:r>
              <w:t xml:space="preserve"> </w:t>
            </w:r>
            <w:r>
              <w:t xml:space="preserve">which are widely used in epidemiology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Vittinghoff et al. (2012, chap. 5)</w:t>
            </w:r>
            <w:r>
              <w:t xml:space="preserve">).</w:t>
            </w:r>
          </w:p>
          <w:p/>
        </w:tc>
      </w:tr>
    </w:tbl>
    <w:bookmarkEnd w:id="506"/>
    <w:bookmarkStart w:id="613" w:name="summary-of-definitions-and-results"/>
    <w:p>
      <w:pPr>
        <w:pStyle w:val="Heading1"/>
      </w:pPr>
      <w:r>
        <w:t xml:space="preserve">Summary of definitions and results</w:t>
      </w:r>
    </w:p>
    <w:bookmarkStart w:id="517" w:name="odds-and-log-odds"/>
    <w:p>
      <w:pPr>
        <w:pStyle w:val="Heading2"/>
      </w:pPr>
      <w:r>
        <w:t xml:space="preserve">Odds and log-odds</w:t>
      </w:r>
    </w:p>
    <w:p>
      <w:pPr>
        <w:pStyle w:val="FirstParagraph"/>
      </w:pPr>
      <w:r>
        <w:t xml:space="preserve">These association-measure results are covered in</w:t>
      </w:r>
      <w:r>
        <w:t xml:space="preserve"> </w:t>
      </w:r>
      <w:hyperlink r:id="rId25">
        <w:r>
          <w:rPr>
            <w:rStyle w:val="Hyperlink"/>
          </w:rPr>
          <w:t xml:space="preserve">Measures of Association for Binary Outcomes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Odds</w:t>
      </w:r>
      <w:r>
        <w:t xml:space="preserve"> </w:t>
      </w:r>
      <w:r>
        <w:t xml:space="preserve">(</w:t>
      </w:r>
      <w:hyperlink r:id="rId50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Conditional odds</w:t>
      </w:r>
      <w:r>
        <w:t xml:space="preserve"> </w:t>
      </w:r>
      <w:r>
        <w:t xml:space="preserve">(</w:t>
      </w:r>
      <w:hyperlink r:id="rId50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function</w:t>
      </w:r>
      <w:r>
        <w:t xml:space="preserve"> </w:t>
      </w:r>
      <w:r>
        <w:t xml:space="preserve">(</w:t>
      </w:r>
      <w:hyperlink r:id="rId50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to odds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510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odds expressions; odds of a non-event</w:t>
      </w:r>
      <w:r>
        <w:t xml:space="preserve"> </w:t>
      </w:r>
      <w:r>
        <w:t xml:space="preserve">(</w:t>
      </w:r>
      <w:hyperlink r:id="rId511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51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Odds ratio</w:t>
      </w:r>
      <w:r>
        <w:t xml:space="preserve"> </w:t>
      </w:r>
      <w:r>
        <w:t xml:space="preserve">(</w:t>
      </w:r>
      <w:hyperlink r:id="rId513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ratio of probability ratios</w:t>
      </w:r>
      <w:r>
        <w:t xml:space="preserve"> </w:t>
      </w:r>
      <w:r>
        <w:t xml:space="preserve">(</w:t>
      </w:r>
      <w:hyperlink r:id="rId514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ratios are reversible, marginally and conditionally</w:t>
      </w:r>
      <w:r>
        <w:t xml:space="preserve"> </w:t>
      </w:r>
      <w:r>
        <w:t xml:space="preserve">(</w:t>
      </w:r>
      <w:hyperlink r:id="rId515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51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17"/>
    <w:bookmarkStart w:id="522" w:name="inverse-odds-and-probability-recovery"/>
    <w:p>
      <w:pPr>
        <w:pStyle w:val="Heading2"/>
      </w:pPr>
      <w:r>
        <w:t xml:space="preserve">Inverse-odds and probability recovery</w:t>
      </w:r>
    </w:p>
    <w:p>
      <w:pPr>
        <w:pStyle w:val="FirstParagraph"/>
      </w:pPr>
      <w:r>
        <w:rPr>
          <w:b/>
          <w:bCs/>
        </w:rPr>
        <w:t xml:space="preserve">Odds to probability</w:t>
      </w:r>
      <w:r>
        <w:t xml:space="preserve"> </w:t>
      </w:r>
      <w:r>
        <w:t xml:space="preserve">(</w:t>
      </w:r>
      <w:hyperlink r:id="rId51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Inverse-odds function</w:t>
      </w:r>
      <w:r>
        <w:t xml:space="preserve"> </w:t>
      </w:r>
      <w:r>
        <w:t xml:space="preserve">(</w:t>
      </w:r>
      <w:hyperlink r:id="rId519">
        <w:r>
          <w:rPr>
            <w:rStyle w:val="Hyperlink"/>
          </w:rPr>
          <w:t xml:space="preserve">def</w:t>
        </w:r>
      </w:hyperlink>
      <w:r>
        <w:t xml:space="preserve">; recovers probability by</w:t>
      </w:r>
      <w:r>
        <w:t xml:space="preserve"> </w:t>
      </w:r>
      <w:hyperlink r:id="rId520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inverse-odds</w:t>
      </w:r>
      <w:r>
        <w:t xml:space="preserve"> </w:t>
      </w:r>
      <w:r>
        <w:t xml:space="preserve">(</w:t>
      </w:r>
      <w:hyperlink r:id="rId521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One minus inverse-odds, and its complement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bookmarkEnd w:id="522"/>
    <w:bookmarkStart w:id="530" w:name="log-odds-logit-and-expit"/>
    <w:p>
      <w:pPr>
        <w:pStyle w:val="Heading2"/>
      </w:pPr>
      <w:r>
        <w:t xml:space="preserve">Log-odds (logit) and expit</w:t>
      </w:r>
    </w:p>
    <w:p>
      <w:pPr>
        <w:pStyle w:val="FirstParagraph"/>
      </w:pPr>
      <w:r>
        <w:rPr>
          <w:b/>
          <w:bCs/>
        </w:rPr>
        <w:t xml:space="preserve">Log-odds, and log-odds from probability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Logit function, and expanded form</w:t>
      </w:r>
      <w:r>
        <w:t xml:space="preserve"> </w:t>
      </w:r>
      <w:r>
        <w:t xml:space="preserve">(</w:t>
      </w:r>
      <w:hyperlink r:id="rId523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24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odds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Log-odds equals logit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Odds and probability from log-odds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52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Expit / inverse-logit function, and equivalent expressions</w:t>
      </w:r>
      <w:r>
        <w:t xml:space="preserve"> </w:t>
      </w:r>
      <w:r>
        <w:t xml:space="preserve">(</w:t>
      </w:r>
      <w:hyperlink r:id="rId395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2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expit</m:t>
          </m:r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η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Probability as expit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bookmarkStart w:id="527" w:name="eq-prob-as-expit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527"/>
    </w:p>
    <w:p>
      <w:pPr>
        <w:pStyle w:val="FirstParagraph"/>
      </w:pPr>
      <w:r>
        <w:rPr>
          <w:b/>
          <w:bCs/>
        </w:rPr>
        <w:t xml:space="preserve">Logit and expit are inverses</w:t>
      </w:r>
      <w:r>
        <w:t xml:space="preserve"> </w:t>
      </w:r>
      <w:r>
        <w:t xml:space="preserve">(</w:t>
      </w:r>
      <w:hyperlink r:id="rId52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η</m:t>
          </m:r>
          <m:r>
            <m:t>  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9" w:name="fig-expit-logit-diagram-summary"/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π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  <m:limUpp>
                  <m:e>
                    <m:groupChr>
                      <m:groupChrPr>
                        <m:chr m:val="⏞"/>
                        <m:pos m:val="top"/>
                        <m:vertJc m:val="bot"/>
                      </m:groupChrPr>
                      <m:e>
                        <m:limLow>
                          <m:e>
                            <m:limLow>
                              <m:e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−</m:t>
                                            </m:r>
                                            <m:r>
                                              <m:t>π</m:t>
                                            </m:r>
                                          </m:den>
                                        </m:f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ω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r>
                                              <m:t>ω</m:t>
                                            </m:r>
                                          </m:den>
                                        </m:f>
                                      </m:lim>
                                    </m:limLow>
                                  </m:lim>
                                </m:limLow>
                                <m:limLow>
                                  <m:e>
                                    <m:limLow>
                                      <m:e>
                                        <m:r>
                                          <m:t>ω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⏟</m:t>
                                        </m:r>
                                      </m:lim>
                                    </m:limLow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odds</m:t>
                                    </m:r>
                                    <m:r>
                                      <m:t>​</m:t>
                                    </m:r>
                                    <m:d>
                                      <m:dPr>
                                        <m:begChr m:val="{"/>
                                        <m:sepChr m:val=""/>
                                        <m:endChr m:val="}"/>
                                        <m:grow/>
                                      </m:dPr>
                                      <m:e>
                                        <m: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t>1</m:t>
                                        </m:r>
                                      </m:e>
                                    </m:d>
                                    <m:r>
                                      <m:t>​</m:t>
                                    </m:r>
                                  </m:lim>
                                </m:limLow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log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ω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exp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η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Low>
                                  </m:lim>
                                </m:limLow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rPr>
                                <m:sty m:val="p"/>
                              </m:rPr>
                              <m:t>expit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η</m:t>
                                </m:r>
                              </m:e>
                            </m:d>
                            <m:r>
                              <m:t>​</m:t>
                            </m:r>
                          </m:lim>
                        </m:limLow>
                      </m:e>
                    </m:groupChr>
                  </m:e>
                  <m:lim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</m:lim>
                </m:limUpp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η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</m:oMath>
            </m:oMathPara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Diagram of logistic regression link and inverse link functions</w:t>
            </w:r>
          </w:p>
          <w:bookmarkEnd w:id="529"/>
        </w:tc>
      </w:tr>
    </w:tbl>
    <w:bookmarkEnd w:id="530"/>
    <w:bookmarkStart w:id="533" w:name="rare-events"/>
    <w:p>
      <w:pPr>
        <w:pStyle w:val="Heading2"/>
      </w:pPr>
      <w:r>
        <w:t xml:space="preserve">Rare events</w:t>
      </w:r>
    </w:p>
    <w:p>
      <w:pPr>
        <w:pStyle w:val="FirstParagraph"/>
      </w:pPr>
      <w:r>
        <w:rPr>
          <w:b/>
          <w:bCs/>
        </w:rPr>
        <w:t xml:space="preserve">Odds minus probability</w:t>
      </w:r>
      <w:r>
        <w:t xml:space="preserve"> </w:t>
      </w:r>
      <w:r>
        <w:t xml:space="preserve">(</w:t>
      </w:r>
      <w:hyperlink r:id="rId531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RR times a correction factor</w:t>
      </w:r>
      <w:r>
        <w:t xml:space="preserve"> </w:t>
      </w:r>
      <w:r>
        <w:t xml:space="preserve">(</w:t>
      </w:r>
      <w:hyperlink r:id="rId53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small,</w:t>
      </w:r>
      <w:r>
        <w:t xml:space="preserve"> </w:t>
      </w:r>
      <w:r>
        <w:t xml:space="preserve">the correction factor is close to 1,</w:t>
      </w:r>
      <w:r>
        <w:t xml:space="preserve"> </w:t>
      </w:r>
      <w:r>
        <w:t xml:space="preserve">so the odds ratio is close to the risk ratio.</w:t>
      </w:r>
    </w:p>
    <w:bookmarkEnd w:id="533"/>
    <w:bookmarkStart w:id="536" w:name="derivatives"/>
    <w:p>
      <w:pPr>
        <w:pStyle w:val="Heading2"/>
      </w:pPr>
      <w:r>
        <w:t xml:space="preserve">Derivatives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π</m:t>
                </m:r>
              </m:e>
              <m:e>
                <m:r>
                  <m:t>ω</m:t>
                </m:r>
              </m:e>
              <m:e>
                <m:r>
                  <m:t>η</m:t>
                </m:r>
              </m:e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mr>
            <m:mr>
              <m:e>
                <m:r>
                  <m:t>π</m:t>
                </m:r>
              </m:e>
              <m:e>
                <m:r>
                  <m:t>1</m:t>
                </m:r>
              </m:e>
              <m:e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e>
              <m:e>
                <m:f>
                  <m:fPr>
                    <m:type m:val="bar"/>
                  </m:fPr>
                  <m:num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</m:num>
                  <m:den>
                    <m:r>
                      <m:t>ω</m:t>
                    </m:r>
                  </m:den>
                </m:f>
              </m:e>
              <m:e>
                <m:r>
                  <m:rPr>
                    <m:nor/>
                    <m:sty m:val="p"/>
                  </m:rPr>
                  <m:t>undef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</m:mr>
            <m:mr>
              <m:e>
                <m:r>
                  <m:t>ω</m:t>
                </m:r>
              </m:e>
              <m:e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e>
              <m:e>
                <m:r>
                  <m:t>1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ω</m:t>
                    </m:r>
                  </m:den>
                </m:f>
              </m:e>
              <m:e>
                <m:r>
                  <m:rPr>
                    <m:nor/>
                    <m:sty m:val="p"/>
                  </m:rPr>
                  <m:t>undef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</m:mr>
            <m:mr>
              <m:e>
                <m:r>
                  <m:t>η</m:t>
                </m:r>
              </m:e>
              <m:e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t>ω</m:t>
                </m:r>
              </m:e>
              <m:e>
                <m:r>
                  <m:t>1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</m:mr>
            <m:m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t>ω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</m:e>
              <m:e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sub>
                </m:sSub>
              </m:e>
            </m:mr>
            <m:m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ω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sub>
                </m:sSub>
              </m:e>
              <m:e>
                <m:limLow>
                  <m:e>
                    <m:limLow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Column labels indicate the numerators of the derivatives;</w:t>
      </w:r>
      <w:r>
        <w:t xml:space="preserve"> </w:t>
      </w:r>
      <w:r>
        <w:t xml:space="preserve">row labels indicate the denominators</w:t>
      </w:r>
      <w:r>
        <w:t xml:space="preserve"> </w:t>
      </w:r>
      <w:r>
        <w:t xml:space="preserve">(dimensions and details in</w:t>
      </w:r>
      <w:r>
        <w:t xml:space="preserve"> </w:t>
      </w:r>
      <w:hyperlink r:id="rId534">
        <w:r>
          <w:rPr>
            <w:rStyle w:val="Hyperlink"/>
          </w:rPr>
          <w:t xml:space="preserve">tbl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Derivative of expit</w:t>
      </w:r>
      <w:r>
        <w:t xml:space="preserve"> </w:t>
      </w:r>
      <w:r>
        <w:t xml:space="preserve">(</w:t>
      </w:r>
      <w:hyperlink r:id="rId535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expit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)</m:t>
          </m:r>
        </m:oMath>
      </m:oMathPara>
    </w:p>
    <w:bookmarkEnd w:id="536"/>
    <w:bookmarkStart w:id="538" w:name="logistic-regression-model-1"/>
    <w:p>
      <w:pPr>
        <w:pStyle w:val="Heading2"/>
      </w:pPr>
      <w:r>
        <w:t xml:space="preserve">Logistic regression model</w:t>
      </w:r>
    </w:p>
    <w:p>
      <w:pPr>
        <w:pStyle w:val="FirstParagraph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(</w:t>
      </w:r>
      <w:hyperlink r:id="rId53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Ber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t xml:space="preserve">Throughout this summary,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coefficient vector (including the intercept),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design matrix whose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row 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error vector with components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8"/>
    <w:bookmarkStart w:id="543" w:name="log-likelihood-and-score-function"/>
    <w:p>
      <w:pPr>
        <w:pStyle w:val="Heading2"/>
      </w:pPr>
      <w:r>
        <w:t xml:space="preserve">Log-likelihood and score function</w:t>
      </w:r>
    </w:p>
    <w:p>
      <w:pPr>
        <w:pStyle w:val="FirstParagraph"/>
      </w:pPr>
      <w:r>
        <w:rPr>
          <w:b/>
          <w:bCs/>
        </w:rPr>
        <w:t xml:space="preserve">Log-likelihood component</w:t>
      </w:r>
      <w:r>
        <w:t xml:space="preserve"> </w:t>
      </w:r>
      <w:r>
        <w:t xml:space="preserve">(</w:t>
      </w:r>
      <w:hyperlink r:id="rId539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Score function as sum of components</w:t>
      </w:r>
      <w:r>
        <w:t xml:space="preserve"> </w:t>
      </w:r>
      <w:r>
        <w:t xml:space="preserve">(</w:t>
      </w:r>
      <w:hyperlink r:id="rId540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541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̃"/>
                </m:accPr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acc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Score function</w:t>
      </w:r>
      <w:r>
        <w:t xml:space="preserve"> </w:t>
      </w:r>
      <w:r>
        <w:t xml:space="preserve">(</w:t>
      </w:r>
      <w:hyperlink r:id="rId54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543"/>
    <w:bookmarkStart w:id="548" w:name="maximum-likelihood-estimation"/>
    <w:p>
      <w:pPr>
        <w:pStyle w:val="Heading2"/>
      </w:pPr>
      <w:r>
        <w:t xml:space="preserve">Maximum likelihood estimation</w:t>
      </w:r>
    </w:p>
    <w:p>
      <w:pPr>
        <w:pStyle w:val="FirstParagraph"/>
      </w:pPr>
      <w:r>
        <w:rPr>
          <w:b/>
          <w:bCs/>
        </w:rPr>
        <w:t xml:space="preserve">Estimating equation</w:t>
      </w:r>
      <w:r>
        <w:t xml:space="preserve"> </w:t>
      </w:r>
      <w:r>
        <w:t xml:space="preserve">(</w:t>
      </w:r>
      <w:hyperlink r:id="rId544">
        <w:r>
          <w:rPr>
            <w:rStyle w:val="Hyperlink"/>
          </w:rPr>
          <w:t xml:space="preserve">eq</w:t>
        </w:r>
      </w:hyperlink>
      <w:r>
        <w:t xml:space="preserve">)</w:t>
      </w:r>
      <w:r>
        <w:t xml:space="preserve"> </w:t>
      </w:r>
      <w:r>
        <w:t xml:space="preserve">The MLE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solves the score equation: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nary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̂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This estimating equation has no closed-form solution in general;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must be computed by numerical iteration.</w:t>
      </w:r>
    </w:p>
    <w:p>
      <w:pPr>
        <w:pStyle w:val="BodyText"/>
      </w:pPr>
      <w:r>
        <w:rPr>
          <w:b/>
          <w:bCs/>
        </w:rPr>
        <w:t xml:space="preserve">Hessian</w:t>
      </w:r>
      <w:r>
        <w:t xml:space="preserve"> </w:t>
      </w:r>
      <w:r>
        <w:t xml:space="preserve">(</w:t>
      </w:r>
      <w:hyperlink r:id="rId545">
        <w:r>
          <w:rPr>
            <w:rStyle w:val="Hyperlink"/>
          </w:rPr>
          <w:t xml:space="preserve">eq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Concavity</w:t>
      </w:r>
      <w:r>
        <w:t xml:space="preserve"> </w:t>
      </w:r>
      <w:r>
        <w:t xml:space="preserve">(</w:t>
      </w:r>
      <w:hyperlink r:id="rId546">
        <w:r>
          <w:rPr>
            <w:rStyle w:val="Hyperlink"/>
          </w:rPr>
          <w:t xml:space="preserve">rem</w:t>
        </w:r>
      </w:hyperlink>
      <w:r>
        <w:t xml:space="preserve">):</w:t>
      </w:r>
      <w:r>
        <w:t xml:space="preserve"> </w:t>
      </w:r>
      <w:r>
        <w:t xml:space="preserve">the Hessian is negative semi-definite for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(negative definite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rank),</w:t>
      </w:r>
      <w:r>
        <w:t xml:space="preserve"> </w:t>
      </w:r>
      <w:r>
        <w:t xml:space="preserve">so the log-likelihood is concave</w:t>
      </w:r>
      <w:r>
        <w:t xml:space="preserve"> </w:t>
      </w:r>
      <w:r>
        <w:t xml:space="preserve">and every solution of the score equation is a global maximum.</w:t>
      </w:r>
    </w:p>
    <w:p>
      <w:pPr>
        <w:pStyle w:val="BodyText"/>
      </w:pPr>
      <w:r>
        <w:rPr>
          <w:b/>
          <w:bCs/>
        </w:rPr>
        <w:t xml:space="preserve">Newton-Raphson update</w:t>
      </w:r>
      <w:r>
        <w:t xml:space="preserve"> </w:t>
      </w:r>
      <w:r>
        <w:t xml:space="preserve">(</w:t>
      </w:r>
      <w:hyperlink r:id="rId180">
        <w:r>
          <w:rPr>
            <w:rStyle w:val="Hyperlink"/>
          </w:rPr>
          <w:t xml:space="preserve">Newton-Raphson method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←</m:t>
          </m:r>
          <m:limLow>
            <m:e>
              <m:limLow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″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</m:acc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rPr>
          <w:b/>
          <w:bCs/>
        </w:rPr>
        <w:t xml:space="preserve">One-sample MLE for odds</w:t>
      </w:r>
      <w:r>
        <w:t xml:space="preserve"> </w:t>
      </w:r>
      <w:r>
        <w:t xml:space="preserve">(</w:t>
      </w:r>
      <w:hyperlink r:id="rId54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bookmarkEnd w:id="548"/>
    <w:bookmarkStart w:id="549" w:name="Xdbdea4c7ec3c907e45354c2906d1b77f54bb63e"/>
    <w:p>
      <w:pPr>
        <w:pStyle w:val="Heading2"/>
      </w:pPr>
      <w:r>
        <w:t xml:space="preserve">Wald tests and confidence intervals for coefficients</w:t>
      </w:r>
    </w:p>
    <w:p>
      <w:pPr>
        <w:pStyle w:val="FirstParagraph"/>
      </w:pPr>
      <w:r>
        <w:rPr>
          <w:b/>
          <w:bCs/>
        </w:rPr>
        <w:t xml:space="preserve">Wald test statistic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CLT for MLEs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95% confidence intervals for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(MLE invariance)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an odds ratio;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is the baseline odds.</w:t>
      </w:r>
    </w:p>
    <w:bookmarkEnd w:id="549"/>
    <w:bookmarkStart w:id="558" w:name="odds-ratios-in-logistic-regression"/>
    <w:p>
      <w:pPr>
        <w:pStyle w:val="Heading2"/>
      </w:pPr>
      <w:r>
        <w:t xml:space="preserve">Odds ratios in logistic regression</w:t>
      </w:r>
    </w:p>
    <w:p>
      <w:pPr>
        <w:pStyle w:val="FirstParagraph"/>
      </w:pPr>
      <w:r>
        <w:rPr>
          <w:b/>
          <w:bCs/>
        </w:rPr>
        <w:t xml:space="preserve">General OR formula</w:t>
      </w:r>
      <w:r>
        <w:t xml:space="preserve"> </w:t>
      </w:r>
      <w:r>
        <w:t xml:space="preserve">(</w:t>
      </w:r>
      <w:hyperlink r:id="rId550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Difference in log-odds; OR in terms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55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5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 covariates</w:t>
      </w:r>
      <w:r>
        <w:t xml:space="preserve"> </w:t>
      </w:r>
      <w:r>
        <w:t xml:space="preserve">(</w:t>
      </w:r>
      <w:hyperlink r:id="rId553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Difference in covariate patterns;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554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55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OR in terms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55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 OR equals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557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η</m:t>
          </m:r>
        </m:oMath>
      </m:oMathPara>
    </w:p>
    <w:bookmarkEnd w:id="558"/>
    <w:bookmarkStart w:id="563" w:name="inference-for-log-odds-and-odds-ratios"/>
    <w:p>
      <w:pPr>
        <w:pStyle w:val="Heading2"/>
      </w:pPr>
      <w:r>
        <w:t xml:space="preserve">Inference for log-odds and odds ratios</w:t>
      </w:r>
    </w:p>
    <w:p>
      <w:pPr>
        <w:pStyle w:val="FirstParagraph"/>
      </w:pPr>
      <w:r>
        <w:rPr>
          <w:b/>
          <w:bCs/>
        </w:rPr>
        <w:t xml:space="preserve">Estimated SE of log-odds</w:t>
      </w:r>
      <w:r>
        <w:t xml:space="preserve"> </w:t>
      </w:r>
      <w:r>
        <w:t xml:space="preserve">(</w:t>
      </w:r>
      <w:hyperlink r:id="rId55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Estimated SE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(</w:t>
      </w:r>
      <w:hyperlink r:id="rId56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Δ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CI for an odds ratio</w:t>
      </w:r>
      <w:r>
        <w:t xml:space="preserve"> </w:t>
      </w:r>
      <w:r>
        <w:t xml:space="preserve">(</w:t>
      </w:r>
      <w:hyperlink r:id="rId561">
        <w:r>
          <w:rPr>
            <w:rStyle w:val="Hyperlink"/>
          </w:rPr>
          <w:t xml:space="preserve">eq</w:t>
        </w:r>
      </w:hyperlink>
      <w:r>
        <w:t xml:space="preserve">; details in</w:t>
      </w:r>
      <w:r>
        <w:t xml:space="preserve"> </w:t>
      </w:r>
      <w:hyperlink r:id="rId562">
        <w:r>
          <w:rPr>
            <w:rStyle w:val="Hyperlink"/>
          </w:rPr>
          <w:t xml:space="preserve">sec</w:t>
        </w:r>
      </w:hyperlink>
      <w:r>
        <w:t xml:space="preserve">):</w:t>
      </w:r>
      <w:r>
        <w:t xml:space="preserve"> </w:t>
      </w:r>
      <w:r>
        <w:t xml:space="preserve">exponentiate the endpoints of the CI for</w:t>
      </w:r>
      <w: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L</m:t>
              </m:r>
            </m:sup>
          </m:sSup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  <m:r>
                <m:t>η</m:t>
              </m:r>
            </m:e>
          </m:acc>
          <m:r>
            <m:rPr>
              <m:sty m:val="p"/>
            </m:rPr>
            <m:t>∓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</m:e>
              </m:acc>
            </m:e>
          </m:d>
          <m:r>
            <m:t>​</m:t>
          </m:r>
        </m:oMath>
      </m:oMathPara>
    </w:p>
    <w:bookmarkEnd w:id="563"/>
    <w:bookmarkStart w:id="567" w:name="odds-ratios-in-study-designs"/>
    <w:p>
      <w:pPr>
        <w:pStyle w:val="Heading2"/>
      </w:pPr>
      <w:r>
        <w:t xml:space="preserve">Odds ratios in study designs</w:t>
      </w:r>
    </w:p>
    <w:p>
      <w:pPr>
        <w:pStyle w:val="FirstParagraph"/>
      </w:pPr>
      <w:r>
        <w:rPr>
          <w:b/>
          <w:bCs/>
        </w:rPr>
        <w:t xml:space="preserve">Disease and exposure odds ratios</w:t>
      </w:r>
      <w:r>
        <w:t xml:space="preserve"> </w:t>
      </w:r>
      <w:r>
        <w:t xml:space="preserve">(</w:t>
      </w:r>
      <w:hyperlink r:id="rId564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65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Case-control studies</w:t>
      </w:r>
      <w:r>
        <w:t xml:space="preserve"> </w:t>
      </w:r>
      <w:r>
        <w:t xml:space="preserve">(</w:t>
      </w:r>
      <w:hyperlink r:id="rId392">
        <w:r>
          <w:rPr>
            <w:rStyle w:val="Hyperlink"/>
          </w:rPr>
          <w:t xml:space="preserve">section</w:t>
        </w:r>
      </w:hyperlink>
      <w:r>
        <w:t xml:space="preserve">):</w:t>
      </w:r>
      <w:r>
        <w:t xml:space="preserve"> </w:t>
      </w:r>
      <w:r>
        <w:t xml:space="preserve">outcome-stratified sampling breaks estimation of risks, risk ratios,</w:t>
      </w:r>
      <w:r>
        <w:t xml:space="preserve"> </w:t>
      </w:r>
      <w:r>
        <w:t xml:space="preserve">and the components of the disease odds ratio (</w:t>
      </w:r>
      <w:hyperlink r:id="rId564">
        <w:r>
          <w:rPr>
            <w:rStyle w:val="Hyperlink"/>
          </w:rPr>
          <w:t xml:space="preserve">def</w:t>
        </w:r>
      </w:hyperlink>
      <w:r>
        <w:t xml:space="preserve">),</w:t>
      </w:r>
      <w:r>
        <w:t xml:space="preserve"> </w:t>
      </w:r>
      <w:r>
        <w:t xml:space="preserve">but the exposure odds ratio (</w:t>
      </w:r>
      <w:hyperlink r:id="rId565">
        <w:r>
          <w:rPr>
            <w:rStyle w:val="Hyperlink"/>
          </w:rPr>
          <w:t xml:space="preserve">def</w:t>
        </w:r>
      </w:hyperlink>
      <w:r>
        <w:t xml:space="preserve">) is estimable,</w:t>
      </w:r>
      <w:r>
        <w:t xml:space="preserve"> </w:t>
      </w:r>
      <w:r>
        <w:t xml:space="preserve">and it equals the disease odds ratio by reversibility (</w:t>
      </w:r>
      <w:hyperlink r:id="rId515">
        <w:r>
          <w:rPr>
            <w:rStyle w:val="Hyperlink"/>
          </w:rPr>
          <w:t xml:space="preserve">thm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2×2 table shortcut</w:t>
      </w:r>
      <w:r>
        <w:t xml:space="preserve"> </w:t>
      </w:r>
      <w:r>
        <w:t xml:space="preserve">(</w:t>
      </w:r>
      <w:hyperlink r:id="rId566">
        <w:r>
          <w:rPr>
            <w:rStyle w:val="Hyperlink"/>
          </w:rPr>
          <w:t xml:space="preserve">table</w:t>
        </w:r>
      </w:hyperlink>
      <w:r>
        <w:t xml:space="preserve">; cell counts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= exposed events and non-events,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= unexposed events and non-events):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bookmarkEnd w:id="567"/>
    <w:bookmarkStart w:id="573" w:name="model-fit-and-comparison"/>
    <w:p>
      <w:pPr>
        <w:pStyle w:val="Heading2"/>
      </w:pPr>
      <w:r>
        <w:t xml:space="preserve">Model fit and comparison</w:t>
      </w:r>
    </w:p>
    <w:p>
      <w:pPr>
        <w:pStyle w:val="FirstParagraph"/>
      </w:pPr>
      <w:r>
        <w:t xml:space="preserve">Details in</w:t>
      </w:r>
      <w:r>
        <w:t xml:space="preserve"> </w:t>
      </w:r>
      <w:hyperlink r:id="rId568">
        <w:r>
          <w:rPr>
            <w:rStyle w:val="Hyperlink"/>
          </w:rPr>
          <w:t xml:space="preserve">sec</w:t>
        </w:r>
      </w:hyperlink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number of distinct covariate patterns,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parameters,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saturated-model log-likelihood.</w:t>
      </w:r>
    </w:p>
    <w:p>
      <w:pPr>
        <w:pStyle w:val="BodyText"/>
      </w:pPr>
      <w:r>
        <w:rPr>
          <w:b/>
          <w:bCs/>
        </w:rPr>
        <w:t xml:space="preserve">Deviance test</w:t>
      </w:r>
      <w:r>
        <w:t xml:space="preserve"> </w:t>
      </w:r>
      <w:r>
        <w:t xml:space="preserve">(</w:t>
      </w:r>
      <w:hyperlink r:id="rId56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;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Hosmer-Lemeshow test</w:t>
      </w:r>
      <w:r>
        <w:t xml:space="preserve"> </w:t>
      </w:r>
      <w:r>
        <w:t xml:space="preserve">(</w:t>
      </w:r>
      <w:hyperlink r:id="rId570">
        <w:r>
          <w:rPr>
            <w:rStyle w:val="Hyperlink"/>
          </w:rPr>
          <w:t xml:space="preserve">def</w:t>
        </w:r>
      </w:hyperlink>
      <w:r>
        <w:t xml:space="preserve">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groups by predicted probability)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chi-squared GOF test</w:t>
      </w:r>
      <w:r>
        <w:t xml:space="preserve"> </w:t>
      </w:r>
      <w:r>
        <w:t xml:space="preserve">(sum of squared Pearson residuals,</w:t>
      </w:r>
      <w:r>
        <w:t xml:space="preserve"> </w:t>
      </w:r>
      <w:hyperlink r:id="rId57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AIC and BIC</w:t>
      </w:r>
      <w:r>
        <w:t xml:space="preserve"> </w:t>
      </w:r>
      <w:r>
        <w:t xml:space="preserve">[lower is better]</w:t>
      </w:r>
      <w:r>
        <w:t xml:space="preserve"> </w:t>
      </w:r>
      <w:r>
        <w:t xml:space="preserve">(</w:t>
      </w:r>
      <w:hyperlink r:id="rId313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(Akaike 1974)</w:t>
      </w:r>
      <w:r>
        <w:t xml:space="preserve">;</w:t>
      </w:r>
      <w:r>
        <w:t xml:space="preserve"> </w:t>
      </w:r>
      <w:hyperlink r:id="rId314">
        <w:r>
          <w:rPr>
            <w:rStyle w:val="Hyperlink"/>
          </w:rPr>
          <w:t xml:space="preserve">BIC</w:t>
        </w:r>
      </w:hyperlink>
      <w:r>
        <w:t xml:space="preserve"> </w:t>
      </w:r>
      <w:r>
        <w:t xml:space="preserve">(Schwarz 1978)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n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Likelihood ratio test</w:t>
      </w:r>
      <w:r>
        <w:t xml:space="preserve"> </w:t>
      </w:r>
      <w:r>
        <w:t xml:space="preserve">(</w:t>
      </w:r>
      <w:hyperlink r:id="rId572">
        <w:r>
          <w:rPr>
            <w:rStyle w:val="Hyperlink"/>
          </w:rPr>
          <w:t xml:space="preserve">def</w:t>
        </w:r>
      </w:hyperlink>
      <w:r>
        <w:t xml:space="preserve">; for nested models 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parameters —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the two fitted models’ log-likelihoods,</w:t>
      </w:r>
      <w:r>
        <w:t xml:space="preserve"> </w:t>
      </w:r>
      <w:r>
        <w:t xml:space="preserve">not the saturated model’s)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Λ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315">
        <w:r>
          <w:rPr>
            <w:rStyle w:val="Hyperlink"/>
          </w:rPr>
          <w:t xml:space="preserve">Wilks’ theorem</w:t>
        </w:r>
      </w:hyperlink>
      <w:r>
        <w:t xml:space="preserve">.</w:t>
      </w:r>
    </w:p>
    <w:bookmarkEnd w:id="573"/>
    <w:bookmarkStart w:id="579" w:name="residual-based-diagnostics-1"/>
    <w:p>
      <w:pPr>
        <w:pStyle w:val="Heading2"/>
      </w:pPr>
      <w:r>
        <w:t xml:space="preserve">Residual-based diagnostics</w:t>
      </w:r>
    </w:p>
    <w:p>
      <w:pPr>
        <w:pStyle w:val="FirstParagraph"/>
      </w:pPr>
      <w:r>
        <w:t xml:space="preserve">Residuals are computed per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(grouped data);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 the leverage of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574">
        <w:r>
          <w:rPr>
            <w:rStyle w:val="Hyperlink"/>
          </w:rPr>
          <w:t xml:space="preserve">def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residual</w:t>
      </w:r>
      <w:r>
        <w:t xml:space="preserve"> </w:t>
      </w:r>
      <w:r>
        <w:t xml:space="preserve">(</w:t>
      </w:r>
      <w:hyperlink r:id="rId575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residual (and standardized version)</w:t>
      </w:r>
      <w:r>
        <w:t xml:space="preserve"> </w:t>
      </w:r>
      <w:r>
        <w:t xml:space="preserve">(</w:t>
      </w:r>
      <w:hyperlink r:id="rId57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76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Deviance residual (and standardized version)</w:t>
      </w:r>
      <w:r>
        <w:t xml:space="preserve"> </w:t>
      </w:r>
      <w:r>
        <w:t xml:space="preserve">(</w:t>
      </w:r>
      <w:hyperlink r:id="rId57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d>
            <m:dPr>
              <m:begChr m:val="{"/>
              <m:sepChr m:val=""/>
              <m:endChr m:val="}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Cook’s distance</w:t>
      </w:r>
      <w:r>
        <w:t xml:space="preserve"> </w:t>
      </w:r>
      <w:r>
        <w:t xml:space="preserve">(</w:t>
      </w:r>
      <w:hyperlink r:id="rId57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Leverage</w:t>
      </w:r>
      <w:r>
        <w:t xml:space="preserve"> </w:t>
      </w:r>
      <w:r>
        <w:t xml:space="preserve">(</w:t>
      </w:r>
      <w:hyperlink r:id="rId574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-th diagonal element of the weighted hat matrix</w:t>
      </w:r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here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of covariate patterns):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bi"/>
                        </m:rPr>
                        <m:t>W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r>
                    <m:rPr>
                      <m:sty m:val="bi"/>
                    </m:rPr>
                    <m:t>W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79"/>
    <w:bookmarkStart w:id="584" w:name="comparing-probabilities"/>
    <w:p>
      <w:pPr>
        <w:pStyle w:val="Heading2"/>
      </w:pPr>
      <w:r>
        <w:t xml:space="preserve">Comparing probabilities</w:t>
      </w:r>
    </w:p>
    <w:p>
      <w:pPr>
        <w:pStyle w:val="FirstParagraph"/>
      </w:pPr>
      <w:r>
        <w:rPr>
          <w:b/>
          <w:bCs/>
        </w:rPr>
        <w:t xml:space="preserve">Risk difference</w:t>
      </w:r>
      <w:r>
        <w:t xml:space="preserve"> </w:t>
      </w:r>
      <w:r>
        <w:t xml:space="preserve">(</w:t>
      </w:r>
      <w:hyperlink r:id="rId58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Risk ratio</w:t>
      </w:r>
      <w:r>
        <w:t xml:space="preserve"> </w:t>
      </w:r>
      <w:r>
        <w:t xml:space="preserve">(</w:t>
      </w:r>
      <w:hyperlink r:id="rId58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Relative risk difference</w:t>
      </w:r>
      <w:r>
        <w:t xml:space="preserve"> </w:t>
      </w:r>
      <w:r>
        <w:t xml:space="preserve">(</w:t>
      </w:r>
      <w:hyperlink r:id="rId582">
        <w:r>
          <w:rPr>
            <w:rStyle w:val="Hyperlink"/>
          </w:rPr>
          <w:t xml:space="preserve">def</w:t>
        </w:r>
      </w:hyperlink>
      <w:r>
        <w:t xml:space="preserve">; equals RR minus 1 by</w:t>
      </w:r>
      <w:r>
        <w:t xml:space="preserve"> </w:t>
      </w:r>
      <w:hyperlink r:id="rId58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584"/>
    <w:bookmarkStart w:id="612" w:name="marginal-risks-from-logistic-regression"/>
    <w:p>
      <w:pPr>
        <w:pStyle w:val="Heading2"/>
      </w:pPr>
      <w:r>
        <w:t xml:space="preserve">Marginal risks from logistic regression</w:t>
      </w:r>
    </w:p>
    <w:p>
      <w:pPr>
        <w:pStyle w:val="FirstParagraph"/>
      </w:pPr>
      <w:r>
        <w:rPr>
          <w:b/>
          <w:bCs/>
        </w:rPr>
        <w:t xml:space="preserve">Conditional predicted risk</w:t>
      </w:r>
      <w:r>
        <w:t xml:space="preserve"> </w:t>
      </w:r>
      <w:r>
        <w:t xml:space="preserve">(</w:t>
      </w:r>
      <w:hyperlink r:id="rId585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Conditional RD and RR</w:t>
      </w:r>
      <w:r>
        <w:t xml:space="preserve"> </w:t>
      </w:r>
      <w:r>
        <w:t xml:space="preserve">(</w:t>
      </w:r>
      <w:hyperlink r:id="rId586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8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RD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RR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Observed marginal risk</w:t>
      </w:r>
      <w:r>
        <w:t xml:space="preserve"> </w:t>
      </w:r>
      <w:r>
        <w:t xml:space="preserve">(</w:t>
      </w:r>
      <w:hyperlink r:id="rId588">
        <w:r>
          <w:rPr>
            <w:rStyle w:val="Hyperlink"/>
          </w:rPr>
          <w:t xml:space="preserve">def</w:t>
        </w:r>
      </w:hyperlink>
      <w:r>
        <w:t xml:space="preserve">; standardization form by</w:t>
      </w:r>
      <w:r>
        <w:t xml:space="preserve"> </w:t>
      </w:r>
      <w:hyperlink r:id="rId58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Potential mean and causal marginal risk</w:t>
      </w:r>
      <w:r>
        <w:t xml:space="preserve"> </w:t>
      </w:r>
      <w:r>
        <w:t xml:space="preserve">(</w:t>
      </w:r>
      <w:hyperlink r:id="rId590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591">
        <w:r>
          <w:rPr>
            <w:rStyle w:val="Hyperlink"/>
          </w:rPr>
          <w:t xml:space="preserve">def</w:t>
        </w:r>
      </w:hyperlink>
      <w:r>
        <w:t xml:space="preserve">; identification form by</w:t>
      </w:r>
      <w:r>
        <w:t xml:space="preserve"> </w:t>
      </w:r>
      <w:hyperlink r:id="rId59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No confounding: observed = causal</w:t>
      </w:r>
      <w:r>
        <w:t xml:space="preserve"> </w:t>
      </w:r>
      <w:r>
        <w:t xml:space="preserve">(</w:t>
      </w:r>
      <w:hyperlink r:id="rId593">
        <w:r>
          <w:rPr>
            <w:rStyle w:val="Hyperlink"/>
          </w:rPr>
          <w:t xml:space="preserve">cor</w:t>
        </w:r>
      </w:hyperlink>
      <w:r>
        <w:t xml:space="preserve">; the two estimands are contrasted in</w:t>
      </w:r>
      <w:r>
        <w:t xml:space="preserve"> </w:t>
      </w:r>
      <w:hyperlink r:id="rId594">
        <w:r>
          <w:rPr>
            <w:rStyle w:val="Hyperlink"/>
          </w:rPr>
          <w:t xml:space="preserve">rem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⟹</m:t>
          </m:r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G-computation estimator</w:t>
      </w:r>
      <w:r>
        <w:t xml:space="preserve"> </w:t>
      </w:r>
      <w:r>
        <w:t xml:space="preserve">(</w:t>
      </w:r>
      <w:hyperlink r:id="rId595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59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Predictive margins</w:t>
      </w:r>
      <w:r>
        <w:t xml:space="preserve"> </w:t>
      </w:r>
      <w:r>
        <w:t xml:space="preserve">(</w:t>
      </w:r>
      <w:hyperlink r:id="rId597">
        <w:r>
          <w:rPr>
            <w:rStyle w:val="Hyperlink"/>
          </w:rPr>
          <w:t xml:space="preserve">def</w:t>
        </w:r>
      </w:hyperlink>
      <w:r>
        <w:t xml:space="preserve">; full-sample form</w:t>
      </w:r>
      <w:r>
        <w:t xml:space="preserve"> </w:t>
      </w:r>
      <w:hyperlink r:id="rId598">
        <w:r>
          <w:rPr>
            <w:rStyle w:val="Hyperlink"/>
          </w:rPr>
          <w:t xml:space="preserve">def</w:t>
        </w:r>
      </w:hyperlink>
      <w:r>
        <w:t xml:space="preserve"> </w:t>
      </w:r>
      <w:r>
        <w:t xml:space="preserve">is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59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Exposed-subgroup predictive margin</w:t>
      </w:r>
      <w:r>
        <w:t xml:space="preserve"> </w:t>
      </w:r>
      <w:r>
        <w:t xml:space="preserve">(</w:t>
      </w:r>
      <w:hyperlink r:id="rId600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601">
        <w:r>
          <w:rPr>
            <w:rStyle w:val="Hyperlink"/>
          </w:rPr>
          <w:t xml:space="preserve">thm</w:t>
        </w:r>
      </w:hyperlink>
      <w:r>
        <w:t xml:space="preserve">; equals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exactly by</w:t>
      </w:r>
      <w:r>
        <w:t xml:space="preserve"> </w:t>
      </w:r>
      <w:hyperlink r:id="rId602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Observed marginal RD and RR</w:t>
      </w:r>
      <w:r>
        <w:t xml:space="preserve"> </w:t>
      </w:r>
      <w:r>
        <w:t xml:space="preserve">(</w:t>
      </w:r>
      <w:hyperlink r:id="rId603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604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OMRR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Causal marginal RD and RR</w:t>
      </w:r>
      <w:r>
        <w:t xml:space="preserve"> </w:t>
      </w:r>
      <w:r>
        <w:t xml:space="preserve">(</w:t>
      </w:r>
      <w:hyperlink r:id="rId605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606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Bootstrap SE and CI for marginal contrasts</w:t>
      </w:r>
      <w:r>
        <w:t xml:space="preserve"> </w:t>
      </w:r>
      <w:r>
        <w:t xml:space="preserve">(</w:t>
      </w:r>
      <w:hyperlink r:id="rId607">
        <w:r>
          <w:rPr>
            <w:rStyle w:val="Hyperlink"/>
          </w:rPr>
          <w:t xml:space="preserve">def</w:t>
        </w:r>
      </w:hyperlink>
      <w:r>
        <w:t xml:space="preserve">; see</w:t>
      </w:r>
      <w:r>
        <w:t xml:space="preserve"> </w:t>
      </w:r>
      <w:hyperlink r:id="rId443">
        <w:r>
          <w:rPr>
            <w:rStyle w:val="Hyperlink"/>
          </w:rPr>
          <w:t xml:space="preserve">Bootstrap Confidence Intervals</w:t>
        </w:r>
      </w:hyperlink>
      <w:r>
        <w:t xml:space="preserve"> </w:t>
      </w:r>
      <w:r>
        <w:t xml:space="preserve">and</w:t>
      </w:r>
      <w:r>
        <w:t xml:space="preserve"> </w:t>
      </w:r>
      <w:hyperlink r:id="rId608">
        <w:r>
          <w:rPr>
            <w:rStyle w:val="Hyperlink"/>
          </w:rPr>
          <w:t xml:space="preserve">exm</w:t>
        </w:r>
      </w:hyperlink>
      <w:r>
        <w:t xml:space="preserve">):</w:t>
      </w:r>
      <w:r>
        <w:t xml:space="preserve"> </w:t>
      </w:r>
      <w:r>
        <w:t xml:space="preserve">resample the data with replacement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times;</w:t>
      </w:r>
      <w:r>
        <w:t xml:space="preserve"> </w:t>
      </w:r>
      <w:r>
        <w:t xml:space="preserve">refit the logistic model and recompute the marginal contrast on each resample;</w:t>
      </w:r>
      <w:r>
        <w:t xml:space="preserve"> </w:t>
      </w:r>
      <w:r>
        <w:t xml:space="preserve">the bootstrap SE is the standard deviation 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estimates,</w:t>
      </w:r>
      <w:r>
        <w:t xml:space="preserve"> </w:t>
      </w:r>
      <w:r>
        <w:t xml:space="preserve">and a 95% percentile CI uses their 2.5th and 97.5th percentiles.</w:t>
      </w:r>
    </w:p>
    <w:p>
      <w:pPr>
        <w:pStyle w:val="BodyText"/>
      </w:pPr>
      <w:r>
        <w:rPr>
          <w:b/>
          <w:bCs/>
        </w:rPr>
        <w:t xml:space="preserve">Collapsibility</w:t>
      </w:r>
      <w:r>
        <w:t xml:space="preserve"> </w:t>
      </w:r>
      <w:r>
        <w:t xml:space="preserve">(</w:t>
      </w:r>
      <w:hyperlink r:id="rId609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w:r>
        <w:t xml:space="preserve">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collapsible with respect 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Risk differences are collapsible;</w:t>
      </w:r>
      <w:r>
        <w:t xml:space="preserve"> </w:t>
      </w:r>
      <w:r>
        <w:t xml:space="preserve">risk ratios and odds ratios are not collapsible in general</w:t>
      </w:r>
      <w:r>
        <w:t xml:space="preserve"> </w:t>
      </w:r>
      <w:r>
        <w:t xml:space="preserve">(</w:t>
      </w:r>
      <w:hyperlink r:id="rId610">
        <w:r>
          <w:rPr>
            <w:rStyle w:val="Hyperlink"/>
          </w:rPr>
          <w:t xml:space="preserve">thm</w:t>
        </w:r>
      </w:hyperlink>
      <w:r>
        <w:t xml:space="preserve">; counterexample in</w:t>
      </w:r>
      <w:r>
        <w:t xml:space="preserve"> </w:t>
      </w:r>
      <w:hyperlink r:id="rId611">
        <w:r>
          <w:rPr>
            <w:rStyle w:val="Hyperlink"/>
          </w:rPr>
          <w:t xml:space="preserve">exm</w:t>
        </w:r>
      </w:hyperlink>
      <w:r>
        <w:t xml:space="preserve">).</w:t>
      </w:r>
    </w:p>
    <w:bookmarkEnd w:id="612"/>
    <w:bookmarkEnd w:id="613"/>
    <w:bookmarkStart w:id="668" w:name="references"/>
    <w:p>
      <w:pPr>
        <w:pStyle w:val="Heading1"/>
      </w:pPr>
      <w:r>
        <w:t xml:space="preserve">References</w:t>
      </w:r>
    </w:p>
    <w:bookmarkStart w:id="667" w:name="refs"/>
    <w:bookmarkStart w:id="615" w:name="ref-agresti2015foundations"/>
    <w:p>
      <w:pPr>
        <w:pStyle w:val="Bibliography"/>
      </w:pPr>
      <w:r>
        <w:t xml:space="preserve">Agresti, Alan. 2015.</w:t>
      </w:r>
      <w:r>
        <w:t xml:space="preserve"> </w:t>
      </w:r>
      <w:r>
        <w:rPr>
          <w:i/>
          <w:iCs/>
        </w:rPr>
        <w:t xml:space="preserve">Foundations of Linear and Generalized Linear Models</w:t>
      </w:r>
      <w:r>
        <w:t xml:space="preserve">. John Wiley &amp; Sons.</w:t>
      </w:r>
      <w:r>
        <w:t xml:space="preserve"> </w:t>
      </w:r>
      <w:hyperlink r:id="rId614">
        <w:r>
          <w:rPr>
            <w:rStyle w:val="Hyperlink"/>
          </w:rPr>
          <w:t xml:space="preserve">https://www.wiley.com/en-us/Foundations+of+Linear+and+Generalized+Linear+Models-p-9781118730034</w:t>
        </w:r>
      </w:hyperlink>
      <w:r>
        <w:t xml:space="preserve">.</w:t>
      </w:r>
    </w:p>
    <w:bookmarkEnd w:id="615"/>
    <w:bookmarkStart w:id="617" w:name="ref-akaike1974new"/>
    <w:p>
      <w:pPr>
        <w:pStyle w:val="Bibliography"/>
      </w:pPr>
      <w:r>
        <w:t xml:space="preserve">Akaike, Hirotugu. 1974.</w:t>
      </w:r>
      <w:r>
        <w:t xml:space="preserve"> </w:t>
      </w:r>
      <w:r>
        <w:t xml:space="preserve">“A New Look at the Statistical Model Identification.”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19 (6): 716–23.</w:t>
      </w:r>
      <w:r>
        <w:t xml:space="preserve"> </w:t>
      </w:r>
      <w:hyperlink r:id="rId616">
        <w:r>
          <w:rPr>
            <w:rStyle w:val="Hyperlink"/>
          </w:rPr>
          <w:t xml:space="preserve">https://doi.org/10.1109/TAC.1974.1100705</w:t>
        </w:r>
      </w:hyperlink>
      <w:r>
        <w:t xml:space="preserve">.</w:t>
      </w:r>
    </w:p>
    <w:bookmarkEnd w:id="617"/>
    <w:bookmarkStart w:id="619" w:name="ref-bliss1935beetles"/>
    <w:p>
      <w:pPr>
        <w:pStyle w:val="Bibliography"/>
      </w:pPr>
      <w:r>
        <w:t xml:space="preserve">Bliss, C. I. 1935.</w:t>
      </w:r>
      <w:r>
        <w:t xml:space="preserve"> </w:t>
      </w:r>
      <w:r>
        <w:t xml:space="preserve">“The Calculation of the Dosage-Mortality Curve.”</w:t>
      </w:r>
      <w:r>
        <w:t xml:space="preserve"> </w:t>
      </w:r>
      <w:r>
        <w:rPr>
          <w:i/>
          <w:iCs/>
        </w:rPr>
        <w:t xml:space="preserve">Annals of Applied Biology</w:t>
      </w:r>
      <w:r>
        <w:t xml:space="preserve"> </w:t>
      </w:r>
      <w:r>
        <w:t xml:space="preserve">22 (1): 134–67.</w:t>
      </w:r>
      <w:r>
        <w:t xml:space="preserve"> </w:t>
      </w:r>
      <w:hyperlink r:id="rId618">
        <w:r>
          <w:rPr>
            <w:rStyle w:val="Hyperlink"/>
          </w:rPr>
          <w:t xml:space="preserve">https://doi.org/10.1111/j.1744-7348.1935.tb07713.x</w:t>
        </w:r>
      </w:hyperlink>
      <w:r>
        <w:t xml:space="preserve">.</w:t>
      </w:r>
    </w:p>
    <w:bookmarkEnd w:id="619"/>
    <w:bookmarkStart w:id="621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620">
        <w:r>
          <w:rPr>
            <w:rStyle w:val="Hyperlink"/>
          </w:rPr>
          <w:t xml:space="preserve">https://web.stanford.edu/~boyd/cvxbook/</w:t>
        </w:r>
      </w:hyperlink>
      <w:r>
        <w:t xml:space="preserve">.</w:t>
      </w:r>
    </w:p>
    <w:bookmarkEnd w:id="621"/>
    <w:bookmarkStart w:id="62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62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623"/>
    <w:bookmarkStart w:id="6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25"/>
    <w:bookmarkStart w:id="6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626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627"/>
    <w:bookmarkStart w:id="629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628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629"/>
    <w:bookmarkStart w:id="631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630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631"/>
    <w:bookmarkStart w:id="633" w:name="ref-graubard1999predictive"/>
    <w:p>
      <w:pPr>
        <w:pStyle w:val="Bibliography"/>
      </w:pPr>
      <w:r>
        <w:t xml:space="preserve">Graubard, Barry I., and Edward L. Korn. 1999.</w:t>
      </w:r>
      <w:r>
        <w:t xml:space="preserve"> </w:t>
      </w:r>
      <w:r>
        <w:t xml:space="preserve">“Predictive Margins with Survey Data.”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55 (2): 652–59.</w:t>
      </w:r>
      <w:r>
        <w:t xml:space="preserve"> </w:t>
      </w:r>
      <w:hyperlink r:id="rId632">
        <w:r>
          <w:rPr>
            <w:rStyle w:val="Hyperlink"/>
          </w:rPr>
          <w:t xml:space="preserve">https://doi.org/10.1111/j.0006-341X.1999.00652.x</w:t>
        </w:r>
      </w:hyperlink>
      <w:r>
        <w:t xml:space="preserve">.</w:t>
      </w:r>
    </w:p>
    <w:bookmarkEnd w:id="633"/>
    <w:bookmarkStart w:id="635" w:name="ref-greenland1986identifiability"/>
    <w:p>
      <w:pPr>
        <w:pStyle w:val="Bibliography"/>
      </w:pPr>
      <w:r>
        <w:t xml:space="preserve">Greenland, Sander, and James M. Robins. 1986.</w:t>
      </w:r>
      <w:r>
        <w:t xml:space="preserve"> </w:t>
      </w:r>
      <w:r>
        <w:t xml:space="preserve">“Identifiability, Exchangeability, and Epidemiological Confounding.”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15 (3): 413–19.</w:t>
      </w:r>
      <w:r>
        <w:t xml:space="preserve"> </w:t>
      </w:r>
      <w:hyperlink r:id="rId634">
        <w:r>
          <w:rPr>
            <w:rStyle w:val="Hyperlink"/>
          </w:rPr>
          <w:t xml:space="preserve">https://doi.org/10.1093/ije/15.3.413</w:t>
        </w:r>
      </w:hyperlink>
      <w:r>
        <w:t xml:space="preserve">.</w:t>
      </w:r>
    </w:p>
    <w:bookmarkEnd w:id="635"/>
    <w:bookmarkStart w:id="637" w:name="ref-greenland1999confounding"/>
    <w:p>
      <w:pPr>
        <w:pStyle w:val="Bibliography"/>
      </w:pPr>
      <w:r>
        <w:t xml:space="preserve">Greenland, Sander, James M. Robins, and Judea Pearl. 1999.</w:t>
      </w:r>
      <w:r>
        <w:t xml:space="preserve"> </w:t>
      </w:r>
      <w:r>
        <w:t xml:space="preserve">“Confounding and Collapsibility in Causal Inference.”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14 (1): 29–46.</w:t>
      </w:r>
      <w:r>
        <w:t xml:space="preserve"> </w:t>
      </w:r>
      <w:hyperlink r:id="rId636">
        <w:r>
          <w:rPr>
            <w:rStyle w:val="Hyperlink"/>
          </w:rPr>
          <w:t xml:space="preserve">https://doi.org/10.1214/ss/1009211805</w:t>
        </w:r>
      </w:hyperlink>
      <w:r>
        <w:t xml:space="preserve">.</w:t>
      </w:r>
    </w:p>
    <w:bookmarkEnd w:id="637"/>
    <w:bookmarkStart w:id="639" w:name="ref-hastie2009esl2e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3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39"/>
    <w:bookmarkStart w:id="641" w:name="ref-hernan2020causal"/>
    <w:p>
      <w:pPr>
        <w:pStyle w:val="Bibliography"/>
      </w:pPr>
      <w:r>
        <w:t xml:space="preserve">Hernán, Miguel A., and James M.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40">
        <w:r>
          <w:rPr>
            <w:rStyle w:val="Hyperlink"/>
          </w:rPr>
          <w:t xml:space="preserve">https://www.hsph.harvard.edu/miguel-hernan/causal-inference-book/</w:t>
        </w:r>
      </w:hyperlink>
      <w:r>
        <w:t xml:space="preserve">.</w:t>
      </w:r>
    </w:p>
    <w:bookmarkEnd w:id="641"/>
    <w:bookmarkStart w:id="643" w:name="ref-hosmer1997comparison"/>
    <w:p>
      <w:pPr>
        <w:pStyle w:val="Bibliography"/>
      </w:pPr>
      <w:r>
        <w:t xml:space="preserve">Hosmer, David W., Trina Hosmer, Saskia Le Cessie, and Stanley Lemeshow. 1997.</w:t>
      </w:r>
      <w:r>
        <w:t xml:space="preserve"> </w:t>
      </w:r>
      <w:r>
        <w:t xml:space="preserve">“A Comparison of Goodness-of-Fit Tests for the Logistic Regression Model.”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 (9): 965–80.</w:t>
      </w:r>
      <w:r>
        <w:t xml:space="preserve"> </w:t>
      </w:r>
      <w:hyperlink r:id="rId642">
        <w:r>
          <w:rPr>
            <w:rStyle w:val="Hyperlink"/>
          </w:rPr>
          <w:t xml:space="preserve">https://doi.org/10.1002/(SICI)1097-0258(19970515)16:9&lt;965::AID-SIM509&gt;3.0.CO;2-O</w:t>
        </w:r>
      </w:hyperlink>
      <w:r>
        <w:t xml:space="preserve">.</w:t>
      </w:r>
    </w:p>
    <w:bookmarkEnd w:id="643"/>
    <w:bookmarkStart w:id="645" w:name="ref-hosmer1980goodness"/>
    <w:p>
      <w:pPr>
        <w:pStyle w:val="Bibliography"/>
      </w:pPr>
      <w:r>
        <w:t xml:space="preserve">Hosmer, David W., and Stanley Lemeshow. 1980.</w:t>
      </w:r>
      <w:r>
        <w:t xml:space="preserve"> </w:t>
      </w:r>
      <w:r>
        <w:t xml:space="preserve">“Goodness of Fit Tests for the Multiple Logistic Regression Model.”</w:t>
      </w:r>
      <w:r>
        <w:t xml:space="preserve"> </w:t>
      </w:r>
      <w:r>
        <w:rPr>
          <w:i/>
          <w:iCs/>
        </w:rPr>
        <w:t xml:space="preserve">Communications in Statistics — Theory and Methods</w:t>
      </w:r>
      <w:r>
        <w:t xml:space="preserve"> </w:t>
      </w:r>
      <w:r>
        <w:t xml:space="preserve">9 (10): 1043–69.</w:t>
      </w:r>
      <w:r>
        <w:t xml:space="preserve"> </w:t>
      </w:r>
      <w:hyperlink r:id="rId644">
        <w:r>
          <w:rPr>
            <w:rStyle w:val="Hyperlink"/>
          </w:rPr>
          <w:t xml:space="preserve">https://doi.org/10.1080/03610928008827941</w:t>
        </w:r>
      </w:hyperlink>
      <w:r>
        <w:t xml:space="preserve">.</w:t>
      </w:r>
    </w:p>
    <w:bookmarkEnd w:id="645"/>
    <w:bookmarkStart w:id="647" w:name="ref-hosmer2013applied"/>
    <w:p>
      <w:pPr>
        <w:pStyle w:val="Bibliography"/>
      </w:pPr>
      <w:r>
        <w:t xml:space="preserve">Hosmer, David W, Stanley Lemeshow, and Rodney X Sturdivant. 2013.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John Wiley &amp; Sons.</w:t>
      </w:r>
      <w:r>
        <w:t xml:space="preserve"> </w:t>
      </w:r>
      <w:hyperlink r:id="rId646">
        <w:r>
          <w:rPr>
            <w:rStyle w:val="Hyperlink"/>
          </w:rPr>
          <w:t xml:space="preserve">https://onlinelibrary.wiley.com/doi/book/10.1002/9781118548387</w:t>
        </w:r>
      </w:hyperlink>
      <w:r>
        <w:t xml:space="preserve">.</w:t>
      </w:r>
    </w:p>
    <w:bookmarkEnd w:id="647"/>
    <w:bookmarkStart w:id="6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6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649"/>
    <w:bookmarkStart w:id="651" w:name="ref-lane1982analysis"/>
    <w:p>
      <w:pPr>
        <w:pStyle w:val="Bibliography"/>
      </w:pPr>
      <w:r>
        <w:t xml:space="preserve">Lane, Peter W., and John A. Nelder. 1982.</w:t>
      </w:r>
      <w:r>
        <w:t xml:space="preserve"> </w:t>
      </w:r>
      <w:r>
        <w:t xml:space="preserve">“Analysis of Covariance and Standardization as Instances of Prediction.”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38 (3): 613–21.</w:t>
      </w:r>
      <w:r>
        <w:t xml:space="preserve"> </w:t>
      </w:r>
      <w:hyperlink r:id="rId650">
        <w:r>
          <w:rPr>
            <w:rStyle w:val="Hyperlink"/>
          </w:rPr>
          <w:t xml:space="preserve">https://doi.org/10.2307/2530043</w:t>
        </w:r>
      </w:hyperlink>
      <w:r>
        <w:t xml:space="preserve">.</w:t>
      </w:r>
    </w:p>
    <w:bookmarkEnd w:id="651"/>
    <w:bookmarkStart w:id="653" w:name="ref-NahhasIRMPHR"/>
    <w:p>
      <w:pPr>
        <w:pStyle w:val="Bibliography"/>
      </w:pPr>
      <w:r>
        <w:t xml:space="preserve">Nahhas, Ramzi W. 2024.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Press.</w:t>
      </w:r>
      <w:r>
        <w:t xml:space="preserve"> </w:t>
      </w:r>
      <w:hyperlink r:id="rId652">
        <w:r>
          <w:rPr>
            <w:rStyle w:val="Hyperlink"/>
          </w:rPr>
          <w:t xml:space="preserve">https://www.bookdown.org/rwnahhas/RMPH/</w:t>
        </w:r>
      </w:hyperlink>
      <w:r>
        <w:t xml:space="preserve">.</w:t>
      </w:r>
    </w:p>
    <w:bookmarkEnd w:id="653"/>
    <w:bookmarkStart w:id="655" w:name="ref-norton2024requiem"/>
    <w:p>
      <w:pPr>
        <w:pStyle w:val="Bibliography"/>
      </w:pPr>
      <w:r>
        <w:t xml:space="preserve">Norton, Edward C., Bryan E. Dowd, Melissa M. Garrido, and Matthew L. Maciejewski. 2024.</w:t>
      </w:r>
      <w:r>
        <w:t xml:space="preserve"> </w:t>
      </w:r>
      <w:r>
        <w:t xml:space="preserve">“Requiem for Odds Ratios.”</w:t>
      </w:r>
      <w:r>
        <w:t xml:space="preserve"> </w:t>
      </w:r>
      <w:r>
        <w:rPr>
          <w:i/>
          <w:iCs/>
        </w:rPr>
        <w:t xml:space="preserve">Health Services Research</w:t>
      </w:r>
      <w:r>
        <w:t xml:space="preserve"> </w:t>
      </w:r>
      <w:r>
        <w:t xml:space="preserve">59 (4): e14337. https://doi.org/</w:t>
      </w:r>
      <w:hyperlink r:id="rId654">
        <w:r>
          <w:rPr>
            <w:rStyle w:val="Hyperlink"/>
          </w:rPr>
          <w:t xml:space="preserve">https://doi.org/10.1111/1475-6773.14337</w:t>
        </w:r>
      </w:hyperlink>
      <w:r>
        <w:t xml:space="preserve">.</w:t>
      </w:r>
    </w:p>
    <w:bookmarkEnd w:id="655"/>
    <w:bookmarkStart w:id="657" w:name="ref-pregibon1981logistic"/>
    <w:p>
      <w:pPr>
        <w:pStyle w:val="Bibliography"/>
      </w:pPr>
      <w:r>
        <w:t xml:space="preserve">Pregibon, Daryl. 1981.</w:t>
      </w:r>
      <w:r>
        <w:t xml:space="preserve"> </w:t>
      </w:r>
      <w:r>
        <w:t xml:space="preserve">“Logistic Regression Diagnostics.”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9 (4): 705–24.</w:t>
      </w:r>
      <w:r>
        <w:t xml:space="preserve"> </w:t>
      </w:r>
      <w:hyperlink r:id="rId656">
        <w:r>
          <w:rPr>
            <w:rStyle w:val="Hyperlink"/>
          </w:rPr>
          <w:t xml:space="preserve">https://doi.org/10.1214/aos/1176345513</w:t>
        </w:r>
      </w:hyperlink>
      <w:r>
        <w:t xml:space="preserve">.</w:t>
      </w:r>
    </w:p>
    <w:bookmarkEnd w:id="657"/>
    <w:bookmarkStart w:id="659" w:name="ref-robins1986new"/>
    <w:p>
      <w:pPr>
        <w:pStyle w:val="Bibliography"/>
      </w:pPr>
      <w:r>
        <w:t xml:space="preserve">Robins, James. 1986.</w:t>
      </w:r>
      <w:r>
        <w:t xml:space="preserve"> </w:t>
      </w:r>
      <w:r>
        <w:t xml:space="preserve">“A New Approach to Causal Inference in Mortality Studies with a Sustained Exposure Period—Application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 (9–12): 1393–512.</w:t>
      </w:r>
      <w:r>
        <w:t xml:space="preserve"> </w:t>
      </w:r>
      <w:hyperlink r:id="rId658">
        <w:r>
          <w:rPr>
            <w:rStyle w:val="Hyperlink"/>
          </w:rPr>
          <w:t xml:space="preserve">https://doi.org/10.1016/0270-0255(86)90088-6</w:t>
        </w:r>
      </w:hyperlink>
      <w:r>
        <w:t xml:space="preserve">.</w:t>
      </w:r>
    </w:p>
    <w:bookmarkEnd w:id="659"/>
    <w:bookmarkStart w:id="66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66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661"/>
    <w:bookmarkStart w:id="662" w:name="ref-sackett1996down"/>
    <w:p>
      <w:pPr>
        <w:pStyle w:val="Bibliography"/>
      </w:pPr>
      <w:r>
        <w:t xml:space="preserve">Sackett, David L, Jonathan J Deeks, and Doughs G Altman. 1996.</w:t>
      </w:r>
      <w:r>
        <w:t xml:space="preserve"> </w:t>
      </w:r>
      <w:r>
        <w:t xml:space="preserve">“Down with Odds Ratios!”</w:t>
      </w:r>
      <w:r>
        <w:t xml:space="preserve"> </w:t>
      </w:r>
      <w:r>
        <w:rPr>
          <w:i/>
          <w:iCs/>
        </w:rPr>
        <w:t xml:space="preserve">BMJ Evidence-Based Medicine</w:t>
      </w:r>
      <w:r>
        <w:t xml:space="preserve"> </w:t>
      </w:r>
      <w:r>
        <w:t xml:space="preserve">1 (6): 164.</w:t>
      </w:r>
    </w:p>
    <w:bookmarkEnd w:id="662"/>
    <w:bookmarkStart w:id="664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663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664"/>
    <w:bookmarkStart w:id="66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6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66"/>
    <w:bookmarkEnd w:id="667"/>
    <w:bookmarkEnd w:id="6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linear combinations of coefficients,</w:t>
      </w:r>
      <w:r>
        <w:t xml:space="preserve"> </w:t>
      </w:r>
      <w:r>
        <w:t xml:space="preserve">depending on what covariate patterns you are contrasting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3" Target="media/rId303.png" /><Relationship Type="http://schemas.openxmlformats.org/officeDocument/2006/relationships/image" Id="rId118" Target="media/rId118.png" /><Relationship Type="http://schemas.openxmlformats.org/officeDocument/2006/relationships/image" Id="rId377" Target="media/rId377.png" /><Relationship Type="http://schemas.openxmlformats.org/officeDocument/2006/relationships/image" Id="rId250" Target="media/rId250.png" /><Relationship Type="http://schemas.openxmlformats.org/officeDocument/2006/relationships/image" Id="rId372" Target="media/rId372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322" Target="media/rId322.png" /><Relationship Type="http://schemas.openxmlformats.org/officeDocument/2006/relationships/image" Id="rId327" Target="media/rId327.png" /><Relationship Type="http://schemas.openxmlformats.org/officeDocument/2006/relationships/image" Id="rId338" Target="media/rId338.png" /><Relationship Type="http://schemas.openxmlformats.org/officeDocument/2006/relationships/image" Id="rId37" Target="media/rId37.png" /><Relationship Type="http://schemas.openxmlformats.org/officeDocument/2006/relationships/image" Id="rId266" Target="media/rId266.png" /><Relationship Type="http://schemas.openxmlformats.org/officeDocument/2006/relationships/image" Id="rId271" Target="media/rId271.png" /><Relationship Type="http://schemas.openxmlformats.org/officeDocument/2006/relationships/image" Id="rId276" Target="media/rId276.png" /><Relationship Type="http://schemas.openxmlformats.org/officeDocument/2006/relationships/image" Id="rId42" Target="media/rId42.png" /><Relationship Type="http://schemas.openxmlformats.org/officeDocument/2006/relationships/image" Id="rId331" Target="media/rId331.png" /><Relationship Type="http://schemas.openxmlformats.org/officeDocument/2006/relationships/image" Id="rId345" Target="media/rId345.png" /><Relationship Type="http://schemas.openxmlformats.org/officeDocument/2006/relationships/image" Id="rId349" Target="media/rId349.png" /><Relationship Type="http://schemas.openxmlformats.org/officeDocument/2006/relationships/image" Id="rId353" Target="media/rId353.png" /><Relationship Type="http://schemas.openxmlformats.org/officeDocument/2006/relationships/image" Id="rId47" Target="media/rId47.png" /><Relationship Type="http://schemas.openxmlformats.org/officeDocument/2006/relationships/image" Id="rId357" Target="media/rId357.png" /><Relationship Type="http://schemas.openxmlformats.org/officeDocument/2006/relationships/image" Id="rId449" Target="media/rId449.png" /><Relationship Type="http://schemas.openxmlformats.org/officeDocument/2006/relationships/image" Id="rId476" Target="media/rId476.png" /><Relationship Type="http://schemas.openxmlformats.org/officeDocument/2006/relationships/image" Id="rId480" Target="media/rId480.png" /><Relationship Type="http://schemas.openxmlformats.org/officeDocument/2006/relationships/image" Id="rId52" Target="media/rId52.png" /><Relationship Type="http://schemas.openxmlformats.org/officeDocument/2006/relationships/image" Id="rId484" Target="media/rId484.png" /><Relationship Type="http://schemas.openxmlformats.org/officeDocument/2006/relationships/image" Id="rId489" Target="media/rId489.png" /><Relationship Type="http://schemas.openxmlformats.org/officeDocument/2006/relationships/image" Id="rId493" Target="media/rId493.png" /><Relationship Type="http://schemas.openxmlformats.org/officeDocument/2006/relationships/image" Id="rId57" Target="media/rId57.png" /><Relationship Type="http://schemas.openxmlformats.org/officeDocument/2006/relationships/hyperlink" Id="rId313" Target="Linear-models-overview.qmd#def-aic" TargetMode="External" /><Relationship Type="http://schemas.openxmlformats.org/officeDocument/2006/relationships/hyperlink" Id="rId314" Target="Linear-models-overview.qmd#def-bic" TargetMode="External" /><Relationship Type="http://schemas.openxmlformats.org/officeDocument/2006/relationships/hyperlink" Id="rId121" Target="Linear-models-overview.qmd#def-coef-interp-procedure" TargetMode="External" /><Relationship Type="http://schemas.openxmlformats.org/officeDocument/2006/relationships/hyperlink" Id="rId369" Target="Linear-models-overview.qmd#def-cooks-distance" TargetMode="External" /><Relationship Type="http://schemas.openxmlformats.org/officeDocument/2006/relationships/hyperlink" Id="rId361" Target="Linear-models-overview.qmd#def-hat-matrix" TargetMode="External" /><Relationship Type="http://schemas.openxmlformats.org/officeDocument/2006/relationships/hyperlink" Id="rId182" Target="Linear-models-overview.qmd#eq-lm-hess" TargetMode="External" /><Relationship Type="http://schemas.openxmlformats.org/officeDocument/2006/relationships/hyperlink" Id="rId166" Target="Linear-models-overview.qmd#eq-scorefun-linreg" TargetMode="External" /><Relationship Type="http://schemas.openxmlformats.org/officeDocument/2006/relationships/hyperlink" Id="rId317" Target="Linear-models-overview.qmd#sec-linreg-LRT" TargetMode="External" /><Relationship Type="http://schemas.openxmlformats.org/officeDocument/2006/relationships/hyperlink" Id="rId234" Target="Linear-models-overview.qmd#sec-se-fitted" TargetMode="External" /><Relationship Type="http://schemas.openxmlformats.org/officeDocument/2006/relationships/hyperlink" Id="rId443" Target="basic-statistical-methods.qmd#sec-bootstrap-ci" TargetMode="External" /><Relationship Type="http://schemas.openxmlformats.org/officeDocument/2006/relationships/hyperlink" Id="rId25" Target="binary-outcome-associations.qmd" TargetMode="External" /><Relationship Type="http://schemas.openxmlformats.org/officeDocument/2006/relationships/hyperlink" Id="rId79" Target="binary-outcome-associations.qmd#cor-inverse-odds-nonevent" TargetMode="External" /><Relationship Type="http://schemas.openxmlformats.org/officeDocument/2006/relationships/hyperlink" Id="rId520" Target="binary-outcome-associations.qmd#cor-invodds-pi" TargetMode="External" /><Relationship Type="http://schemas.openxmlformats.org/officeDocument/2006/relationships/hyperlink" Id="rId92" Target="binary-outcome-associations.qmd#cor-logodds-logit" TargetMode="External" /><Relationship Type="http://schemas.openxmlformats.org/officeDocument/2006/relationships/hyperlink" Id="rId512" Target="binary-outcome-associations.qmd#cor-odds-neg" TargetMode="External" /><Relationship Type="http://schemas.openxmlformats.org/officeDocument/2006/relationships/hyperlink" Id="rId510" Target="binary-outcome-associations.qmd#cor-oddsf-to-odds" TargetMode="External" /><Relationship Type="http://schemas.openxmlformats.org/officeDocument/2006/relationships/hyperlink" Id="rId513" Target="binary-outcome-associations.qmd#def-OR" TargetMode="External" /><Relationship Type="http://schemas.openxmlformats.org/officeDocument/2006/relationships/hyperlink" Id="rId580" Target="binary-outcome-associations.qmd#def-RD" TargetMode="External" /><Relationship Type="http://schemas.openxmlformats.org/officeDocument/2006/relationships/hyperlink" Id="rId581" Target="binary-outcome-associations.qmd#def-RR" TargetMode="External" /><Relationship Type="http://schemas.openxmlformats.org/officeDocument/2006/relationships/hyperlink" Id="rId582" Target="binary-outcome-associations.qmd#def-RRD" TargetMode="External" /><Relationship Type="http://schemas.openxmlformats.org/officeDocument/2006/relationships/hyperlink" Id="rId508" Target="binary-outcome-associations.qmd#def-c-odds" TargetMode="External" /><Relationship Type="http://schemas.openxmlformats.org/officeDocument/2006/relationships/hyperlink" Id="rId564" Target="binary-outcome-associations.qmd#def-disease-OR" TargetMode="External" /><Relationship Type="http://schemas.openxmlformats.org/officeDocument/2006/relationships/hyperlink" Id="rId395" Target="binary-outcome-associations.qmd#def-expit" TargetMode="External" /><Relationship Type="http://schemas.openxmlformats.org/officeDocument/2006/relationships/hyperlink" Id="rId565" Target="binary-outcome-associations.qmd#def-exposure-OR" TargetMode="External" /><Relationship Type="http://schemas.openxmlformats.org/officeDocument/2006/relationships/hyperlink" Id="rId519" Target="binary-outcome-associations.qmd#def-inv-odds" TargetMode="External" /><Relationship Type="http://schemas.openxmlformats.org/officeDocument/2006/relationships/hyperlink" Id="rId523" Target="binary-outcome-associations.qmd#def-logit-fn" TargetMode="External" /><Relationship Type="http://schemas.openxmlformats.org/officeDocument/2006/relationships/hyperlink" Id="rId87" Target="binary-outcome-associations.qmd#def-logodds" TargetMode="External" /><Relationship Type="http://schemas.openxmlformats.org/officeDocument/2006/relationships/hyperlink" Id="rId507" Target="binary-outcome-associations.qmd#def-odds" TargetMode="External" /><Relationship Type="http://schemas.openxmlformats.org/officeDocument/2006/relationships/hyperlink" Id="rId509" Target="binary-outcome-associations.qmd#def-odds-fn" TargetMode="External" /><Relationship Type="http://schemas.openxmlformats.org/officeDocument/2006/relationships/hyperlink" Id="rId28" Target="binary-outcome-associations.qmd#exm-oc-mi" TargetMode="External" /><Relationship Type="http://schemas.openxmlformats.org/officeDocument/2006/relationships/hyperlink" Id="rId116" Target="binary-outcome-associations.qmd#fig-expit-plot" TargetMode="External" /><Relationship Type="http://schemas.openxmlformats.org/officeDocument/2006/relationships/hyperlink" Id="rId384" Target="binary-outcome-associations.qmd#fig-rd-rr-or" TargetMode="External" /><Relationship Type="http://schemas.openxmlformats.org/officeDocument/2006/relationships/hyperlink" Id="rId521" Target="binary-outcome-associations.qmd#lem-invodds-simplified" TargetMode="External" /><Relationship Type="http://schemas.openxmlformats.org/officeDocument/2006/relationships/hyperlink" Id="rId95" Target="binary-outcome-associations.qmd#lem-odds-from-logodds" TargetMode="External" /><Relationship Type="http://schemas.openxmlformats.org/officeDocument/2006/relationships/hyperlink" Id="rId84" Target="binary-outcome-associations.qmd#lem-one-minus-odds-inv" TargetMode="External" /><Relationship Type="http://schemas.openxmlformats.org/officeDocument/2006/relationships/hyperlink" Id="rId392" Target="binary-outcome-associations.qmd#sec-CC-studies" TargetMode="External" /><Relationship Type="http://schemas.openxmlformats.org/officeDocument/2006/relationships/hyperlink" Id="rId566" Target="binary-outcome-associations.qmd#tbl-2x2-generic" TargetMode="External" /><Relationship Type="http://schemas.openxmlformats.org/officeDocument/2006/relationships/hyperlink" Id="rId516" Target="binary-outcome-associations.qmd#thm-conditional-OR-swap" TargetMode="External" /><Relationship Type="http://schemas.openxmlformats.org/officeDocument/2006/relationships/hyperlink" Id="rId547" Target="binary-outcome-associations.qmd#thm-est-odds" TargetMode="External" /><Relationship Type="http://schemas.openxmlformats.org/officeDocument/2006/relationships/hyperlink" Id="rId526" Target="binary-outcome-associations.qmd#thm-expit-expressions" TargetMode="External" /><Relationship Type="http://schemas.openxmlformats.org/officeDocument/2006/relationships/hyperlink" Id="rId106" Target="binary-outcome-associations.qmd#thm-expit-prob-logodds" TargetMode="External" /><Relationship Type="http://schemas.openxmlformats.org/officeDocument/2006/relationships/hyperlink" Id="rId528" Target="binary-outcome-associations.qmd#thm-logit-expit" TargetMode="External" /><Relationship Type="http://schemas.openxmlformats.org/officeDocument/2006/relationships/hyperlink" Id="rId524" Target="binary-outcome-associations.qmd#thm-logit-function" TargetMode="External" /><Relationship Type="http://schemas.openxmlformats.org/officeDocument/2006/relationships/hyperlink" Id="rId150" Target="binary-outcome-associations.qmd#thm-logodds-pi" TargetMode="External" /><Relationship Type="http://schemas.openxmlformats.org/officeDocument/2006/relationships/hyperlink" Id="rId531" Target="binary-outcome-associations.qmd#thm-odds-minus-probs" TargetMode="External" /><Relationship Type="http://schemas.openxmlformats.org/officeDocument/2006/relationships/hyperlink" Id="rId511" Target="binary-outcome-associations.qmd#thm-odds-simplified" TargetMode="External" /><Relationship Type="http://schemas.openxmlformats.org/officeDocument/2006/relationships/hyperlink" Id="rId518" Target="binary-outcome-associations.qmd#thm-odds-to-prob" TargetMode="External" /><Relationship Type="http://schemas.openxmlformats.org/officeDocument/2006/relationships/hyperlink" Id="rId514" Target="binary-outcome-associations.qmd#thm-or-ratio-ratio" TargetMode="External" /><Relationship Type="http://schemas.openxmlformats.org/officeDocument/2006/relationships/hyperlink" Id="rId515" Target="binary-outcome-associations.qmd#thm-or-swap" TargetMode="External" /><Relationship Type="http://schemas.openxmlformats.org/officeDocument/2006/relationships/hyperlink" Id="rId525" Target="binary-outcome-associations.qmd#thm-prob-from-logodds" TargetMode="External" /><Relationship Type="http://schemas.openxmlformats.org/officeDocument/2006/relationships/hyperlink" Id="rId76" Target="binary-outcome-associations.qmd#thm-prob-to-odds" TargetMode="External" /><Relationship Type="http://schemas.openxmlformats.org/officeDocument/2006/relationships/hyperlink" Id="rId532" Target="binary-outcome-associations.qmd#thm-rare-disease-or-rr" TargetMode="External" /><Relationship Type="http://schemas.openxmlformats.org/officeDocument/2006/relationships/hyperlink" Id="rId583" Target="binary-outcome-associations.qmd#thm-rrd-vs-rr" TargetMode="External" /><Relationship Type="http://schemas.openxmlformats.org/officeDocument/2006/relationships/hyperlink" Id="rId412" Target="causal-inference.qmd" TargetMode="External" /><Relationship Type="http://schemas.openxmlformats.org/officeDocument/2006/relationships/hyperlink" Id="rId409" Target="causal-inference.qmd#def-consistency" TargetMode="External" /><Relationship Type="http://schemas.openxmlformats.org/officeDocument/2006/relationships/hyperlink" Id="rId410" Target="causal-inference.qmd#def-exchangeability" TargetMode="External" /><Relationship Type="http://schemas.openxmlformats.org/officeDocument/2006/relationships/hyperlink" Id="rId411" Target="causal-inference.qmd#def-positivity" TargetMode="External" /><Relationship Type="http://schemas.openxmlformats.org/officeDocument/2006/relationships/hyperlink" Id="rId408" Target="causal-inference.qmd#def-potential-outcomes" TargetMode="External" /><Relationship Type="http://schemas.openxmlformats.org/officeDocument/2006/relationships/hyperlink" Id="rId15" Target="data.qmd#def-binary" TargetMode="External" /><Relationship Type="http://schemas.openxmlformats.org/officeDocument/2006/relationships/hyperlink" Id="rId456" Target="https://cran.r-project.org/package=boot" TargetMode="External" /><Relationship Type="http://schemas.openxmlformats.org/officeDocument/2006/relationships/hyperlink" Id="rId318" Target="https://cran.r-project.org/package=lmtest" TargetMode="External" /><Relationship Type="http://schemas.openxmlformats.org/officeDocument/2006/relationships/hyperlink" Id="rId471" Target="https://cran.r-project.org/package=margins" TargetMode="External" /><Relationship Type="http://schemas.openxmlformats.org/officeDocument/2006/relationships/hyperlink" Id="rId10" Target="https://dmrocke.ucdavis.edu/" TargetMode="External" /><Relationship Type="http://schemas.openxmlformats.org/officeDocument/2006/relationships/hyperlink" Id="rId11" Target="https://dmrocke.ucdavis.edu/Class/EPI204-Spring-2021/EPI204-Spring-2021.html" TargetMode="External" /><Relationship Type="http://schemas.openxmlformats.org/officeDocument/2006/relationships/hyperlink" Id="rId660" Target="https://doi.org/10.1001/jama.1975.03260080034016" TargetMode="External" /><Relationship Type="http://schemas.openxmlformats.org/officeDocument/2006/relationships/hyperlink" Id="rId642" Target="https://doi.org/10.1002/(SICI)1097-0258(19970515)16:9&lt;965::AID-SIM509&gt;3.0.CO;2-O" TargetMode="External" /><Relationship Type="http://schemas.openxmlformats.org/officeDocument/2006/relationships/hyperlink" Id="rId638" Target="https://doi.org/10.1007/978-0-387-84858-7" TargetMode="External" /><Relationship Type="http://schemas.openxmlformats.org/officeDocument/2006/relationships/hyperlink" Id="rId648" Target="https://doi.org/10.1007/978-1-0716-1418-1" TargetMode="External" /><Relationship Type="http://schemas.openxmlformats.org/officeDocument/2006/relationships/hyperlink" Id="rId665" Target="https://doi.org/10.1007/978-1-4614-1353-0" TargetMode="External" /><Relationship Type="http://schemas.openxmlformats.org/officeDocument/2006/relationships/hyperlink" Id="rId658" Target="https://doi.org/10.1016/0270-0255(86)90088-6" TargetMode="External" /><Relationship Type="http://schemas.openxmlformats.org/officeDocument/2006/relationships/hyperlink" Id="rId622" Target="https://doi.org/10.1017/CBO9780511802843" TargetMode="External" /><Relationship Type="http://schemas.openxmlformats.org/officeDocument/2006/relationships/hyperlink" Id="rId644" Target="https://doi.org/10.1080/03610928008827941" TargetMode="External" /><Relationship Type="http://schemas.openxmlformats.org/officeDocument/2006/relationships/hyperlink" Id="rId634" Target="https://doi.org/10.1093/ije/15.3.413" TargetMode="External" /><Relationship Type="http://schemas.openxmlformats.org/officeDocument/2006/relationships/hyperlink" Id="rId616" Target="https://doi.org/10.1109/TAC.1974.1100705" TargetMode="External" /><Relationship Type="http://schemas.openxmlformats.org/officeDocument/2006/relationships/hyperlink" Id="rId654" Target="https://doi.org/10.1111/1475-6773.14337" TargetMode="External" /><Relationship Type="http://schemas.openxmlformats.org/officeDocument/2006/relationships/hyperlink" Id="rId632" Target="https://doi.org/10.1111/j.0006-341X.1999.00652.x" TargetMode="External" /><Relationship Type="http://schemas.openxmlformats.org/officeDocument/2006/relationships/hyperlink" Id="rId618" Target="https://doi.org/10.1111/j.1744-7348.1935.tb07713.x" TargetMode="External" /><Relationship Type="http://schemas.openxmlformats.org/officeDocument/2006/relationships/hyperlink" Id="rId630" Target="https://doi.org/10.1201/9780429246593" TargetMode="External" /><Relationship Type="http://schemas.openxmlformats.org/officeDocument/2006/relationships/hyperlink" Id="rId624" Target="https://doi.org/10.1201/9781315182780" TargetMode="External" /><Relationship Type="http://schemas.openxmlformats.org/officeDocument/2006/relationships/hyperlink" Id="rId663" Target="https://doi.org/10.1214/aos/1176344136" TargetMode="External" /><Relationship Type="http://schemas.openxmlformats.org/officeDocument/2006/relationships/hyperlink" Id="rId628" Target="https://doi.org/10.1214/aos/1176344552" TargetMode="External" /><Relationship Type="http://schemas.openxmlformats.org/officeDocument/2006/relationships/hyperlink" Id="rId656" Target="https://doi.org/10.1214/aos/1176345513" TargetMode="External" /><Relationship Type="http://schemas.openxmlformats.org/officeDocument/2006/relationships/hyperlink" Id="rId636" Target="https://doi.org/10.1214/ss/1009211805" TargetMode="External" /><Relationship Type="http://schemas.openxmlformats.org/officeDocument/2006/relationships/hyperlink" Id="rId650" Target="https://doi.org/10.2307/2530043" TargetMode="External" /><Relationship Type="http://schemas.openxmlformats.org/officeDocument/2006/relationships/hyperlink" Id="rId178" Target="https://en.wikipedia.org/wiki/Concave_function" TargetMode="External" /><Relationship Type="http://schemas.openxmlformats.org/officeDocument/2006/relationships/hyperlink" Id="rId179" Target="https://en.wikipedia.org/wiki/Concave_function#Properties" TargetMode="External" /><Relationship Type="http://schemas.openxmlformats.org/officeDocument/2006/relationships/hyperlink" Id="rId204" Target="https://en.wikipedia.org/wiki/Delta_method" TargetMode="External" /><Relationship Type="http://schemas.openxmlformats.org/officeDocument/2006/relationships/hyperlink" Id="rId83" Target="https://en.wikipedia.org/wiki/Inverse_function_rule" TargetMode="External" /><Relationship Type="http://schemas.openxmlformats.org/officeDocument/2006/relationships/hyperlink" Id="rId500" Target="https://hua-zhou.github.io/" TargetMode="External" /><Relationship Type="http://schemas.openxmlformats.org/officeDocument/2006/relationships/hyperlink" Id="rId626" Target="https://link.springer.com/book/10.1007/978-1-4419-0118-7" TargetMode="External" /><Relationship Type="http://schemas.openxmlformats.org/officeDocument/2006/relationships/hyperlink" Id="rId287" Target="https://link.springer.com/chapter/10.1007/978-1-4614-1353-0_5#Sec2_5" TargetMode="External" /><Relationship Type="http://schemas.openxmlformats.org/officeDocument/2006/relationships/hyperlink" Id="rId646" Target="https://onlinelibrary.wiley.com/doi/book/10.1002/9781118548387" TargetMode="External" /><Relationship Type="http://schemas.openxmlformats.org/officeDocument/2006/relationships/hyperlink" Id="rId501" Target="https://ucla-biostat-200c-2020spring.github.io/slides/04-binomial/binomial.html#:~:text=0.05%20%27.%27%200.1%20%27%20%27%201-,Quasi%2Dbinomial,-Another%20way%20to" TargetMode="External" /><Relationship Type="http://schemas.openxmlformats.org/officeDocument/2006/relationships/hyperlink" Id="rId620" Target="https://web.stanford.edu/~boyd/cvxbook/" TargetMode="External" /><Relationship Type="http://schemas.openxmlformats.org/officeDocument/2006/relationships/hyperlink" Id="rId652" Target="https://www.bookdown.org/rwnahhas/RMPH/" TargetMode="External" /><Relationship Type="http://schemas.openxmlformats.org/officeDocument/2006/relationships/hyperlink" Id="rId12" Target="https://www.bookdown.org/rwnahhas/RMPH/blr.html" TargetMode="External" /><Relationship Type="http://schemas.openxmlformats.org/officeDocument/2006/relationships/hyperlink" Id="rId640" Target="https://www.hsph.harvard.edu/miguel-hernan/causal-inference-book/" TargetMode="External" /><Relationship Type="http://schemas.openxmlformats.org/officeDocument/2006/relationships/hyperlink" Id="rId243" Target="https://www.kaggle.com/datasets/nmd2104/wcgs-data" TargetMode="External" /><Relationship Type="http://schemas.openxmlformats.org/officeDocument/2006/relationships/hyperlink" Id="rId614" Target="https://www.wiley.com/en-us/Foundations+of+Linear+and+Generalized+Linear+Models-p-9781118730034" TargetMode="External" /><Relationship Type="http://schemas.openxmlformats.org/officeDocument/2006/relationships/hyperlink" Id="rId180" Target="intro-MLEs.qmd#sec-newton-raphson" TargetMode="External" /><Relationship Type="http://schemas.openxmlformats.org/officeDocument/2006/relationships/hyperlink" Id="rId194" Target="intro-MLEs.qmd#tbl-gaussian-vs-mle-tests" TargetMode="External" /><Relationship Type="http://schemas.openxmlformats.org/officeDocument/2006/relationships/hyperlink" Id="rId193" Target="intro-MLEs.qmd#thm-dist-mle" TargetMode="External" /><Relationship Type="http://schemas.openxmlformats.org/officeDocument/2006/relationships/hyperlink" Id="rId315" Target="intro-MLEs.qmd#thm-wilks" TargetMode="External" /><Relationship Type="http://schemas.openxmlformats.org/officeDocument/2006/relationships/hyperlink" Id="rId535" Target="logistic-regression.qmd#cor-deriv-expit" TargetMode="External" /><Relationship Type="http://schemas.openxmlformats.org/officeDocument/2006/relationships/hyperlink" Id="rId555" Target="logistic-regression.qmd#cor-diff-logodds" TargetMode="External" /><Relationship Type="http://schemas.openxmlformats.org/officeDocument/2006/relationships/hyperlink" Id="rId599" Target="logistic-regression.qmd#cor-full-sample-pm" TargetMode="External" /><Relationship Type="http://schemas.openxmlformats.org/officeDocument/2006/relationships/hyperlink" Id="rId557" Target="logistic-regression.qmd#cor-log-or" TargetMode="External" /><Relationship Type="http://schemas.openxmlformats.org/officeDocument/2006/relationships/hyperlink" Id="rId552" Target="logistic-regression.qmd#cor-logistic-OR" TargetMode="External" /><Relationship Type="http://schemas.openxmlformats.org/officeDocument/2006/relationships/hyperlink" Id="rId593" Target="logistic-regression.qmd#cor-observed-equals-causal" TargetMode="External" /><Relationship Type="http://schemas.openxmlformats.org/officeDocument/2006/relationships/hyperlink" Id="rId607" Target="logistic-regression.qmd#def-bootstrap-marginal-rd" TargetMode="External" /><Relationship Type="http://schemas.openxmlformats.org/officeDocument/2006/relationships/hyperlink" Id="rId605" Target="logistic-regression.qmd#def-causal-marginal-rd" TargetMode="External" /><Relationship Type="http://schemas.openxmlformats.org/officeDocument/2006/relationships/hyperlink" Id="rId591" Target="logistic-regression.qmd#def-causal-marginal-risk" TargetMode="External" /><Relationship Type="http://schemas.openxmlformats.org/officeDocument/2006/relationships/hyperlink" Id="rId606" Target="logistic-regression.qmd#def-causal-marginal-rr" TargetMode="External" /><Relationship Type="http://schemas.openxmlformats.org/officeDocument/2006/relationships/hyperlink" Id="rId609" Target="logistic-regression.qmd#def-collapsibility" TargetMode="External" /><Relationship Type="http://schemas.openxmlformats.org/officeDocument/2006/relationships/hyperlink" Id="rId585" Target="logistic-regression.qmd#def-cond-predicted-risk" TargetMode="External" /><Relationship Type="http://schemas.openxmlformats.org/officeDocument/2006/relationships/hyperlink" Id="rId586" Target="logistic-regression.qmd#def-cond-rd" TargetMode="External" /><Relationship Type="http://schemas.openxmlformats.org/officeDocument/2006/relationships/hyperlink" Id="rId587" Target="logistic-regression.qmd#def-cond-rrr" TargetMode="External" /><Relationship Type="http://schemas.openxmlformats.org/officeDocument/2006/relationships/hyperlink" Id="rId578" Target="logistic-regression.qmd#def-cooks-distance-glm" TargetMode="External" /><Relationship Type="http://schemas.openxmlformats.org/officeDocument/2006/relationships/hyperlink" Id="rId577" Target="logistic-regression.qmd#def-deviance-residual-logistic" TargetMode="External" /><Relationship Type="http://schemas.openxmlformats.org/officeDocument/2006/relationships/hyperlink" Id="rId569" Target="logistic-regression.qmd#def-deviance-test" TargetMode="External" /><Relationship Type="http://schemas.openxmlformats.org/officeDocument/2006/relationships/hyperlink" Id="rId554" Target="logistic-regression.qmd#def-diff-covs" TargetMode="External" /><Relationship Type="http://schemas.openxmlformats.org/officeDocument/2006/relationships/hyperlink" Id="rId551" Target="logistic-regression.qmd#def-difflogodds" TargetMode="External" /><Relationship Type="http://schemas.openxmlformats.org/officeDocument/2006/relationships/hyperlink" Id="rId598" Target="logistic-regression.qmd#def-full-sample-predictive-margin" TargetMode="External" /><Relationship Type="http://schemas.openxmlformats.org/officeDocument/2006/relationships/hyperlink" Id="rId595" Target="logistic-regression.qmd#def-g-computation" TargetMode="External" /><Relationship Type="http://schemas.openxmlformats.org/officeDocument/2006/relationships/hyperlink" Id="rId570" Target="logistic-regression.qmd#def-hosmer-lemeshow" TargetMode="External" /><Relationship Type="http://schemas.openxmlformats.org/officeDocument/2006/relationships/hyperlink" Id="rId574" Target="logistic-regression.qmd#def-leverage-glm" TargetMode="External" /><Relationship Type="http://schemas.openxmlformats.org/officeDocument/2006/relationships/hyperlink" Id="rId537" Target="logistic-regression.qmd#def-logistic-regression" TargetMode="External" /><Relationship Type="http://schemas.openxmlformats.org/officeDocument/2006/relationships/hyperlink" Id="rId572" Target="logistic-regression.qmd#def-lrt" TargetMode="External" /><Relationship Type="http://schemas.openxmlformats.org/officeDocument/2006/relationships/hyperlink" Id="rId603" Target="logistic-regression.qmd#def-observed-marginal-rd" TargetMode="External" /><Relationship Type="http://schemas.openxmlformats.org/officeDocument/2006/relationships/hyperlink" Id="rId588" Target="logistic-regression.qmd#def-observed-marginal-risk" TargetMode="External" /><Relationship Type="http://schemas.openxmlformats.org/officeDocument/2006/relationships/hyperlink" Id="rId604" Target="logistic-regression.qmd#def-observed-marginal-rr" TargetMode="External" /><Relationship Type="http://schemas.openxmlformats.org/officeDocument/2006/relationships/hyperlink" Id="rId571" Target="logistic-regression.qmd#def-pearson-residual" TargetMode="External" /><Relationship Type="http://schemas.openxmlformats.org/officeDocument/2006/relationships/hyperlink" Id="rId590" Target="logistic-regression.qmd#def-potential-mean" TargetMode="External" /><Relationship Type="http://schemas.openxmlformats.org/officeDocument/2006/relationships/hyperlink" Id="rId597" Target="logistic-regression.qmd#def-predictive-margins" TargetMode="External" /><Relationship Type="http://schemas.openxmlformats.org/officeDocument/2006/relationships/hyperlink" Id="rId575" Target="logistic-regression.qmd#def-response-residual-logistic" TargetMode="External" /><Relationship Type="http://schemas.openxmlformats.org/officeDocument/2006/relationships/hyperlink" Id="rId576" Target="logistic-regression.qmd#def-standardized-pearson-residual" TargetMode="External" /><Relationship Type="http://schemas.openxmlformats.org/officeDocument/2006/relationships/hyperlink" Id="rId600" Target="logistic-regression.qmd#def-subgroup-predictive-margin" TargetMode="External" /><Relationship Type="http://schemas.openxmlformats.org/officeDocument/2006/relationships/hyperlink" Id="rId561" Target="logistic-regression.qmd#eq-ci-OR-exp" TargetMode="External" /><Relationship Type="http://schemas.openxmlformats.org/officeDocument/2006/relationships/hyperlink" Id="rId545" Target="logistic-regression.qmd#eq-logistic-hess" TargetMode="External" /><Relationship Type="http://schemas.openxmlformats.org/officeDocument/2006/relationships/hyperlink" Id="rId544" Target="logistic-regression.qmd#eq-score-logistic" TargetMode="External" /><Relationship Type="http://schemas.openxmlformats.org/officeDocument/2006/relationships/hyperlink" Id="rId611" Target="logistic-regression.qmd#exm-collapsibility" TargetMode="External" /><Relationship Type="http://schemas.openxmlformats.org/officeDocument/2006/relationships/hyperlink" Id="rId608" Target="logistic-regression.qmd#exm-wcgs-marginal-rd" TargetMode="External" /><Relationship Type="http://schemas.openxmlformats.org/officeDocument/2006/relationships/hyperlink" Id="rId553" Target="logistic-regression.qmd#lem-diff-logodds" TargetMode="External" /><Relationship Type="http://schemas.openxmlformats.org/officeDocument/2006/relationships/hyperlink" Id="rId550" Target="logistic-regression.qmd#lem-logistic-OR" TargetMode="External" /><Relationship Type="http://schemas.openxmlformats.org/officeDocument/2006/relationships/hyperlink" Id="rId539" Target="logistic-regression.qmd#lem-logistic-loglik-component" TargetMode="External" /><Relationship Type="http://schemas.openxmlformats.org/officeDocument/2006/relationships/hyperlink" Id="rId540" Target="logistic-regression.qmd#lem-score-logistic" TargetMode="External" /><Relationship Type="http://schemas.openxmlformats.org/officeDocument/2006/relationships/hyperlink" Id="rId602" Target="logistic-regression.qmd#lem-subgroup-pm-proportion" TargetMode="External" /><Relationship Type="http://schemas.openxmlformats.org/officeDocument/2006/relationships/hyperlink" Id="rId546" Target="logistic-regression.qmd#rem-hessian-nsd" TargetMode="External" /><Relationship Type="http://schemas.openxmlformats.org/officeDocument/2006/relationships/hyperlink" Id="rId594" Target="logistic-regression.qmd#rem-observed-vs-causal-marginal-risk" TargetMode="External" /><Relationship Type="http://schemas.openxmlformats.org/officeDocument/2006/relationships/hyperlink" Id="rId568" Target="logistic-regression.qmd#sec-gof" TargetMode="External" /><Relationship Type="http://schemas.openxmlformats.org/officeDocument/2006/relationships/hyperlink" Id="rId562" Target="logistic-regression.qmd#sec-or-inference" TargetMode="External" /><Relationship Type="http://schemas.openxmlformats.org/officeDocument/2006/relationships/hyperlink" Id="rId534" Target="logistic-regression.qmd#tbl-logistic-deriv-matrix" TargetMode="External" /><Relationship Type="http://schemas.openxmlformats.org/officeDocument/2006/relationships/hyperlink" Id="rId592" Target="logistic-regression.qmd#thm-causal-marginal-risk" TargetMode="External" /><Relationship Type="http://schemas.openxmlformats.org/officeDocument/2006/relationships/hyperlink" Id="rId610" Target="logistic-regression.qmd#thm-collapsibility" TargetMode="External" /><Relationship Type="http://schemas.openxmlformats.org/officeDocument/2006/relationships/hyperlink" Id="rId560" Target="logistic-regression.qmd#thm-est-se-diff-logodds" TargetMode="External" /><Relationship Type="http://schemas.openxmlformats.org/officeDocument/2006/relationships/hyperlink" Id="rId559" Target="logistic-regression.qmd#thm-est-se-logodds" TargetMode="External" /><Relationship Type="http://schemas.openxmlformats.org/officeDocument/2006/relationships/hyperlink" Id="rId596" Target="logistic-regression.qmd#thm-g-computation-consistency" TargetMode="External" /><Relationship Type="http://schemas.openxmlformats.org/officeDocument/2006/relationships/hyperlink" Id="rId556" Target="logistic-regression.qmd#thm-logistic-OR" TargetMode="External" /><Relationship Type="http://schemas.openxmlformats.org/officeDocument/2006/relationships/hyperlink" Id="rId541" Target="logistic-regression.qmd#thm-logistic-score-comp" TargetMode="External" /><Relationship Type="http://schemas.openxmlformats.org/officeDocument/2006/relationships/hyperlink" Id="rId542" Target="logistic-regression.qmd#thm-logistic-score-fn" TargetMode="External" /><Relationship Type="http://schemas.openxmlformats.org/officeDocument/2006/relationships/hyperlink" Id="rId589" Target="logistic-regression.qmd#thm-observed-marginal-risk" TargetMode="External" /><Relationship Type="http://schemas.openxmlformats.org/officeDocument/2006/relationships/hyperlink" Id="rId601" Target="logistic-regression.qmd#thm-subgroup-pm" TargetMode="External" /><Relationship Type="http://schemas.openxmlformats.org/officeDocument/2006/relationships/hyperlink" Id="rId90" Target="math-prereqs.qmd#thm-chain-rule" TargetMode="External" /><Relationship Type="http://schemas.openxmlformats.org/officeDocument/2006/relationships/hyperlink" Id="rId158" Target="math-prereqs.qmd#thm-chain-vec" TargetMode="External" /><Relationship Type="http://schemas.openxmlformats.org/officeDocument/2006/relationships/hyperlink" Id="rId96" Target="math-prereqs.qmd#thm-deriv-exp" TargetMode="External" /><Relationship Type="http://schemas.openxmlformats.org/officeDocument/2006/relationships/hyperlink" Id="rId112" Target="math-prereqs.qmd#thm-deriv-lincom" TargetMode="External" /><Relationship Type="http://schemas.openxmlformats.org/officeDocument/2006/relationships/hyperlink" Id="rId77" Target="math-prereqs.qmd#thm-quotient-rule" TargetMode="External" /><Relationship Type="http://schemas.openxmlformats.org/officeDocument/2006/relationships/hyperlink" Id="rId20" Target="probability.qmd#def-bernoulli" TargetMode="External" /><Relationship Type="http://schemas.openxmlformats.org/officeDocument/2006/relationships/hyperlink" Id="rId102" Target="probability.qmd#exm-lotus" TargetMode="External" /><Relationship Type="http://schemas.openxmlformats.org/officeDocument/2006/relationships/hyperlink" Id="rId103" Target="probability.qmd#thm-bernoulli-mean" TargetMode="External" /><Relationship Type="http://schemas.openxmlformats.org/officeDocument/2006/relationships/hyperlink" Id="rId466" Target="probability.qmd#thm-lotus" TargetMode="External" /><Relationship Type="http://schemas.openxmlformats.org/officeDocument/2006/relationships/hyperlink" Id="rId211" Target="probability.qmd#thm-var-lincom" TargetMode="External" /><Relationship Type="http://schemas.openxmlformats.org/officeDocument/2006/relationships/hyperlink" Id="rId101" Target="probability.qmd#thm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3" Target="Linear-models-overview.qmd#def-aic" TargetMode="External" /><Relationship Type="http://schemas.openxmlformats.org/officeDocument/2006/relationships/hyperlink" Id="rId314" Target="Linear-models-overview.qmd#def-bic" TargetMode="External" /><Relationship Type="http://schemas.openxmlformats.org/officeDocument/2006/relationships/hyperlink" Id="rId121" Target="Linear-models-overview.qmd#def-coef-interp-procedure" TargetMode="External" /><Relationship Type="http://schemas.openxmlformats.org/officeDocument/2006/relationships/hyperlink" Id="rId369" Target="Linear-models-overview.qmd#def-cooks-distance" TargetMode="External" /><Relationship Type="http://schemas.openxmlformats.org/officeDocument/2006/relationships/hyperlink" Id="rId361" Target="Linear-models-overview.qmd#def-hat-matrix" TargetMode="External" /><Relationship Type="http://schemas.openxmlformats.org/officeDocument/2006/relationships/hyperlink" Id="rId182" Target="Linear-models-overview.qmd#eq-lm-hess" TargetMode="External" /><Relationship Type="http://schemas.openxmlformats.org/officeDocument/2006/relationships/hyperlink" Id="rId166" Target="Linear-models-overview.qmd#eq-scorefun-linreg" TargetMode="External" /><Relationship Type="http://schemas.openxmlformats.org/officeDocument/2006/relationships/hyperlink" Id="rId317" Target="Linear-models-overview.qmd#sec-linreg-LRT" TargetMode="External" /><Relationship Type="http://schemas.openxmlformats.org/officeDocument/2006/relationships/hyperlink" Id="rId234" Target="Linear-models-overview.qmd#sec-se-fitted" TargetMode="External" /><Relationship Type="http://schemas.openxmlformats.org/officeDocument/2006/relationships/hyperlink" Id="rId443" Target="basic-statistical-methods.qmd#sec-bootstrap-ci" TargetMode="External" /><Relationship Type="http://schemas.openxmlformats.org/officeDocument/2006/relationships/hyperlink" Id="rId25" Target="binary-outcome-associations.qmd" TargetMode="External" /><Relationship Type="http://schemas.openxmlformats.org/officeDocument/2006/relationships/hyperlink" Id="rId79" Target="binary-outcome-associations.qmd#cor-inverse-odds-nonevent" TargetMode="External" /><Relationship Type="http://schemas.openxmlformats.org/officeDocument/2006/relationships/hyperlink" Id="rId520" Target="binary-outcome-associations.qmd#cor-invodds-pi" TargetMode="External" /><Relationship Type="http://schemas.openxmlformats.org/officeDocument/2006/relationships/hyperlink" Id="rId92" Target="binary-outcome-associations.qmd#cor-logodds-logit" TargetMode="External" /><Relationship Type="http://schemas.openxmlformats.org/officeDocument/2006/relationships/hyperlink" Id="rId512" Target="binary-outcome-associations.qmd#cor-odds-neg" TargetMode="External" /><Relationship Type="http://schemas.openxmlformats.org/officeDocument/2006/relationships/hyperlink" Id="rId510" Target="binary-outcome-associations.qmd#cor-oddsf-to-odds" TargetMode="External" /><Relationship Type="http://schemas.openxmlformats.org/officeDocument/2006/relationships/hyperlink" Id="rId513" Target="binary-outcome-associations.qmd#def-OR" TargetMode="External" /><Relationship Type="http://schemas.openxmlformats.org/officeDocument/2006/relationships/hyperlink" Id="rId580" Target="binary-outcome-associations.qmd#def-RD" TargetMode="External" /><Relationship Type="http://schemas.openxmlformats.org/officeDocument/2006/relationships/hyperlink" Id="rId581" Target="binary-outcome-associations.qmd#def-RR" TargetMode="External" /><Relationship Type="http://schemas.openxmlformats.org/officeDocument/2006/relationships/hyperlink" Id="rId582" Target="binary-outcome-associations.qmd#def-RRD" TargetMode="External" /><Relationship Type="http://schemas.openxmlformats.org/officeDocument/2006/relationships/hyperlink" Id="rId508" Target="binary-outcome-associations.qmd#def-c-odds" TargetMode="External" /><Relationship Type="http://schemas.openxmlformats.org/officeDocument/2006/relationships/hyperlink" Id="rId564" Target="binary-outcome-associations.qmd#def-disease-OR" TargetMode="External" /><Relationship Type="http://schemas.openxmlformats.org/officeDocument/2006/relationships/hyperlink" Id="rId395" Target="binary-outcome-associations.qmd#def-expit" TargetMode="External" /><Relationship Type="http://schemas.openxmlformats.org/officeDocument/2006/relationships/hyperlink" Id="rId565" Target="binary-outcome-associations.qmd#def-exposure-OR" TargetMode="External" /><Relationship Type="http://schemas.openxmlformats.org/officeDocument/2006/relationships/hyperlink" Id="rId519" Target="binary-outcome-associations.qmd#def-inv-odds" TargetMode="External" /><Relationship Type="http://schemas.openxmlformats.org/officeDocument/2006/relationships/hyperlink" Id="rId523" Target="binary-outcome-associations.qmd#def-logit-fn" TargetMode="External" /><Relationship Type="http://schemas.openxmlformats.org/officeDocument/2006/relationships/hyperlink" Id="rId87" Target="binary-outcome-associations.qmd#def-logodds" TargetMode="External" /><Relationship Type="http://schemas.openxmlformats.org/officeDocument/2006/relationships/hyperlink" Id="rId507" Target="binary-outcome-associations.qmd#def-odds" TargetMode="External" /><Relationship Type="http://schemas.openxmlformats.org/officeDocument/2006/relationships/hyperlink" Id="rId509" Target="binary-outcome-associations.qmd#def-odds-fn" TargetMode="External" /><Relationship Type="http://schemas.openxmlformats.org/officeDocument/2006/relationships/hyperlink" Id="rId28" Target="binary-outcome-associations.qmd#exm-oc-mi" TargetMode="External" /><Relationship Type="http://schemas.openxmlformats.org/officeDocument/2006/relationships/hyperlink" Id="rId116" Target="binary-outcome-associations.qmd#fig-expit-plot" TargetMode="External" /><Relationship Type="http://schemas.openxmlformats.org/officeDocument/2006/relationships/hyperlink" Id="rId384" Target="binary-outcome-associations.qmd#fig-rd-rr-or" TargetMode="External" /><Relationship Type="http://schemas.openxmlformats.org/officeDocument/2006/relationships/hyperlink" Id="rId521" Target="binary-outcome-associations.qmd#lem-invodds-simplified" TargetMode="External" /><Relationship Type="http://schemas.openxmlformats.org/officeDocument/2006/relationships/hyperlink" Id="rId95" Target="binary-outcome-associations.qmd#lem-odds-from-logodds" TargetMode="External" /><Relationship Type="http://schemas.openxmlformats.org/officeDocument/2006/relationships/hyperlink" Id="rId84" Target="binary-outcome-associations.qmd#lem-one-minus-odds-inv" TargetMode="External" /><Relationship Type="http://schemas.openxmlformats.org/officeDocument/2006/relationships/hyperlink" Id="rId392" Target="binary-outcome-associations.qmd#sec-CC-studies" TargetMode="External" /><Relationship Type="http://schemas.openxmlformats.org/officeDocument/2006/relationships/hyperlink" Id="rId566" Target="binary-outcome-associations.qmd#tbl-2x2-generic" TargetMode="External" /><Relationship Type="http://schemas.openxmlformats.org/officeDocument/2006/relationships/hyperlink" Id="rId516" Target="binary-outcome-associations.qmd#thm-conditional-OR-swap" TargetMode="External" /><Relationship Type="http://schemas.openxmlformats.org/officeDocument/2006/relationships/hyperlink" Id="rId547" Target="binary-outcome-associations.qmd#thm-est-odds" TargetMode="External" /><Relationship Type="http://schemas.openxmlformats.org/officeDocument/2006/relationships/hyperlink" Id="rId526" Target="binary-outcome-associations.qmd#thm-expit-expressions" TargetMode="External" /><Relationship Type="http://schemas.openxmlformats.org/officeDocument/2006/relationships/hyperlink" Id="rId106" Target="binary-outcome-associations.qmd#thm-expit-prob-logodds" TargetMode="External" /><Relationship Type="http://schemas.openxmlformats.org/officeDocument/2006/relationships/hyperlink" Id="rId528" Target="binary-outcome-associations.qmd#thm-logit-expit" TargetMode="External" /><Relationship Type="http://schemas.openxmlformats.org/officeDocument/2006/relationships/hyperlink" Id="rId524" Target="binary-outcome-associations.qmd#thm-logit-function" TargetMode="External" /><Relationship Type="http://schemas.openxmlformats.org/officeDocument/2006/relationships/hyperlink" Id="rId150" Target="binary-outcome-associations.qmd#thm-logodds-pi" TargetMode="External" /><Relationship Type="http://schemas.openxmlformats.org/officeDocument/2006/relationships/hyperlink" Id="rId531" Target="binary-outcome-associations.qmd#thm-odds-minus-probs" TargetMode="External" /><Relationship Type="http://schemas.openxmlformats.org/officeDocument/2006/relationships/hyperlink" Id="rId511" Target="binary-outcome-associations.qmd#thm-odds-simplified" TargetMode="External" /><Relationship Type="http://schemas.openxmlformats.org/officeDocument/2006/relationships/hyperlink" Id="rId518" Target="binary-outcome-associations.qmd#thm-odds-to-prob" TargetMode="External" /><Relationship Type="http://schemas.openxmlformats.org/officeDocument/2006/relationships/hyperlink" Id="rId514" Target="binary-outcome-associations.qmd#thm-or-ratio-ratio" TargetMode="External" /><Relationship Type="http://schemas.openxmlformats.org/officeDocument/2006/relationships/hyperlink" Id="rId515" Target="binary-outcome-associations.qmd#thm-or-swap" TargetMode="External" /><Relationship Type="http://schemas.openxmlformats.org/officeDocument/2006/relationships/hyperlink" Id="rId525" Target="binary-outcome-associations.qmd#thm-prob-from-logodds" TargetMode="External" /><Relationship Type="http://schemas.openxmlformats.org/officeDocument/2006/relationships/hyperlink" Id="rId76" Target="binary-outcome-associations.qmd#thm-prob-to-odds" TargetMode="External" /><Relationship Type="http://schemas.openxmlformats.org/officeDocument/2006/relationships/hyperlink" Id="rId532" Target="binary-outcome-associations.qmd#thm-rare-disease-or-rr" TargetMode="External" /><Relationship Type="http://schemas.openxmlformats.org/officeDocument/2006/relationships/hyperlink" Id="rId583" Target="binary-outcome-associations.qmd#thm-rrd-vs-rr" TargetMode="External" /><Relationship Type="http://schemas.openxmlformats.org/officeDocument/2006/relationships/hyperlink" Id="rId412" Target="causal-inference.qmd" TargetMode="External" /><Relationship Type="http://schemas.openxmlformats.org/officeDocument/2006/relationships/hyperlink" Id="rId409" Target="causal-inference.qmd#def-consistency" TargetMode="External" /><Relationship Type="http://schemas.openxmlformats.org/officeDocument/2006/relationships/hyperlink" Id="rId410" Target="causal-inference.qmd#def-exchangeability" TargetMode="External" /><Relationship Type="http://schemas.openxmlformats.org/officeDocument/2006/relationships/hyperlink" Id="rId411" Target="causal-inference.qmd#def-positivity" TargetMode="External" /><Relationship Type="http://schemas.openxmlformats.org/officeDocument/2006/relationships/hyperlink" Id="rId408" Target="causal-inference.qmd#def-potential-outcomes" TargetMode="External" /><Relationship Type="http://schemas.openxmlformats.org/officeDocument/2006/relationships/hyperlink" Id="rId15" Target="data.qmd#def-binary" TargetMode="External" /><Relationship Type="http://schemas.openxmlformats.org/officeDocument/2006/relationships/hyperlink" Id="rId456" Target="https://cran.r-project.org/package=boot" TargetMode="External" /><Relationship Type="http://schemas.openxmlformats.org/officeDocument/2006/relationships/hyperlink" Id="rId318" Target="https://cran.r-project.org/package=lmtest" TargetMode="External" /><Relationship Type="http://schemas.openxmlformats.org/officeDocument/2006/relationships/hyperlink" Id="rId471" Target="https://cran.r-project.org/package=margins" TargetMode="External" /><Relationship Type="http://schemas.openxmlformats.org/officeDocument/2006/relationships/hyperlink" Id="rId10" Target="https://dmrocke.ucdavis.edu/" TargetMode="External" /><Relationship Type="http://schemas.openxmlformats.org/officeDocument/2006/relationships/hyperlink" Id="rId11" Target="https://dmrocke.ucdavis.edu/Class/EPI204-Spring-2021/EPI204-Spring-2021.html" TargetMode="External" /><Relationship Type="http://schemas.openxmlformats.org/officeDocument/2006/relationships/hyperlink" Id="rId660" Target="https://doi.org/10.1001/jama.1975.03260080034016" TargetMode="External" /><Relationship Type="http://schemas.openxmlformats.org/officeDocument/2006/relationships/hyperlink" Id="rId642" Target="https://doi.org/10.1002/(SICI)1097-0258(19970515)16:9&lt;965::AID-SIM509&gt;3.0.CO;2-O" TargetMode="External" /><Relationship Type="http://schemas.openxmlformats.org/officeDocument/2006/relationships/hyperlink" Id="rId638" Target="https://doi.org/10.1007/978-0-387-84858-7" TargetMode="External" /><Relationship Type="http://schemas.openxmlformats.org/officeDocument/2006/relationships/hyperlink" Id="rId648" Target="https://doi.org/10.1007/978-1-0716-1418-1" TargetMode="External" /><Relationship Type="http://schemas.openxmlformats.org/officeDocument/2006/relationships/hyperlink" Id="rId665" Target="https://doi.org/10.1007/978-1-4614-1353-0" TargetMode="External" /><Relationship Type="http://schemas.openxmlformats.org/officeDocument/2006/relationships/hyperlink" Id="rId658" Target="https://doi.org/10.1016/0270-0255(86)90088-6" TargetMode="External" /><Relationship Type="http://schemas.openxmlformats.org/officeDocument/2006/relationships/hyperlink" Id="rId622" Target="https://doi.org/10.1017/CBO9780511802843" TargetMode="External" /><Relationship Type="http://schemas.openxmlformats.org/officeDocument/2006/relationships/hyperlink" Id="rId644" Target="https://doi.org/10.1080/03610928008827941" TargetMode="External" /><Relationship Type="http://schemas.openxmlformats.org/officeDocument/2006/relationships/hyperlink" Id="rId634" Target="https://doi.org/10.1093/ije/15.3.413" TargetMode="External" /><Relationship Type="http://schemas.openxmlformats.org/officeDocument/2006/relationships/hyperlink" Id="rId616" Target="https://doi.org/10.1109/TAC.1974.1100705" TargetMode="External" /><Relationship Type="http://schemas.openxmlformats.org/officeDocument/2006/relationships/hyperlink" Id="rId654" Target="https://doi.org/10.1111/1475-6773.14337" TargetMode="External" /><Relationship Type="http://schemas.openxmlformats.org/officeDocument/2006/relationships/hyperlink" Id="rId632" Target="https://doi.org/10.1111/j.0006-341X.1999.00652.x" TargetMode="External" /><Relationship Type="http://schemas.openxmlformats.org/officeDocument/2006/relationships/hyperlink" Id="rId618" Target="https://doi.org/10.1111/j.1744-7348.1935.tb07713.x" TargetMode="External" /><Relationship Type="http://schemas.openxmlformats.org/officeDocument/2006/relationships/hyperlink" Id="rId630" Target="https://doi.org/10.1201/9780429246593" TargetMode="External" /><Relationship Type="http://schemas.openxmlformats.org/officeDocument/2006/relationships/hyperlink" Id="rId624" Target="https://doi.org/10.1201/9781315182780" TargetMode="External" /><Relationship Type="http://schemas.openxmlformats.org/officeDocument/2006/relationships/hyperlink" Id="rId663" Target="https://doi.org/10.1214/aos/1176344136" TargetMode="External" /><Relationship Type="http://schemas.openxmlformats.org/officeDocument/2006/relationships/hyperlink" Id="rId628" Target="https://doi.org/10.1214/aos/1176344552" TargetMode="External" /><Relationship Type="http://schemas.openxmlformats.org/officeDocument/2006/relationships/hyperlink" Id="rId656" Target="https://doi.org/10.1214/aos/1176345513" TargetMode="External" /><Relationship Type="http://schemas.openxmlformats.org/officeDocument/2006/relationships/hyperlink" Id="rId636" Target="https://doi.org/10.1214/ss/1009211805" TargetMode="External" /><Relationship Type="http://schemas.openxmlformats.org/officeDocument/2006/relationships/hyperlink" Id="rId650" Target="https://doi.org/10.2307/2530043" TargetMode="External" /><Relationship Type="http://schemas.openxmlformats.org/officeDocument/2006/relationships/hyperlink" Id="rId178" Target="https://en.wikipedia.org/wiki/Concave_function" TargetMode="External" /><Relationship Type="http://schemas.openxmlformats.org/officeDocument/2006/relationships/hyperlink" Id="rId179" Target="https://en.wikipedia.org/wiki/Concave_function#Properties" TargetMode="External" /><Relationship Type="http://schemas.openxmlformats.org/officeDocument/2006/relationships/hyperlink" Id="rId204" Target="https://en.wikipedia.org/wiki/Delta_method" TargetMode="External" /><Relationship Type="http://schemas.openxmlformats.org/officeDocument/2006/relationships/hyperlink" Id="rId83" Target="https://en.wikipedia.org/wiki/Inverse_function_rule" TargetMode="External" /><Relationship Type="http://schemas.openxmlformats.org/officeDocument/2006/relationships/hyperlink" Id="rId500" Target="https://hua-zhou.github.io/" TargetMode="External" /><Relationship Type="http://schemas.openxmlformats.org/officeDocument/2006/relationships/hyperlink" Id="rId626" Target="https://link.springer.com/book/10.1007/978-1-4419-0118-7" TargetMode="External" /><Relationship Type="http://schemas.openxmlformats.org/officeDocument/2006/relationships/hyperlink" Id="rId287" Target="https://link.springer.com/chapter/10.1007/978-1-4614-1353-0_5#Sec2_5" TargetMode="External" /><Relationship Type="http://schemas.openxmlformats.org/officeDocument/2006/relationships/hyperlink" Id="rId646" Target="https://onlinelibrary.wiley.com/doi/book/10.1002/9781118548387" TargetMode="External" /><Relationship Type="http://schemas.openxmlformats.org/officeDocument/2006/relationships/hyperlink" Id="rId501" Target="https://ucla-biostat-200c-2020spring.github.io/slides/04-binomial/binomial.html#:~:text=0.05%20%27.%27%200.1%20%27%20%27%201-,Quasi%2Dbinomial,-Another%20way%20to" TargetMode="External" /><Relationship Type="http://schemas.openxmlformats.org/officeDocument/2006/relationships/hyperlink" Id="rId620" Target="https://web.stanford.edu/~boyd/cvxbook/" TargetMode="External" /><Relationship Type="http://schemas.openxmlformats.org/officeDocument/2006/relationships/hyperlink" Id="rId652" Target="https://www.bookdown.org/rwnahhas/RMPH/" TargetMode="External" /><Relationship Type="http://schemas.openxmlformats.org/officeDocument/2006/relationships/hyperlink" Id="rId12" Target="https://www.bookdown.org/rwnahhas/RMPH/blr.html" TargetMode="External" /><Relationship Type="http://schemas.openxmlformats.org/officeDocument/2006/relationships/hyperlink" Id="rId640" Target="https://www.hsph.harvard.edu/miguel-hernan/causal-inference-book/" TargetMode="External" /><Relationship Type="http://schemas.openxmlformats.org/officeDocument/2006/relationships/hyperlink" Id="rId243" Target="https://www.kaggle.com/datasets/nmd2104/wcgs-data" TargetMode="External" /><Relationship Type="http://schemas.openxmlformats.org/officeDocument/2006/relationships/hyperlink" Id="rId614" Target="https://www.wiley.com/en-us/Foundations+of+Linear+and+Generalized+Linear+Models-p-9781118730034" TargetMode="External" /><Relationship Type="http://schemas.openxmlformats.org/officeDocument/2006/relationships/hyperlink" Id="rId180" Target="intro-MLEs.qmd#sec-newton-raphson" TargetMode="External" /><Relationship Type="http://schemas.openxmlformats.org/officeDocument/2006/relationships/hyperlink" Id="rId194" Target="intro-MLEs.qmd#tbl-gaussian-vs-mle-tests" TargetMode="External" /><Relationship Type="http://schemas.openxmlformats.org/officeDocument/2006/relationships/hyperlink" Id="rId193" Target="intro-MLEs.qmd#thm-dist-mle" TargetMode="External" /><Relationship Type="http://schemas.openxmlformats.org/officeDocument/2006/relationships/hyperlink" Id="rId315" Target="intro-MLEs.qmd#thm-wilks" TargetMode="External" /><Relationship Type="http://schemas.openxmlformats.org/officeDocument/2006/relationships/hyperlink" Id="rId535" Target="logistic-regression.qmd#cor-deriv-expit" TargetMode="External" /><Relationship Type="http://schemas.openxmlformats.org/officeDocument/2006/relationships/hyperlink" Id="rId555" Target="logistic-regression.qmd#cor-diff-logodds" TargetMode="External" /><Relationship Type="http://schemas.openxmlformats.org/officeDocument/2006/relationships/hyperlink" Id="rId599" Target="logistic-regression.qmd#cor-full-sample-pm" TargetMode="External" /><Relationship Type="http://schemas.openxmlformats.org/officeDocument/2006/relationships/hyperlink" Id="rId557" Target="logistic-regression.qmd#cor-log-or" TargetMode="External" /><Relationship Type="http://schemas.openxmlformats.org/officeDocument/2006/relationships/hyperlink" Id="rId552" Target="logistic-regression.qmd#cor-logistic-OR" TargetMode="External" /><Relationship Type="http://schemas.openxmlformats.org/officeDocument/2006/relationships/hyperlink" Id="rId593" Target="logistic-regression.qmd#cor-observed-equals-causal" TargetMode="External" /><Relationship Type="http://schemas.openxmlformats.org/officeDocument/2006/relationships/hyperlink" Id="rId607" Target="logistic-regression.qmd#def-bootstrap-marginal-rd" TargetMode="External" /><Relationship Type="http://schemas.openxmlformats.org/officeDocument/2006/relationships/hyperlink" Id="rId605" Target="logistic-regression.qmd#def-causal-marginal-rd" TargetMode="External" /><Relationship Type="http://schemas.openxmlformats.org/officeDocument/2006/relationships/hyperlink" Id="rId591" Target="logistic-regression.qmd#def-causal-marginal-risk" TargetMode="External" /><Relationship Type="http://schemas.openxmlformats.org/officeDocument/2006/relationships/hyperlink" Id="rId606" Target="logistic-regression.qmd#def-causal-marginal-rr" TargetMode="External" /><Relationship Type="http://schemas.openxmlformats.org/officeDocument/2006/relationships/hyperlink" Id="rId609" Target="logistic-regression.qmd#def-collapsibility" TargetMode="External" /><Relationship Type="http://schemas.openxmlformats.org/officeDocument/2006/relationships/hyperlink" Id="rId585" Target="logistic-regression.qmd#def-cond-predicted-risk" TargetMode="External" /><Relationship Type="http://schemas.openxmlformats.org/officeDocument/2006/relationships/hyperlink" Id="rId586" Target="logistic-regression.qmd#def-cond-rd" TargetMode="External" /><Relationship Type="http://schemas.openxmlformats.org/officeDocument/2006/relationships/hyperlink" Id="rId587" Target="logistic-regression.qmd#def-cond-rrr" TargetMode="External" /><Relationship Type="http://schemas.openxmlformats.org/officeDocument/2006/relationships/hyperlink" Id="rId578" Target="logistic-regression.qmd#def-cooks-distance-glm" TargetMode="External" /><Relationship Type="http://schemas.openxmlformats.org/officeDocument/2006/relationships/hyperlink" Id="rId577" Target="logistic-regression.qmd#def-deviance-residual-logistic" TargetMode="External" /><Relationship Type="http://schemas.openxmlformats.org/officeDocument/2006/relationships/hyperlink" Id="rId569" Target="logistic-regression.qmd#def-deviance-test" TargetMode="External" /><Relationship Type="http://schemas.openxmlformats.org/officeDocument/2006/relationships/hyperlink" Id="rId554" Target="logistic-regression.qmd#def-diff-covs" TargetMode="External" /><Relationship Type="http://schemas.openxmlformats.org/officeDocument/2006/relationships/hyperlink" Id="rId551" Target="logistic-regression.qmd#def-difflogodds" TargetMode="External" /><Relationship Type="http://schemas.openxmlformats.org/officeDocument/2006/relationships/hyperlink" Id="rId598" Target="logistic-regression.qmd#def-full-sample-predictive-margin" TargetMode="External" /><Relationship Type="http://schemas.openxmlformats.org/officeDocument/2006/relationships/hyperlink" Id="rId595" Target="logistic-regression.qmd#def-g-computation" TargetMode="External" /><Relationship Type="http://schemas.openxmlformats.org/officeDocument/2006/relationships/hyperlink" Id="rId570" Target="logistic-regression.qmd#def-hosmer-lemeshow" TargetMode="External" /><Relationship Type="http://schemas.openxmlformats.org/officeDocument/2006/relationships/hyperlink" Id="rId574" Target="logistic-regression.qmd#def-leverage-glm" TargetMode="External" /><Relationship Type="http://schemas.openxmlformats.org/officeDocument/2006/relationships/hyperlink" Id="rId537" Target="logistic-regression.qmd#def-logistic-regression" TargetMode="External" /><Relationship Type="http://schemas.openxmlformats.org/officeDocument/2006/relationships/hyperlink" Id="rId572" Target="logistic-regression.qmd#def-lrt" TargetMode="External" /><Relationship Type="http://schemas.openxmlformats.org/officeDocument/2006/relationships/hyperlink" Id="rId603" Target="logistic-regression.qmd#def-observed-marginal-rd" TargetMode="External" /><Relationship Type="http://schemas.openxmlformats.org/officeDocument/2006/relationships/hyperlink" Id="rId588" Target="logistic-regression.qmd#def-observed-marginal-risk" TargetMode="External" /><Relationship Type="http://schemas.openxmlformats.org/officeDocument/2006/relationships/hyperlink" Id="rId604" Target="logistic-regression.qmd#def-observed-marginal-rr" TargetMode="External" /><Relationship Type="http://schemas.openxmlformats.org/officeDocument/2006/relationships/hyperlink" Id="rId571" Target="logistic-regression.qmd#def-pearson-residual" TargetMode="External" /><Relationship Type="http://schemas.openxmlformats.org/officeDocument/2006/relationships/hyperlink" Id="rId590" Target="logistic-regression.qmd#def-potential-mean" TargetMode="External" /><Relationship Type="http://schemas.openxmlformats.org/officeDocument/2006/relationships/hyperlink" Id="rId597" Target="logistic-regression.qmd#def-predictive-margins" TargetMode="External" /><Relationship Type="http://schemas.openxmlformats.org/officeDocument/2006/relationships/hyperlink" Id="rId575" Target="logistic-regression.qmd#def-response-residual-logistic" TargetMode="External" /><Relationship Type="http://schemas.openxmlformats.org/officeDocument/2006/relationships/hyperlink" Id="rId576" Target="logistic-regression.qmd#def-standardized-pearson-residual" TargetMode="External" /><Relationship Type="http://schemas.openxmlformats.org/officeDocument/2006/relationships/hyperlink" Id="rId600" Target="logistic-regression.qmd#def-subgroup-predictive-margin" TargetMode="External" /><Relationship Type="http://schemas.openxmlformats.org/officeDocument/2006/relationships/hyperlink" Id="rId561" Target="logistic-regression.qmd#eq-ci-OR-exp" TargetMode="External" /><Relationship Type="http://schemas.openxmlformats.org/officeDocument/2006/relationships/hyperlink" Id="rId545" Target="logistic-regression.qmd#eq-logistic-hess" TargetMode="External" /><Relationship Type="http://schemas.openxmlformats.org/officeDocument/2006/relationships/hyperlink" Id="rId544" Target="logistic-regression.qmd#eq-score-logistic" TargetMode="External" /><Relationship Type="http://schemas.openxmlformats.org/officeDocument/2006/relationships/hyperlink" Id="rId611" Target="logistic-regression.qmd#exm-collapsibility" TargetMode="External" /><Relationship Type="http://schemas.openxmlformats.org/officeDocument/2006/relationships/hyperlink" Id="rId608" Target="logistic-regression.qmd#exm-wcgs-marginal-rd" TargetMode="External" /><Relationship Type="http://schemas.openxmlformats.org/officeDocument/2006/relationships/hyperlink" Id="rId553" Target="logistic-regression.qmd#lem-diff-logodds" TargetMode="External" /><Relationship Type="http://schemas.openxmlformats.org/officeDocument/2006/relationships/hyperlink" Id="rId550" Target="logistic-regression.qmd#lem-logistic-OR" TargetMode="External" /><Relationship Type="http://schemas.openxmlformats.org/officeDocument/2006/relationships/hyperlink" Id="rId539" Target="logistic-regression.qmd#lem-logistic-loglik-component" TargetMode="External" /><Relationship Type="http://schemas.openxmlformats.org/officeDocument/2006/relationships/hyperlink" Id="rId540" Target="logistic-regression.qmd#lem-score-logistic" TargetMode="External" /><Relationship Type="http://schemas.openxmlformats.org/officeDocument/2006/relationships/hyperlink" Id="rId602" Target="logistic-regression.qmd#lem-subgroup-pm-proportion" TargetMode="External" /><Relationship Type="http://schemas.openxmlformats.org/officeDocument/2006/relationships/hyperlink" Id="rId546" Target="logistic-regression.qmd#rem-hessian-nsd" TargetMode="External" /><Relationship Type="http://schemas.openxmlformats.org/officeDocument/2006/relationships/hyperlink" Id="rId594" Target="logistic-regression.qmd#rem-observed-vs-causal-marginal-risk" TargetMode="External" /><Relationship Type="http://schemas.openxmlformats.org/officeDocument/2006/relationships/hyperlink" Id="rId568" Target="logistic-regression.qmd#sec-gof" TargetMode="External" /><Relationship Type="http://schemas.openxmlformats.org/officeDocument/2006/relationships/hyperlink" Id="rId562" Target="logistic-regression.qmd#sec-or-inference" TargetMode="External" /><Relationship Type="http://schemas.openxmlformats.org/officeDocument/2006/relationships/hyperlink" Id="rId534" Target="logistic-regression.qmd#tbl-logistic-deriv-matrix" TargetMode="External" /><Relationship Type="http://schemas.openxmlformats.org/officeDocument/2006/relationships/hyperlink" Id="rId592" Target="logistic-regression.qmd#thm-causal-marginal-risk" TargetMode="External" /><Relationship Type="http://schemas.openxmlformats.org/officeDocument/2006/relationships/hyperlink" Id="rId610" Target="logistic-regression.qmd#thm-collapsibility" TargetMode="External" /><Relationship Type="http://schemas.openxmlformats.org/officeDocument/2006/relationships/hyperlink" Id="rId560" Target="logistic-regression.qmd#thm-est-se-diff-logodds" TargetMode="External" /><Relationship Type="http://schemas.openxmlformats.org/officeDocument/2006/relationships/hyperlink" Id="rId559" Target="logistic-regression.qmd#thm-est-se-logodds" TargetMode="External" /><Relationship Type="http://schemas.openxmlformats.org/officeDocument/2006/relationships/hyperlink" Id="rId596" Target="logistic-regression.qmd#thm-g-computation-consistency" TargetMode="External" /><Relationship Type="http://schemas.openxmlformats.org/officeDocument/2006/relationships/hyperlink" Id="rId556" Target="logistic-regression.qmd#thm-logistic-OR" TargetMode="External" /><Relationship Type="http://schemas.openxmlformats.org/officeDocument/2006/relationships/hyperlink" Id="rId541" Target="logistic-regression.qmd#thm-logistic-score-comp" TargetMode="External" /><Relationship Type="http://schemas.openxmlformats.org/officeDocument/2006/relationships/hyperlink" Id="rId542" Target="logistic-regression.qmd#thm-logistic-score-fn" TargetMode="External" /><Relationship Type="http://schemas.openxmlformats.org/officeDocument/2006/relationships/hyperlink" Id="rId589" Target="logistic-regression.qmd#thm-observed-marginal-risk" TargetMode="External" /><Relationship Type="http://schemas.openxmlformats.org/officeDocument/2006/relationships/hyperlink" Id="rId601" Target="logistic-regression.qmd#thm-subgroup-pm" TargetMode="External" /><Relationship Type="http://schemas.openxmlformats.org/officeDocument/2006/relationships/hyperlink" Id="rId90" Target="math-prereqs.qmd#thm-chain-rule" TargetMode="External" /><Relationship Type="http://schemas.openxmlformats.org/officeDocument/2006/relationships/hyperlink" Id="rId158" Target="math-prereqs.qmd#thm-chain-vec" TargetMode="External" /><Relationship Type="http://schemas.openxmlformats.org/officeDocument/2006/relationships/hyperlink" Id="rId96" Target="math-prereqs.qmd#thm-deriv-exp" TargetMode="External" /><Relationship Type="http://schemas.openxmlformats.org/officeDocument/2006/relationships/hyperlink" Id="rId112" Target="math-prereqs.qmd#thm-deriv-lincom" TargetMode="External" /><Relationship Type="http://schemas.openxmlformats.org/officeDocument/2006/relationships/hyperlink" Id="rId77" Target="math-prereqs.qmd#thm-quotient-rule" TargetMode="External" /><Relationship Type="http://schemas.openxmlformats.org/officeDocument/2006/relationships/hyperlink" Id="rId20" Target="probability.qmd#def-bernoulli" TargetMode="External" /><Relationship Type="http://schemas.openxmlformats.org/officeDocument/2006/relationships/hyperlink" Id="rId102" Target="probability.qmd#exm-lotus" TargetMode="External" /><Relationship Type="http://schemas.openxmlformats.org/officeDocument/2006/relationships/hyperlink" Id="rId103" Target="probability.qmd#thm-bernoulli-mean" TargetMode="External" /><Relationship Type="http://schemas.openxmlformats.org/officeDocument/2006/relationships/hyperlink" Id="rId466" Target="probability.qmd#thm-lotus" TargetMode="External" /><Relationship Type="http://schemas.openxmlformats.org/officeDocument/2006/relationships/hyperlink" Id="rId211" Target="probability.qmd#thm-var-lincom" TargetMode="External" /><Relationship Type="http://schemas.openxmlformats.org/officeDocument/2006/relationships/hyperlink" Id="rId101" Target="probability.qmd#thm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Models for Binary Outcomes</dc:title>
  <dc:creator/>
  <cp:keywords/>
  <dcterms:created xsi:type="dcterms:W3CDTF">2026-09-26T19:07:59Z</dcterms:created>
  <dcterms:modified xsi:type="dcterms:W3CDTF">2026-09-26T19:07:59Z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Logistic regression and variations</vt:lpwstr>
  </property>
  <property fmtid="{D5CDD505-2E9C-101B-9397-08002B2CF9AE}" pid="17" name="toc-title">
    <vt:lpwstr>Table of contents</vt:lpwstr>
  </property>
</Properties>
</file>