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0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 (</w:t>
      </w:r>
      <w:r>
        <w:rPr>
          <w:b/>
          <w:bCs/>
        </w:rPr>
        <w:t xml:space="preserve">?@sec-infer-LMs</w:t>
      </w:r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7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4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5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6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6"/>
        </w:tc>
      </w:tr>
    </w:tbl>
    <w:bookmarkEnd w:id="277"/>
    <w:bookmarkStart w:id="286" w:name="additional-resources"/>
    <w:p>
      <w:pPr>
        <w:pStyle w:val="Heading1"/>
      </w:pPr>
      <w:r>
        <w:t xml:space="preserve">7. Additional resources</w:t>
      </w:r>
    </w:p>
    <w:bookmarkStart w:id="280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http://www.youtube.com/watch?v=Ps2SBo_WjoE</w:t>
        </w:r>
      </w:hyperlink>
    </w:p>
    <w:bookmarkEnd w:id="280"/>
    <w:bookmarkStart w:id="281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1"/>
    <w:bookmarkStart w:id="284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4"/>
    <w:bookmarkStart w:id="285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5"/>
    <w:bookmarkEnd w:id="286"/>
    <w:bookmarkStart w:id="318" w:name="references"/>
    <w:p>
      <w:pPr>
        <w:pStyle w:val="Heading1"/>
      </w:pPr>
      <w:r>
        <w:t xml:space="preserve">References</w:t>
      </w:r>
    </w:p>
    <w:bookmarkStart w:id="317" w:name="refs"/>
    <w:bookmarkStart w:id="28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8"/>
    <w:bookmarkStart w:id="29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8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0"/>
    <w:bookmarkStart w:id="29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1"/>
    <w:bookmarkStart w:id="293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2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3"/>
    <w:bookmarkStart w:id="2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5"/>
    <w:bookmarkStart w:id="29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7"/>
    <w:bookmarkStart w:id="29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8"/>
    <w:bookmarkStart w:id="30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9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0"/>
    <w:bookmarkStart w:id="30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2"/>
    <w:bookmarkStart w:id="30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4"/>
    <w:bookmarkStart w:id="30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5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6"/>
    <w:bookmarkStart w:id="30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8"/>
    <w:bookmarkStart w:id="31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0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0"/>
    <w:bookmarkStart w:id="31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2"/>
    <w:bookmarkStart w:id="31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3"/>
    <w:bookmarkStart w:id="31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4"/>
    <w:bookmarkStart w:id="31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2026-07-02T06:16:57Z</dcterms:created>
  <dcterms:modified xsi:type="dcterms:W3CDTF">2026-07-02T06:16:57Z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